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0F9F" w14:textId="77777777"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77777777"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w:t>
      </w:r>
      <w:r w:rsidR="009D53DF">
        <w:rPr>
          <w:lang w:val="lt-LT"/>
        </w:rPr>
        <w:t xml:space="preserve">20 </w:t>
      </w:r>
      <w:r>
        <w:rPr>
          <w:lang w:val="lt-LT"/>
        </w:rPr>
        <w:t>m. vasario 2</w:t>
      </w:r>
      <w:r w:rsidR="009D53DF">
        <w:rPr>
          <w:lang w:val="lt-LT"/>
        </w:rPr>
        <w:t>6</w:t>
      </w:r>
      <w:r>
        <w:rPr>
          <w:lang w:val="lt-LT"/>
        </w:rPr>
        <w:t xml:space="preserve"> d. sprendimo Nr. B1-</w:t>
      </w:r>
      <w:r w:rsidR="009D53DF">
        <w:rPr>
          <w:lang w:val="lt-LT"/>
        </w:rPr>
        <w:t>39</w:t>
      </w:r>
      <w:r>
        <w:rPr>
          <w:lang w:val="lt-LT"/>
        </w:rPr>
        <w:t xml:space="preserve"> „Dėl</w:t>
      </w:r>
      <w:r w:rsidR="00927C8B">
        <w:rPr>
          <w:lang w:val="lt-LT"/>
        </w:rPr>
        <w:t xml:space="preserve"> Molėtų rajono savivaldybės 20</w:t>
      </w:r>
      <w:r w:rsidR="009D53DF">
        <w:rPr>
          <w:lang w:val="lt-LT"/>
        </w:rPr>
        <w:t>20</w:t>
      </w:r>
      <w:r>
        <w:rPr>
          <w:lang w:val="lt-LT"/>
        </w:rPr>
        <w:t xml:space="preserve"> metų biudžeto patvirtinimo“ pakeitimo</w:t>
      </w:r>
    </w:p>
    <w:p w14:paraId="726916AF" w14:textId="77777777" w:rsidR="00F8762E" w:rsidRDefault="00F8762E" w:rsidP="00F8762E">
      <w:pPr>
        <w:tabs>
          <w:tab w:val="num" w:pos="0"/>
          <w:tab w:val="left" w:pos="720"/>
        </w:tabs>
        <w:spacing w:line="360" w:lineRule="auto"/>
        <w:ind w:firstLine="360"/>
        <w:jc w:val="center"/>
        <w:rPr>
          <w:lang w:val="lt-LT"/>
        </w:rPr>
      </w:pPr>
    </w:p>
    <w:p w14:paraId="44983E38" w14:textId="77777777"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2C458C31" w:rsidR="00F40D03" w:rsidRDefault="00F8762E" w:rsidP="00F40D03">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20</w:t>
      </w:r>
      <w:r w:rsidRPr="002D4246">
        <w:rPr>
          <w:lang w:val="lt-LT"/>
        </w:rPr>
        <w:t xml:space="preserve"> m. vasario 2</w:t>
      </w:r>
      <w:r w:rsidR="009D53DF">
        <w:rPr>
          <w:lang w:val="lt-LT"/>
        </w:rPr>
        <w:t>6</w:t>
      </w:r>
      <w:r w:rsidRPr="002D4246">
        <w:rPr>
          <w:lang w:val="lt-LT"/>
        </w:rPr>
        <w:t xml:space="preserve"> d. sprendimu Nr. B1-</w:t>
      </w:r>
      <w:r w:rsidR="009D53DF">
        <w:rPr>
          <w:lang w:val="lt-LT"/>
        </w:rPr>
        <w:t>39</w:t>
      </w:r>
      <w:r w:rsidRPr="002D4246">
        <w:rPr>
          <w:lang w:val="lt-LT"/>
        </w:rPr>
        <w:t xml:space="preserve"> ,,Dėl</w:t>
      </w:r>
      <w:r w:rsidR="00927C8B">
        <w:rPr>
          <w:lang w:val="lt-LT"/>
        </w:rPr>
        <w:t xml:space="preserve"> Molėtų rajono savivaldybės 20</w:t>
      </w:r>
      <w:r w:rsidR="009D53DF">
        <w:rPr>
          <w:lang w:val="lt-LT"/>
        </w:rPr>
        <w:t>20</w:t>
      </w:r>
      <w:r w:rsidRPr="002D4246">
        <w:rPr>
          <w:lang w:val="lt-LT"/>
        </w:rPr>
        <w:t xml:space="preserve"> metų biudžeto patvirtinimo“ patvirtintas  </w:t>
      </w:r>
      <w:r w:rsidR="00F40D03">
        <w:rPr>
          <w:lang w:val="lt-LT"/>
        </w:rPr>
        <w:t>ir 2020 m. gegužės 28 d. sprendimu Nr. B1-123</w:t>
      </w:r>
      <w:r w:rsidR="000A0F83">
        <w:rPr>
          <w:lang w:val="lt-LT"/>
        </w:rPr>
        <w:t>, 2020 m. birželio 25 d. sprendimu Nr. B1-161</w:t>
      </w:r>
      <w:r w:rsidR="00DF4BBE">
        <w:rPr>
          <w:lang w:val="lt-LT"/>
        </w:rPr>
        <w:t>, 2020 m. liepos 23 d. sprendimu Nr. B1-193</w:t>
      </w:r>
      <w:r w:rsidR="000C7B44">
        <w:rPr>
          <w:lang w:val="lt-LT"/>
        </w:rPr>
        <w:t>, 2020 m. rugsėjo 24 d. Nr. B1-236</w:t>
      </w:r>
      <w:r w:rsidR="00F40D03">
        <w:rPr>
          <w:lang w:val="lt-LT"/>
        </w:rPr>
        <w:t xml:space="preserve"> pakeistas 2020 metų rajono savivaldybės biudžetas.</w:t>
      </w:r>
    </w:p>
    <w:p w14:paraId="1EA9B597" w14:textId="0C830BA5"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6D7864">
        <w:rPr>
          <w:lang w:val="lt-LT"/>
        </w:rPr>
        <w:t xml:space="preserve"> </w:t>
      </w:r>
      <w:r w:rsidR="00700876" w:rsidRPr="00CF036F">
        <w:rPr>
          <w:lang w:val="lt-LT"/>
        </w:rPr>
        <w:t>–</w:t>
      </w:r>
      <w:r w:rsidR="00DF4BBE" w:rsidRPr="00CF036F">
        <w:rPr>
          <w:lang w:val="lt-LT"/>
        </w:rPr>
        <w:t xml:space="preserve"> </w:t>
      </w:r>
      <w:r w:rsidR="002E4310" w:rsidRPr="00CF036F">
        <w:rPr>
          <w:lang w:val="lt-LT"/>
        </w:rPr>
        <w:t>145,8</w:t>
      </w:r>
      <w:r w:rsidR="000928C7" w:rsidRPr="00CF036F">
        <w:rPr>
          <w:lang w:val="lt-LT"/>
        </w:rPr>
        <w:t xml:space="preserve"> </w:t>
      </w:r>
      <w:r w:rsidR="007B4CC2" w:rsidRPr="00CF036F">
        <w:rPr>
          <w:lang w:val="lt-LT"/>
        </w:rPr>
        <w:t>tūkst.</w:t>
      </w:r>
      <w:r w:rsidR="007B4CC2" w:rsidRPr="009843BC">
        <w:rPr>
          <w:lang w:val="lt-LT"/>
        </w:rPr>
        <w:t xml:space="preserve"> Eur</w:t>
      </w:r>
      <w:r w:rsidRPr="009843BC">
        <w:rPr>
          <w:lang w:val="lt-LT"/>
        </w:rPr>
        <w:t>:</w:t>
      </w:r>
    </w:p>
    <w:p w14:paraId="04F5AFC4" w14:textId="6BF0F3D2" w:rsidR="009A02DA" w:rsidRDefault="009A02DA" w:rsidP="009A02DA">
      <w:pPr>
        <w:tabs>
          <w:tab w:val="left" w:pos="720"/>
          <w:tab w:val="num" w:pos="3960"/>
        </w:tabs>
        <w:spacing w:line="360" w:lineRule="auto"/>
        <w:jc w:val="both"/>
      </w:pPr>
      <w:r>
        <w:tab/>
        <w:t xml:space="preserve">1. </w:t>
      </w:r>
      <w:r w:rsidR="006D7864" w:rsidRPr="00695C5E">
        <w:t xml:space="preserve">Vadovaujantis Lietuvos Respublikos </w:t>
      </w:r>
      <w:r w:rsidR="000C7B44">
        <w:t>švietimo, mokslo ir sporto ministro 2020 m. rugsėjo 11 d. įsakymu Nr. V-1366 „Dėl švietimo, mokslo ir sporto ministro 2020 m. sausio 17 d. įsakymo Nr. V-65 „Dėl Lietuvos Respublikos valstybės biudžeto lėšų, skirtų mokytojų, dirbančių pagal neformaliojo vaikų švietimo (išskyrus ikimokyklinio ir priešmokyklinio ugdymo)</w:t>
      </w:r>
      <w:r>
        <w:t xml:space="preserve"> </w:t>
      </w:r>
      <w:r w:rsidR="000C7B44">
        <w:t>programas savivaldybių mokyklose, kurios yra priskirtos Lietuvos Respublikos švietimo įstatymo 41 straipsnio 13 dalies 2 punkte nurodytoms mokyklų grupėms ir kurių teisinė forma yra biudžetinė įstaiga, darbo apmokėjimui 2020 metais, paskirstymo pagal savivaldybes patvirtinimo“ pakeitimo</w:t>
      </w:r>
      <w:r>
        <w:t xml:space="preserve">“ savivaldybei skiriama 9,8 tūkst. Eur. neformaliojo ugdymo įstaigų pedagogų darbo užmokesčiui finansuoti. </w:t>
      </w:r>
    </w:p>
    <w:p w14:paraId="0829030F" w14:textId="30F33751" w:rsidR="009A02DA" w:rsidRDefault="009A02DA" w:rsidP="006221F9">
      <w:pPr>
        <w:spacing w:line="360" w:lineRule="auto"/>
        <w:jc w:val="both"/>
      </w:pPr>
      <w:r>
        <w:t xml:space="preserve">            2. </w:t>
      </w:r>
      <w:r w:rsidR="006221F9" w:rsidRPr="00695C5E">
        <w:t xml:space="preserve">Vadovaujantis </w:t>
      </w:r>
      <w:r>
        <w:t>Lietuvos Respublikos žemės ūkio ministro 2020 m.</w:t>
      </w:r>
      <w:r w:rsidR="006221F9">
        <w:t xml:space="preserve"> rugsėjo 23 d. įsakymu Nr. 3D-660 „Dėl žemės ūkio ministro 2019 m. gruodžio 31 d. įsakymo Nr. 3D-732 „Dėl 2020 m. skiriamų specialiųjų tikslinių dotacijų žemės ūkio ministerijai priskirtoms valstybinėms (valstybės perduotoms savivaldybėms) funkcijoms atlikti paskirstymo tarp savivaldybių sąrašų </w:t>
      </w:r>
      <w:proofErr w:type="gramStart"/>
      <w:r w:rsidR="006221F9">
        <w:t>patvirtinimo“ pakeitimo</w:t>
      </w:r>
      <w:proofErr w:type="gramEnd"/>
      <w:r w:rsidR="006221F9">
        <w:t>“, savivaldybei papildomai skiriama 46 tūkst. Eur valstybei nuosavybės teise priklausančių melioracijos ir hidrotechnikos statinių valdymui ir naudojimui.</w:t>
      </w:r>
    </w:p>
    <w:p w14:paraId="3D583952" w14:textId="0D6047A5" w:rsidR="00DA1A52" w:rsidRDefault="00DA1A52" w:rsidP="009C538A">
      <w:pPr>
        <w:tabs>
          <w:tab w:val="left" w:pos="720"/>
          <w:tab w:val="num" w:pos="3960"/>
        </w:tabs>
        <w:spacing w:line="360" w:lineRule="auto"/>
        <w:jc w:val="both"/>
      </w:pPr>
      <w:r>
        <w:tab/>
      </w:r>
      <w:r w:rsidR="002E4310">
        <w:t>3</w:t>
      </w:r>
      <w:r>
        <w:t xml:space="preserve">. Vadovaujantis Lietuvos Respublikos Vyriausybės 2020 m. </w:t>
      </w:r>
      <w:r w:rsidR="006221F9">
        <w:t>rugsėjo 23</w:t>
      </w:r>
      <w:r>
        <w:t xml:space="preserve"> d. nutarimu Nr. </w:t>
      </w:r>
      <w:r w:rsidR="006221F9">
        <w:t>1033</w:t>
      </w:r>
      <w:r>
        <w:t xml:space="preserve"> „Dėl lėšų skyrimo” savivaldybei skiriama </w:t>
      </w:r>
      <w:r w:rsidR="006221F9">
        <w:t>20</w:t>
      </w:r>
      <w:r>
        <w:t xml:space="preserve"> tūkst. Eur </w:t>
      </w:r>
      <w:r w:rsidR="006221F9">
        <w:t xml:space="preserve">dotacija </w:t>
      </w:r>
      <w:r>
        <w:t xml:space="preserve">patirtoms materialinių išteklių teikimo, siekiant šalinti Covid-19 ligos (koronaviruso infekcijos) padarinius ir valdyti jos plitimą esant valstybės lygio ektremaliajai situacijai, išlaidoms kompensuoti. </w:t>
      </w:r>
    </w:p>
    <w:p w14:paraId="2E693FD1" w14:textId="6A6634A6" w:rsidR="00D63051" w:rsidRDefault="002E4310" w:rsidP="00D63051">
      <w:pPr>
        <w:tabs>
          <w:tab w:val="left" w:pos="720"/>
          <w:tab w:val="num" w:pos="3960"/>
        </w:tabs>
        <w:spacing w:line="360" w:lineRule="auto"/>
        <w:jc w:val="both"/>
      </w:pPr>
      <w:r>
        <w:tab/>
        <w:t xml:space="preserve">4. </w:t>
      </w:r>
      <w:r w:rsidRPr="00695C5E">
        <w:t xml:space="preserve">Vadovaujantis Lietuvos Respublikos </w:t>
      </w:r>
      <w:r>
        <w:t xml:space="preserve">švietimo, mokslo ir sporto ministro 2020 m. spalio 2 d. įsakymu Nr. V-1489 „Dėl švietimo, mokslo ir sporto ministro 2020 m. sausio 3 d. įsakymo Nr. V-4 „Dėl specialios tikslinės dotacijos ugdymo reikmėms finansuoti 2020 metais paskirstymo pagal savivaldybes </w:t>
      </w:r>
      <w:proofErr w:type="gramStart"/>
      <w:r>
        <w:t>patvirtinimo“ pakeitimo</w:t>
      </w:r>
      <w:proofErr w:type="gramEnd"/>
      <w:r>
        <w:t>“ savivaldybei papildomai skiriama 54,9 tūkst. Eur specialios tikslinės dotacijos ugdymo reikmėms finansuoti 2020 m. ir 15,1 tūkst. Eur specialios tikslinės dotacijos skiriama skaitmeninio ugdymo plėtrai.</w:t>
      </w:r>
      <w:r>
        <w:br w:type="page"/>
      </w:r>
    </w:p>
    <w:p w14:paraId="16C1FC99" w14:textId="76AC89D7" w:rsidR="00FC1D26" w:rsidRDefault="000248F7" w:rsidP="009C538A">
      <w:pPr>
        <w:tabs>
          <w:tab w:val="left" w:pos="720"/>
          <w:tab w:val="num" w:pos="3960"/>
        </w:tabs>
        <w:spacing w:line="360" w:lineRule="auto"/>
        <w:jc w:val="both"/>
      </w:pPr>
      <w:r>
        <w:lastRenderedPageBreak/>
        <w:t xml:space="preserve"> </w:t>
      </w:r>
      <w:r w:rsidR="008354B3">
        <w:t xml:space="preserve"> </w:t>
      </w:r>
      <w:r w:rsidR="00FC1D26">
        <w:t xml:space="preserve">            Molėtų rajono savivaldybės biudžeto pajamų tikslinimas detalizuojamas lentelėje:</w:t>
      </w:r>
    </w:p>
    <w:tbl>
      <w:tblPr>
        <w:tblW w:w="9776" w:type="dxa"/>
        <w:tblLook w:val="04A0" w:firstRow="1" w:lastRow="0" w:firstColumn="1" w:lastColumn="0" w:noHBand="0" w:noVBand="1"/>
      </w:tblPr>
      <w:tblGrid>
        <w:gridCol w:w="570"/>
        <w:gridCol w:w="7778"/>
        <w:gridCol w:w="1436"/>
      </w:tblGrid>
      <w:tr w:rsidR="00CF036F" w:rsidRPr="00CF036F" w14:paraId="4A59E0B6" w14:textId="77777777" w:rsidTr="00CF036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38CA" w14:textId="77777777" w:rsidR="00CF036F" w:rsidRPr="00CF036F" w:rsidRDefault="00CF036F" w:rsidP="00CF036F">
            <w:pPr>
              <w:rPr>
                <w:b/>
                <w:bCs/>
                <w:color w:val="000000"/>
                <w:lang w:val="lt-LT" w:eastAsia="lt-LT"/>
              </w:rPr>
            </w:pPr>
            <w:r w:rsidRPr="00CF036F">
              <w:rPr>
                <w:b/>
                <w:bCs/>
                <w:color w:val="000000"/>
                <w:lang w:val="lt-LT" w:eastAsia="lt-LT"/>
              </w:rPr>
              <w:t>Eil. Nr.</w:t>
            </w:r>
          </w:p>
        </w:tc>
        <w:tc>
          <w:tcPr>
            <w:tcW w:w="7778" w:type="dxa"/>
            <w:tcBorders>
              <w:top w:val="single" w:sz="4" w:space="0" w:color="auto"/>
              <w:left w:val="nil"/>
              <w:bottom w:val="single" w:sz="4" w:space="0" w:color="auto"/>
              <w:right w:val="single" w:sz="4" w:space="0" w:color="auto"/>
            </w:tcBorders>
            <w:shd w:val="clear" w:color="auto" w:fill="auto"/>
            <w:vAlign w:val="center"/>
            <w:hideMark/>
          </w:tcPr>
          <w:p w14:paraId="70B56FBA" w14:textId="77777777" w:rsidR="00CF036F" w:rsidRPr="00CF036F" w:rsidRDefault="00CF036F" w:rsidP="00CF036F">
            <w:pPr>
              <w:jc w:val="center"/>
              <w:rPr>
                <w:b/>
                <w:bCs/>
                <w:color w:val="000000"/>
                <w:lang w:val="lt-LT" w:eastAsia="lt-LT"/>
              </w:rPr>
            </w:pPr>
            <w:r w:rsidRPr="00CF036F">
              <w:rPr>
                <w:b/>
                <w:bCs/>
                <w:color w:val="000000"/>
                <w:lang w:val="lt-LT" w:eastAsia="lt-LT"/>
              </w:rPr>
              <w:t>Pavadinimas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B8C244F" w14:textId="77777777" w:rsidR="00CF036F" w:rsidRPr="00CF036F" w:rsidRDefault="00CF036F" w:rsidP="00CF036F">
            <w:pPr>
              <w:jc w:val="center"/>
              <w:rPr>
                <w:b/>
                <w:bCs/>
                <w:color w:val="000000"/>
                <w:lang w:val="lt-LT" w:eastAsia="lt-LT"/>
              </w:rPr>
            </w:pPr>
            <w:r w:rsidRPr="00CF036F">
              <w:rPr>
                <w:b/>
                <w:bCs/>
                <w:color w:val="000000"/>
                <w:lang w:val="lt-LT" w:eastAsia="lt-LT"/>
              </w:rPr>
              <w:t>Suma</w:t>
            </w:r>
          </w:p>
        </w:tc>
      </w:tr>
      <w:tr w:rsidR="00CF036F" w:rsidRPr="00CF036F" w14:paraId="777FAC0C" w14:textId="77777777" w:rsidTr="00CF036F">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0E8340" w14:textId="77777777" w:rsidR="00CF036F" w:rsidRPr="00CF036F" w:rsidRDefault="00CF036F" w:rsidP="00CF036F">
            <w:pPr>
              <w:rPr>
                <w:color w:val="000000"/>
                <w:lang w:val="lt-LT" w:eastAsia="lt-LT"/>
              </w:rPr>
            </w:pPr>
            <w:r w:rsidRPr="00CF036F">
              <w:rPr>
                <w:color w:val="000000"/>
                <w:lang w:val="lt-LT" w:eastAsia="lt-LT"/>
              </w:rPr>
              <w:t xml:space="preserve">1. </w:t>
            </w:r>
          </w:p>
        </w:tc>
        <w:tc>
          <w:tcPr>
            <w:tcW w:w="7778" w:type="dxa"/>
            <w:tcBorders>
              <w:top w:val="nil"/>
              <w:left w:val="nil"/>
              <w:bottom w:val="single" w:sz="4" w:space="0" w:color="000000"/>
              <w:right w:val="single" w:sz="4" w:space="0" w:color="000000"/>
            </w:tcBorders>
            <w:shd w:val="clear" w:color="auto" w:fill="auto"/>
            <w:vAlign w:val="center"/>
            <w:hideMark/>
          </w:tcPr>
          <w:p w14:paraId="48CE25FC" w14:textId="77777777" w:rsidR="00CF036F" w:rsidRPr="00CF036F" w:rsidRDefault="00CF036F" w:rsidP="00CF036F">
            <w:pPr>
              <w:rPr>
                <w:color w:val="000000"/>
                <w:lang w:val="lt-LT" w:eastAsia="lt-LT"/>
              </w:rPr>
            </w:pPr>
            <w:r w:rsidRPr="00CF036F">
              <w:rPr>
                <w:color w:val="000000"/>
                <w:lang w:val="lt-LT" w:eastAsia="lt-LT"/>
              </w:rPr>
              <w:t>Melioracijai</w:t>
            </w:r>
          </w:p>
        </w:tc>
        <w:tc>
          <w:tcPr>
            <w:tcW w:w="1436" w:type="dxa"/>
            <w:tcBorders>
              <w:top w:val="nil"/>
              <w:left w:val="nil"/>
              <w:bottom w:val="single" w:sz="4" w:space="0" w:color="auto"/>
              <w:right w:val="single" w:sz="4" w:space="0" w:color="auto"/>
            </w:tcBorders>
            <w:shd w:val="clear" w:color="auto" w:fill="auto"/>
            <w:noWrap/>
            <w:vAlign w:val="bottom"/>
            <w:hideMark/>
          </w:tcPr>
          <w:p w14:paraId="27941894" w14:textId="77777777" w:rsidR="00CF036F" w:rsidRPr="00CF036F" w:rsidRDefault="00CF036F" w:rsidP="00CF036F">
            <w:pPr>
              <w:jc w:val="right"/>
              <w:rPr>
                <w:color w:val="000000"/>
                <w:lang w:val="lt-LT" w:eastAsia="lt-LT"/>
              </w:rPr>
            </w:pPr>
            <w:r w:rsidRPr="00CF036F">
              <w:rPr>
                <w:color w:val="000000"/>
                <w:lang w:val="lt-LT" w:eastAsia="lt-LT"/>
              </w:rPr>
              <w:t>46</w:t>
            </w:r>
          </w:p>
        </w:tc>
      </w:tr>
      <w:tr w:rsidR="00CF036F" w:rsidRPr="00CF036F" w14:paraId="0AE4CFB3" w14:textId="77777777" w:rsidTr="00CF036F">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F830BB" w14:textId="77777777" w:rsidR="00CF036F" w:rsidRPr="00CF036F" w:rsidRDefault="00CF036F" w:rsidP="00CF036F">
            <w:pPr>
              <w:rPr>
                <w:color w:val="000000"/>
                <w:lang w:val="lt-LT" w:eastAsia="lt-LT"/>
              </w:rPr>
            </w:pPr>
            <w:r w:rsidRPr="00CF036F">
              <w:rPr>
                <w:color w:val="000000"/>
                <w:lang w:val="lt-LT" w:eastAsia="lt-LT"/>
              </w:rPr>
              <w:t>2.</w:t>
            </w:r>
          </w:p>
        </w:tc>
        <w:tc>
          <w:tcPr>
            <w:tcW w:w="7778" w:type="dxa"/>
            <w:tcBorders>
              <w:top w:val="nil"/>
              <w:left w:val="nil"/>
              <w:bottom w:val="single" w:sz="4" w:space="0" w:color="000000"/>
              <w:right w:val="single" w:sz="4" w:space="0" w:color="000000"/>
            </w:tcBorders>
            <w:shd w:val="clear" w:color="auto" w:fill="auto"/>
            <w:vAlign w:val="center"/>
            <w:hideMark/>
          </w:tcPr>
          <w:p w14:paraId="07727730" w14:textId="77777777" w:rsidR="00CF036F" w:rsidRPr="00CF036F" w:rsidRDefault="00CF036F" w:rsidP="00CF036F">
            <w:pPr>
              <w:rPr>
                <w:color w:val="000000"/>
                <w:lang w:val="lt-LT" w:eastAsia="lt-LT"/>
              </w:rPr>
            </w:pPr>
            <w:r w:rsidRPr="00CF036F">
              <w:rPr>
                <w:color w:val="000000"/>
                <w:lang w:val="lt-LT" w:eastAsia="lt-LT"/>
              </w:rPr>
              <w:t>Mokymo lėšos</w:t>
            </w:r>
          </w:p>
        </w:tc>
        <w:tc>
          <w:tcPr>
            <w:tcW w:w="1436" w:type="dxa"/>
            <w:tcBorders>
              <w:top w:val="nil"/>
              <w:left w:val="nil"/>
              <w:bottom w:val="single" w:sz="4" w:space="0" w:color="auto"/>
              <w:right w:val="single" w:sz="4" w:space="0" w:color="auto"/>
            </w:tcBorders>
            <w:shd w:val="clear" w:color="auto" w:fill="auto"/>
            <w:noWrap/>
            <w:vAlign w:val="bottom"/>
            <w:hideMark/>
          </w:tcPr>
          <w:p w14:paraId="4D532CA7" w14:textId="77777777" w:rsidR="00CF036F" w:rsidRPr="00CF036F" w:rsidRDefault="00CF036F" w:rsidP="00CF036F">
            <w:pPr>
              <w:jc w:val="right"/>
              <w:rPr>
                <w:color w:val="000000"/>
                <w:lang w:val="lt-LT" w:eastAsia="lt-LT"/>
              </w:rPr>
            </w:pPr>
            <w:r w:rsidRPr="00CF036F">
              <w:rPr>
                <w:color w:val="000000"/>
                <w:lang w:val="lt-LT" w:eastAsia="lt-LT"/>
              </w:rPr>
              <w:t>54,9</w:t>
            </w:r>
          </w:p>
        </w:tc>
      </w:tr>
      <w:tr w:rsidR="00CF036F" w:rsidRPr="00CF036F" w14:paraId="2DB4C6BC" w14:textId="77777777" w:rsidTr="00CF036F">
        <w:trPr>
          <w:trHeight w:val="36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00AF04" w14:textId="77777777" w:rsidR="00CF036F" w:rsidRPr="00CF036F" w:rsidRDefault="00CF036F" w:rsidP="00CF036F">
            <w:pPr>
              <w:rPr>
                <w:color w:val="000000"/>
                <w:lang w:val="lt-LT" w:eastAsia="lt-LT"/>
              </w:rPr>
            </w:pPr>
            <w:r w:rsidRPr="00CF036F">
              <w:rPr>
                <w:color w:val="000000"/>
                <w:lang w:val="lt-LT" w:eastAsia="lt-LT"/>
              </w:rPr>
              <w:t>3.</w:t>
            </w:r>
          </w:p>
        </w:tc>
        <w:tc>
          <w:tcPr>
            <w:tcW w:w="7778" w:type="dxa"/>
            <w:tcBorders>
              <w:top w:val="nil"/>
              <w:left w:val="nil"/>
              <w:bottom w:val="single" w:sz="4" w:space="0" w:color="auto"/>
              <w:right w:val="single" w:sz="4" w:space="0" w:color="auto"/>
            </w:tcBorders>
            <w:shd w:val="clear" w:color="auto" w:fill="auto"/>
            <w:noWrap/>
            <w:vAlign w:val="bottom"/>
            <w:hideMark/>
          </w:tcPr>
          <w:p w14:paraId="4046EDA4" w14:textId="77777777" w:rsidR="00CF036F" w:rsidRPr="00CF036F" w:rsidRDefault="00CF036F" w:rsidP="00CF036F">
            <w:pPr>
              <w:rPr>
                <w:color w:val="000000"/>
                <w:lang w:val="lt-LT" w:eastAsia="lt-LT"/>
              </w:rPr>
            </w:pPr>
            <w:r w:rsidRPr="00CF036F">
              <w:rPr>
                <w:color w:val="000000"/>
                <w:lang w:val="lt-LT" w:eastAsia="lt-LT"/>
              </w:rPr>
              <w:t>Tikslinė dotacija skaitmeninio ugdymo plėtrai</w:t>
            </w:r>
          </w:p>
        </w:tc>
        <w:tc>
          <w:tcPr>
            <w:tcW w:w="1436" w:type="dxa"/>
            <w:tcBorders>
              <w:top w:val="nil"/>
              <w:left w:val="nil"/>
              <w:bottom w:val="single" w:sz="4" w:space="0" w:color="auto"/>
              <w:right w:val="single" w:sz="4" w:space="0" w:color="auto"/>
            </w:tcBorders>
            <w:shd w:val="clear" w:color="000000" w:fill="FFFFFF"/>
            <w:noWrap/>
            <w:vAlign w:val="bottom"/>
            <w:hideMark/>
          </w:tcPr>
          <w:p w14:paraId="7C178776" w14:textId="77777777" w:rsidR="00CF036F" w:rsidRPr="00CF036F" w:rsidRDefault="00CF036F" w:rsidP="00CF036F">
            <w:pPr>
              <w:jc w:val="right"/>
              <w:rPr>
                <w:color w:val="000000"/>
                <w:lang w:val="lt-LT" w:eastAsia="lt-LT"/>
              </w:rPr>
            </w:pPr>
            <w:r w:rsidRPr="00CF036F">
              <w:rPr>
                <w:color w:val="000000"/>
                <w:lang w:val="lt-LT" w:eastAsia="lt-LT"/>
              </w:rPr>
              <w:t>15,1</w:t>
            </w:r>
          </w:p>
        </w:tc>
      </w:tr>
      <w:tr w:rsidR="00CF036F" w:rsidRPr="00CF036F" w14:paraId="032BA2C2" w14:textId="77777777" w:rsidTr="00CF036F">
        <w:trPr>
          <w:trHeight w:val="34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38E05C" w14:textId="77777777" w:rsidR="00CF036F" w:rsidRPr="00CF036F" w:rsidRDefault="00CF036F" w:rsidP="00CF036F">
            <w:pPr>
              <w:rPr>
                <w:color w:val="000000"/>
                <w:lang w:val="lt-LT" w:eastAsia="lt-LT"/>
              </w:rPr>
            </w:pPr>
            <w:r w:rsidRPr="00CF036F">
              <w:rPr>
                <w:color w:val="000000"/>
                <w:lang w:val="lt-LT" w:eastAsia="lt-LT"/>
              </w:rPr>
              <w:t>4.</w:t>
            </w:r>
          </w:p>
        </w:tc>
        <w:tc>
          <w:tcPr>
            <w:tcW w:w="7778" w:type="dxa"/>
            <w:tcBorders>
              <w:top w:val="nil"/>
              <w:left w:val="nil"/>
              <w:bottom w:val="single" w:sz="4" w:space="0" w:color="auto"/>
              <w:right w:val="single" w:sz="4" w:space="0" w:color="auto"/>
            </w:tcBorders>
            <w:shd w:val="clear" w:color="auto" w:fill="auto"/>
            <w:noWrap/>
            <w:vAlign w:val="bottom"/>
            <w:hideMark/>
          </w:tcPr>
          <w:p w14:paraId="2003D688" w14:textId="77777777" w:rsidR="00CF036F" w:rsidRPr="00CF036F" w:rsidRDefault="00CF036F" w:rsidP="00CF036F">
            <w:pPr>
              <w:rPr>
                <w:color w:val="000000"/>
                <w:lang w:val="lt-LT" w:eastAsia="lt-LT"/>
              </w:rPr>
            </w:pPr>
            <w:r w:rsidRPr="00CF036F">
              <w:rPr>
                <w:color w:val="000000"/>
                <w:lang w:val="lt-LT" w:eastAsia="lt-LT"/>
              </w:rPr>
              <w:t>Savivaldybės patirtų išlaidų dėl koronaviruso infekcijos kompensavimas</w:t>
            </w:r>
          </w:p>
        </w:tc>
        <w:tc>
          <w:tcPr>
            <w:tcW w:w="1436" w:type="dxa"/>
            <w:tcBorders>
              <w:top w:val="nil"/>
              <w:left w:val="nil"/>
              <w:bottom w:val="single" w:sz="4" w:space="0" w:color="auto"/>
              <w:right w:val="single" w:sz="4" w:space="0" w:color="auto"/>
            </w:tcBorders>
            <w:shd w:val="clear" w:color="000000" w:fill="FFFFFF"/>
            <w:noWrap/>
            <w:vAlign w:val="bottom"/>
            <w:hideMark/>
          </w:tcPr>
          <w:p w14:paraId="4E49E038" w14:textId="77777777" w:rsidR="00CF036F" w:rsidRPr="00CF036F" w:rsidRDefault="00CF036F" w:rsidP="00CF036F">
            <w:pPr>
              <w:jc w:val="right"/>
              <w:rPr>
                <w:color w:val="000000"/>
                <w:lang w:val="lt-LT" w:eastAsia="lt-LT"/>
              </w:rPr>
            </w:pPr>
            <w:r w:rsidRPr="00CF036F">
              <w:rPr>
                <w:color w:val="000000"/>
                <w:lang w:val="lt-LT" w:eastAsia="lt-LT"/>
              </w:rPr>
              <w:t>20</w:t>
            </w:r>
          </w:p>
        </w:tc>
      </w:tr>
      <w:tr w:rsidR="00CF036F" w:rsidRPr="00CF036F" w14:paraId="20BB25E0" w14:textId="77777777" w:rsidTr="00CF036F">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0F9ADC" w14:textId="77777777" w:rsidR="00CF036F" w:rsidRPr="00CF036F" w:rsidRDefault="00CF036F" w:rsidP="00CF036F">
            <w:pPr>
              <w:rPr>
                <w:color w:val="000000"/>
                <w:lang w:val="lt-LT" w:eastAsia="lt-LT"/>
              </w:rPr>
            </w:pPr>
            <w:r w:rsidRPr="00CF036F">
              <w:rPr>
                <w:color w:val="000000"/>
                <w:lang w:val="lt-LT" w:eastAsia="lt-LT"/>
              </w:rPr>
              <w:t>5.</w:t>
            </w:r>
          </w:p>
        </w:tc>
        <w:tc>
          <w:tcPr>
            <w:tcW w:w="7778" w:type="dxa"/>
            <w:tcBorders>
              <w:top w:val="nil"/>
              <w:left w:val="nil"/>
              <w:bottom w:val="single" w:sz="4" w:space="0" w:color="000000"/>
              <w:right w:val="single" w:sz="4" w:space="0" w:color="000000"/>
            </w:tcBorders>
            <w:shd w:val="clear" w:color="auto" w:fill="auto"/>
            <w:vAlign w:val="center"/>
            <w:hideMark/>
          </w:tcPr>
          <w:p w14:paraId="3DB4AE1C" w14:textId="77777777" w:rsidR="00CF036F" w:rsidRPr="00CF036F" w:rsidRDefault="00CF036F" w:rsidP="00CF036F">
            <w:pPr>
              <w:rPr>
                <w:color w:val="000000"/>
                <w:lang w:val="lt-LT" w:eastAsia="lt-LT"/>
              </w:rPr>
            </w:pPr>
            <w:r w:rsidRPr="00CF036F">
              <w:rPr>
                <w:color w:val="000000"/>
                <w:lang w:val="lt-LT" w:eastAsia="lt-LT"/>
              </w:rPr>
              <w:t>Neformaliojo vaikų švietimo programoms finansuoti</w:t>
            </w:r>
          </w:p>
        </w:tc>
        <w:tc>
          <w:tcPr>
            <w:tcW w:w="1436" w:type="dxa"/>
            <w:tcBorders>
              <w:top w:val="nil"/>
              <w:left w:val="nil"/>
              <w:bottom w:val="single" w:sz="4" w:space="0" w:color="auto"/>
              <w:right w:val="single" w:sz="4" w:space="0" w:color="auto"/>
            </w:tcBorders>
            <w:shd w:val="clear" w:color="000000" w:fill="FFFFFF"/>
            <w:noWrap/>
            <w:vAlign w:val="bottom"/>
            <w:hideMark/>
          </w:tcPr>
          <w:p w14:paraId="57883DE4" w14:textId="77777777" w:rsidR="00CF036F" w:rsidRPr="00CF036F" w:rsidRDefault="00CF036F" w:rsidP="00CF036F">
            <w:pPr>
              <w:jc w:val="right"/>
              <w:rPr>
                <w:color w:val="000000"/>
                <w:lang w:val="lt-LT" w:eastAsia="lt-LT"/>
              </w:rPr>
            </w:pPr>
            <w:r w:rsidRPr="00CF036F">
              <w:rPr>
                <w:color w:val="000000"/>
                <w:lang w:val="lt-LT" w:eastAsia="lt-LT"/>
              </w:rPr>
              <w:t>9,8</w:t>
            </w:r>
          </w:p>
        </w:tc>
      </w:tr>
      <w:tr w:rsidR="00CF036F" w:rsidRPr="00CF036F" w14:paraId="067322DB" w14:textId="77777777" w:rsidTr="00CF036F">
        <w:trPr>
          <w:trHeight w:val="315"/>
        </w:trPr>
        <w:tc>
          <w:tcPr>
            <w:tcW w:w="8340" w:type="dxa"/>
            <w:gridSpan w:val="2"/>
            <w:tcBorders>
              <w:top w:val="nil"/>
              <w:left w:val="single" w:sz="4" w:space="0" w:color="auto"/>
              <w:bottom w:val="single" w:sz="4" w:space="0" w:color="auto"/>
              <w:right w:val="single" w:sz="4" w:space="0" w:color="000000"/>
            </w:tcBorders>
            <w:shd w:val="clear" w:color="auto" w:fill="auto"/>
            <w:vAlign w:val="center"/>
            <w:hideMark/>
          </w:tcPr>
          <w:p w14:paraId="46A8D83E" w14:textId="77777777" w:rsidR="00CF036F" w:rsidRPr="00CF036F" w:rsidRDefault="00CF036F" w:rsidP="00CF036F">
            <w:pPr>
              <w:rPr>
                <w:b/>
                <w:bCs/>
                <w:color w:val="000000"/>
                <w:lang w:val="lt-LT" w:eastAsia="lt-LT"/>
              </w:rPr>
            </w:pPr>
            <w:r w:rsidRPr="00CF036F">
              <w:rPr>
                <w:b/>
                <w:bCs/>
                <w:color w:val="000000"/>
                <w:lang w:val="lt-LT" w:eastAsia="lt-LT"/>
              </w:rPr>
              <w:t>Iš viso:</w:t>
            </w:r>
          </w:p>
        </w:tc>
        <w:tc>
          <w:tcPr>
            <w:tcW w:w="1436" w:type="dxa"/>
            <w:tcBorders>
              <w:top w:val="nil"/>
              <w:left w:val="nil"/>
              <w:bottom w:val="single" w:sz="4" w:space="0" w:color="auto"/>
              <w:right w:val="single" w:sz="4" w:space="0" w:color="auto"/>
            </w:tcBorders>
            <w:shd w:val="clear" w:color="auto" w:fill="auto"/>
            <w:noWrap/>
            <w:vAlign w:val="bottom"/>
            <w:hideMark/>
          </w:tcPr>
          <w:p w14:paraId="567CA281" w14:textId="77777777" w:rsidR="00CF036F" w:rsidRPr="00CF036F" w:rsidRDefault="00CF036F" w:rsidP="00CF036F">
            <w:pPr>
              <w:jc w:val="right"/>
              <w:rPr>
                <w:b/>
                <w:bCs/>
                <w:color w:val="000000"/>
                <w:lang w:val="lt-LT" w:eastAsia="lt-LT"/>
              </w:rPr>
            </w:pPr>
            <w:r w:rsidRPr="00CF036F">
              <w:rPr>
                <w:b/>
                <w:bCs/>
                <w:color w:val="000000"/>
                <w:lang w:val="lt-LT" w:eastAsia="lt-LT"/>
              </w:rPr>
              <w:t>145,8</w:t>
            </w:r>
          </w:p>
        </w:tc>
      </w:tr>
    </w:tbl>
    <w:p w14:paraId="2E296589" w14:textId="77777777" w:rsidR="00817ACD" w:rsidRDefault="0040085D" w:rsidP="0001050B">
      <w:pPr>
        <w:tabs>
          <w:tab w:val="left" w:pos="720"/>
          <w:tab w:val="num" w:pos="3960"/>
        </w:tabs>
        <w:spacing w:line="360" w:lineRule="auto"/>
        <w:ind w:left="-142"/>
        <w:jc w:val="both"/>
      </w:pPr>
      <w:r>
        <w:tab/>
      </w:r>
      <w:r w:rsidR="0001050B">
        <w:t xml:space="preserve">Gautomis pajamomis </w:t>
      </w:r>
      <w:proofErr w:type="gramStart"/>
      <w:r w:rsidR="0001050B">
        <w:t xml:space="preserve">tikslinami </w:t>
      </w:r>
      <w:r w:rsidR="002A4FBE">
        <w:t>:</w:t>
      </w:r>
      <w:proofErr w:type="gramEnd"/>
    </w:p>
    <w:p w14:paraId="052908B9" w14:textId="5DCE39C4" w:rsidR="002A4FBE" w:rsidRDefault="002A4FBE" w:rsidP="0089711D">
      <w:pPr>
        <w:pStyle w:val="Sraopastraipa"/>
        <w:numPr>
          <w:ilvl w:val="0"/>
          <w:numId w:val="15"/>
        </w:numPr>
        <w:tabs>
          <w:tab w:val="left" w:pos="720"/>
          <w:tab w:val="num" w:pos="3960"/>
        </w:tabs>
        <w:spacing w:line="360" w:lineRule="auto"/>
        <w:jc w:val="both"/>
      </w:pPr>
      <w:r>
        <w:t>Molėtų rajono savivaldybės administracijos</w:t>
      </w:r>
      <w:r w:rsidRPr="002A4FBE">
        <w:t xml:space="preserve"> </w:t>
      </w:r>
      <w:r>
        <w:t>asignavimai sprendimo 5 ir 3 prieduose:</w:t>
      </w:r>
    </w:p>
    <w:tbl>
      <w:tblPr>
        <w:tblW w:w="5000" w:type="pct"/>
        <w:tblLook w:val="04A0" w:firstRow="1" w:lastRow="0" w:firstColumn="1" w:lastColumn="0" w:noHBand="0" w:noVBand="1"/>
      </w:tblPr>
      <w:tblGrid>
        <w:gridCol w:w="576"/>
        <w:gridCol w:w="4329"/>
        <w:gridCol w:w="936"/>
        <w:gridCol w:w="823"/>
        <w:gridCol w:w="1137"/>
        <w:gridCol w:w="830"/>
        <w:gridCol w:w="1110"/>
      </w:tblGrid>
      <w:tr w:rsidR="00F972F6" w:rsidRPr="00F972F6" w14:paraId="2E2A0A78" w14:textId="77777777" w:rsidTr="00720841">
        <w:trPr>
          <w:trHeight w:val="822"/>
        </w:trPr>
        <w:tc>
          <w:tcPr>
            <w:tcW w:w="2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76F7D5" w14:textId="77777777" w:rsidR="00F972F6" w:rsidRPr="00F972F6" w:rsidRDefault="00F972F6" w:rsidP="00F972F6">
            <w:pPr>
              <w:rPr>
                <w:color w:val="000000"/>
                <w:lang w:val="lt-LT" w:eastAsia="lt-LT"/>
              </w:rPr>
            </w:pPr>
            <w:r w:rsidRPr="00F972F6">
              <w:rPr>
                <w:color w:val="000000"/>
                <w:lang w:val="lt-LT" w:eastAsia="lt-LT"/>
              </w:rPr>
              <w:t xml:space="preserve">Eil. </w:t>
            </w:r>
            <w:r w:rsidRPr="00F972F6">
              <w:rPr>
                <w:color w:val="000000"/>
                <w:lang w:val="lt-LT" w:eastAsia="lt-LT"/>
              </w:rPr>
              <w:br/>
              <w:t xml:space="preserve">Nr. </w:t>
            </w:r>
          </w:p>
        </w:tc>
        <w:tc>
          <w:tcPr>
            <w:tcW w:w="2294" w:type="pct"/>
            <w:tcBorders>
              <w:top w:val="single" w:sz="4" w:space="0" w:color="auto"/>
              <w:left w:val="nil"/>
              <w:bottom w:val="single" w:sz="4" w:space="0" w:color="auto"/>
              <w:right w:val="single" w:sz="4" w:space="0" w:color="auto"/>
            </w:tcBorders>
            <w:shd w:val="clear" w:color="auto" w:fill="auto"/>
            <w:vAlign w:val="center"/>
            <w:hideMark/>
          </w:tcPr>
          <w:p w14:paraId="110E63C0" w14:textId="77777777" w:rsidR="00F972F6" w:rsidRPr="00F972F6" w:rsidRDefault="00F972F6" w:rsidP="00F972F6">
            <w:pPr>
              <w:jc w:val="center"/>
              <w:rPr>
                <w:color w:val="000000"/>
                <w:lang w:val="lt-LT" w:eastAsia="lt-LT"/>
              </w:rPr>
            </w:pPr>
            <w:r w:rsidRPr="00F972F6">
              <w:rPr>
                <w:color w:val="000000"/>
                <w:lang w:val="lt-LT" w:eastAsia="lt-LT"/>
              </w:rPr>
              <w:t xml:space="preserve">Asignavimų pavadinimas </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0156728" w14:textId="77777777" w:rsidR="00F972F6" w:rsidRPr="00F972F6" w:rsidRDefault="00F972F6" w:rsidP="00F972F6">
            <w:pPr>
              <w:jc w:val="center"/>
              <w:rPr>
                <w:color w:val="000000"/>
                <w:lang w:val="lt-LT" w:eastAsia="lt-LT"/>
              </w:rPr>
            </w:pPr>
            <w:r w:rsidRPr="00F972F6">
              <w:rPr>
                <w:color w:val="000000"/>
                <w:lang w:val="lt-LT" w:eastAsia="lt-LT"/>
              </w:rPr>
              <w:t>Progra-</w:t>
            </w:r>
            <w:r w:rsidRPr="00F972F6">
              <w:rPr>
                <w:color w:val="000000"/>
                <w:lang w:val="lt-LT" w:eastAsia="lt-LT"/>
              </w:rPr>
              <w:br/>
              <w:t>mos kodas</w:t>
            </w:r>
          </w:p>
        </w:tc>
        <w:tc>
          <w:tcPr>
            <w:tcW w:w="441" w:type="pct"/>
            <w:tcBorders>
              <w:top w:val="single" w:sz="4" w:space="0" w:color="auto"/>
              <w:left w:val="nil"/>
              <w:bottom w:val="single" w:sz="4" w:space="0" w:color="auto"/>
              <w:right w:val="single" w:sz="4" w:space="0" w:color="auto"/>
            </w:tcBorders>
            <w:shd w:val="clear" w:color="000000" w:fill="FFFFFF"/>
            <w:vAlign w:val="bottom"/>
            <w:hideMark/>
          </w:tcPr>
          <w:p w14:paraId="00236265" w14:textId="77777777" w:rsidR="00F972F6" w:rsidRPr="00F972F6" w:rsidRDefault="00F972F6" w:rsidP="00F972F6">
            <w:pPr>
              <w:rPr>
                <w:color w:val="000000"/>
                <w:lang w:val="lt-LT" w:eastAsia="lt-LT"/>
              </w:rPr>
            </w:pPr>
            <w:r w:rsidRPr="00F972F6">
              <w:rPr>
                <w:color w:val="000000"/>
                <w:lang w:val="lt-LT" w:eastAsia="lt-LT"/>
              </w:rPr>
              <w:t xml:space="preserve">Suma, </w:t>
            </w:r>
            <w:r w:rsidRPr="00F972F6">
              <w:rPr>
                <w:color w:val="000000"/>
                <w:lang w:val="lt-LT" w:eastAsia="lt-LT"/>
              </w:rPr>
              <w:br/>
              <w:t xml:space="preserve">tūkst. Eur </w:t>
            </w:r>
          </w:p>
        </w:tc>
        <w:tc>
          <w:tcPr>
            <w:tcW w:w="546" w:type="pct"/>
            <w:tcBorders>
              <w:top w:val="single" w:sz="4" w:space="0" w:color="auto"/>
              <w:left w:val="nil"/>
              <w:bottom w:val="single" w:sz="4" w:space="0" w:color="auto"/>
              <w:right w:val="single" w:sz="4" w:space="0" w:color="auto"/>
            </w:tcBorders>
            <w:shd w:val="clear" w:color="auto" w:fill="auto"/>
            <w:vAlign w:val="bottom"/>
            <w:hideMark/>
          </w:tcPr>
          <w:p w14:paraId="68826FB7" w14:textId="77777777" w:rsidR="00F972F6" w:rsidRPr="00F972F6" w:rsidRDefault="00F972F6" w:rsidP="00F972F6">
            <w:pPr>
              <w:rPr>
                <w:color w:val="000000"/>
                <w:lang w:val="lt-LT" w:eastAsia="lt-LT"/>
              </w:rPr>
            </w:pPr>
            <w:r w:rsidRPr="00F972F6">
              <w:rPr>
                <w:color w:val="000000"/>
                <w:lang w:val="lt-LT" w:eastAsia="lt-LT"/>
              </w:rPr>
              <w:t>Kitoms išlaidoms</w:t>
            </w:r>
          </w:p>
        </w:tc>
        <w:tc>
          <w:tcPr>
            <w:tcW w:w="461" w:type="pct"/>
            <w:tcBorders>
              <w:top w:val="single" w:sz="4" w:space="0" w:color="auto"/>
              <w:left w:val="nil"/>
              <w:bottom w:val="single" w:sz="4" w:space="0" w:color="auto"/>
              <w:right w:val="single" w:sz="4" w:space="0" w:color="auto"/>
            </w:tcBorders>
            <w:shd w:val="clear" w:color="auto" w:fill="auto"/>
            <w:vAlign w:val="bottom"/>
            <w:hideMark/>
          </w:tcPr>
          <w:p w14:paraId="6F04B411" w14:textId="77777777" w:rsidR="00F972F6" w:rsidRPr="00F972F6" w:rsidRDefault="00F972F6" w:rsidP="00F972F6">
            <w:pPr>
              <w:rPr>
                <w:color w:val="000000"/>
                <w:lang w:val="lt-LT" w:eastAsia="lt-LT"/>
              </w:rPr>
            </w:pPr>
            <w:r w:rsidRPr="00F972F6">
              <w:rPr>
                <w:color w:val="000000"/>
                <w:lang w:val="lt-LT" w:eastAsia="lt-LT"/>
              </w:rPr>
              <w:t xml:space="preserve">Darbo </w:t>
            </w:r>
            <w:r w:rsidRPr="00F972F6">
              <w:rPr>
                <w:color w:val="000000"/>
                <w:lang w:val="lt-LT" w:eastAsia="lt-LT"/>
              </w:rPr>
              <w:br/>
              <w:t>užmo-</w:t>
            </w:r>
            <w:r w:rsidRPr="00F972F6">
              <w:rPr>
                <w:color w:val="000000"/>
                <w:lang w:val="lt-LT" w:eastAsia="lt-LT"/>
              </w:rPr>
              <w:br/>
              <w:t>kestis</w:t>
            </w:r>
          </w:p>
        </w:tc>
        <w:tc>
          <w:tcPr>
            <w:tcW w:w="533" w:type="pct"/>
            <w:tcBorders>
              <w:top w:val="single" w:sz="4" w:space="0" w:color="auto"/>
              <w:left w:val="nil"/>
              <w:bottom w:val="single" w:sz="4" w:space="0" w:color="auto"/>
              <w:right w:val="single" w:sz="4" w:space="0" w:color="auto"/>
            </w:tcBorders>
            <w:shd w:val="clear" w:color="auto" w:fill="auto"/>
            <w:vAlign w:val="bottom"/>
            <w:hideMark/>
          </w:tcPr>
          <w:p w14:paraId="227CF0AE" w14:textId="77777777" w:rsidR="00F972F6" w:rsidRPr="00F972F6" w:rsidRDefault="00F972F6" w:rsidP="00F972F6">
            <w:pPr>
              <w:rPr>
                <w:color w:val="000000"/>
                <w:lang w:val="lt-LT" w:eastAsia="lt-LT"/>
              </w:rPr>
            </w:pPr>
            <w:r w:rsidRPr="00F972F6">
              <w:rPr>
                <w:color w:val="000000"/>
                <w:lang w:val="lt-LT" w:eastAsia="lt-LT"/>
              </w:rPr>
              <w:t xml:space="preserve">Ilgalaikis </w:t>
            </w:r>
            <w:r w:rsidRPr="00F972F6">
              <w:rPr>
                <w:color w:val="000000"/>
                <w:lang w:val="lt-LT" w:eastAsia="lt-LT"/>
              </w:rPr>
              <w:br/>
              <w:t>turtas</w:t>
            </w:r>
          </w:p>
        </w:tc>
      </w:tr>
      <w:tr w:rsidR="00F972F6" w:rsidRPr="00F972F6" w14:paraId="45D46032" w14:textId="77777777" w:rsidTr="00F972F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06D78" w14:textId="77777777" w:rsidR="00F972F6" w:rsidRPr="00F972F6" w:rsidRDefault="00F972F6" w:rsidP="00F972F6">
            <w:pPr>
              <w:rPr>
                <w:b/>
                <w:bCs/>
                <w:color w:val="000000"/>
                <w:lang w:val="lt-LT" w:eastAsia="lt-LT"/>
              </w:rPr>
            </w:pPr>
            <w:r w:rsidRPr="00F972F6">
              <w:rPr>
                <w:b/>
                <w:bCs/>
                <w:color w:val="000000"/>
                <w:lang w:val="lt-LT" w:eastAsia="lt-LT"/>
              </w:rPr>
              <w:t>1. Valstybės lėšos:</w:t>
            </w:r>
          </w:p>
        </w:tc>
      </w:tr>
      <w:tr w:rsidR="00F972F6" w:rsidRPr="00F972F6" w14:paraId="257AF5B3" w14:textId="77777777" w:rsidTr="00F972F6">
        <w:trPr>
          <w:trHeight w:val="54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F7B4290" w14:textId="77777777" w:rsidR="00F972F6" w:rsidRPr="00F972F6" w:rsidRDefault="00F972F6" w:rsidP="00F972F6">
            <w:pPr>
              <w:rPr>
                <w:color w:val="000000"/>
                <w:lang w:val="lt-LT" w:eastAsia="lt-LT"/>
              </w:rPr>
            </w:pPr>
            <w:r w:rsidRPr="00F972F6">
              <w:rPr>
                <w:color w:val="000000"/>
                <w:lang w:val="lt-LT" w:eastAsia="lt-LT"/>
              </w:rPr>
              <w:t>1.1.</w:t>
            </w:r>
          </w:p>
        </w:tc>
        <w:tc>
          <w:tcPr>
            <w:tcW w:w="2294" w:type="pct"/>
            <w:tcBorders>
              <w:top w:val="nil"/>
              <w:left w:val="nil"/>
              <w:bottom w:val="single" w:sz="4" w:space="0" w:color="auto"/>
              <w:right w:val="single" w:sz="4" w:space="0" w:color="auto"/>
            </w:tcBorders>
            <w:shd w:val="clear" w:color="auto" w:fill="auto"/>
            <w:vAlign w:val="center"/>
            <w:hideMark/>
          </w:tcPr>
          <w:p w14:paraId="36B59DCD" w14:textId="77777777" w:rsidR="00F972F6" w:rsidRPr="00F972F6" w:rsidRDefault="00F972F6" w:rsidP="00F972F6">
            <w:pPr>
              <w:rPr>
                <w:color w:val="000000"/>
                <w:lang w:val="lt-LT" w:eastAsia="lt-LT"/>
              </w:rPr>
            </w:pPr>
            <w:r w:rsidRPr="00F972F6">
              <w:rPr>
                <w:color w:val="000000"/>
                <w:lang w:val="lt-LT" w:eastAsia="lt-LT"/>
              </w:rPr>
              <w:t>Lėšos savivaldybės investicijoms ir nekilnojamojo turto remontui</w:t>
            </w:r>
          </w:p>
        </w:tc>
        <w:tc>
          <w:tcPr>
            <w:tcW w:w="449" w:type="pct"/>
            <w:tcBorders>
              <w:top w:val="nil"/>
              <w:left w:val="nil"/>
              <w:bottom w:val="single" w:sz="4" w:space="0" w:color="auto"/>
              <w:right w:val="single" w:sz="4" w:space="0" w:color="auto"/>
            </w:tcBorders>
            <w:shd w:val="clear" w:color="000000" w:fill="FFFFFF"/>
            <w:noWrap/>
            <w:vAlign w:val="bottom"/>
            <w:hideMark/>
          </w:tcPr>
          <w:p w14:paraId="70739551" w14:textId="77777777" w:rsidR="00F972F6" w:rsidRPr="00F972F6" w:rsidRDefault="00F972F6" w:rsidP="00F972F6">
            <w:pPr>
              <w:jc w:val="right"/>
              <w:rPr>
                <w:color w:val="000000"/>
                <w:lang w:val="lt-LT" w:eastAsia="lt-LT"/>
              </w:rPr>
            </w:pPr>
            <w:r w:rsidRPr="00F972F6">
              <w:rPr>
                <w:color w:val="000000"/>
                <w:lang w:val="lt-LT" w:eastAsia="lt-LT"/>
              </w:rPr>
              <w:t>3</w:t>
            </w:r>
          </w:p>
        </w:tc>
        <w:tc>
          <w:tcPr>
            <w:tcW w:w="441" w:type="pct"/>
            <w:tcBorders>
              <w:top w:val="nil"/>
              <w:left w:val="nil"/>
              <w:bottom w:val="single" w:sz="4" w:space="0" w:color="auto"/>
              <w:right w:val="single" w:sz="4" w:space="0" w:color="auto"/>
            </w:tcBorders>
            <w:shd w:val="clear" w:color="000000" w:fill="FFFFFF"/>
            <w:noWrap/>
            <w:vAlign w:val="bottom"/>
            <w:hideMark/>
          </w:tcPr>
          <w:p w14:paraId="1D342815" w14:textId="77777777" w:rsidR="00F972F6" w:rsidRPr="00F972F6" w:rsidRDefault="00F972F6" w:rsidP="00F972F6">
            <w:pPr>
              <w:jc w:val="right"/>
              <w:rPr>
                <w:color w:val="000000"/>
                <w:lang w:val="lt-LT" w:eastAsia="lt-LT"/>
              </w:rPr>
            </w:pPr>
            <w:r w:rsidRPr="00F972F6">
              <w:rPr>
                <w:color w:val="000000"/>
                <w:lang w:val="lt-LT" w:eastAsia="lt-LT"/>
              </w:rPr>
              <w:t>20</w:t>
            </w:r>
          </w:p>
        </w:tc>
        <w:tc>
          <w:tcPr>
            <w:tcW w:w="546" w:type="pct"/>
            <w:tcBorders>
              <w:top w:val="nil"/>
              <w:left w:val="nil"/>
              <w:bottom w:val="single" w:sz="4" w:space="0" w:color="auto"/>
              <w:right w:val="single" w:sz="4" w:space="0" w:color="auto"/>
            </w:tcBorders>
            <w:shd w:val="clear" w:color="000000" w:fill="FFFFFF"/>
            <w:noWrap/>
            <w:vAlign w:val="bottom"/>
            <w:hideMark/>
          </w:tcPr>
          <w:p w14:paraId="74F27795" w14:textId="77777777" w:rsidR="00F972F6" w:rsidRPr="00F972F6" w:rsidRDefault="00F972F6" w:rsidP="00F972F6">
            <w:pPr>
              <w:rPr>
                <w:color w:val="000000"/>
                <w:lang w:val="lt-LT" w:eastAsia="lt-LT"/>
              </w:rPr>
            </w:pPr>
            <w:r w:rsidRPr="00F972F6">
              <w:rPr>
                <w:color w:val="000000"/>
                <w:lang w:val="lt-LT" w:eastAsia="lt-LT"/>
              </w:rPr>
              <w:t> </w:t>
            </w:r>
          </w:p>
        </w:tc>
        <w:tc>
          <w:tcPr>
            <w:tcW w:w="461" w:type="pct"/>
            <w:tcBorders>
              <w:top w:val="nil"/>
              <w:left w:val="nil"/>
              <w:bottom w:val="single" w:sz="4" w:space="0" w:color="auto"/>
              <w:right w:val="single" w:sz="4" w:space="0" w:color="auto"/>
            </w:tcBorders>
            <w:shd w:val="clear" w:color="auto" w:fill="auto"/>
            <w:noWrap/>
            <w:vAlign w:val="bottom"/>
            <w:hideMark/>
          </w:tcPr>
          <w:p w14:paraId="14E273B0" w14:textId="77777777" w:rsidR="00F972F6" w:rsidRPr="00F972F6" w:rsidRDefault="00F972F6" w:rsidP="00F972F6">
            <w:pPr>
              <w:jc w:val="right"/>
              <w:rPr>
                <w:color w:val="000000"/>
                <w:lang w:val="lt-LT" w:eastAsia="lt-LT"/>
              </w:rPr>
            </w:pPr>
            <w:r w:rsidRPr="00F972F6">
              <w:rPr>
                <w:color w:val="000000"/>
                <w:lang w:val="lt-LT" w:eastAsia="lt-LT"/>
              </w:rPr>
              <w:t> </w:t>
            </w:r>
          </w:p>
        </w:tc>
        <w:tc>
          <w:tcPr>
            <w:tcW w:w="533" w:type="pct"/>
            <w:tcBorders>
              <w:top w:val="nil"/>
              <w:left w:val="nil"/>
              <w:bottom w:val="single" w:sz="4" w:space="0" w:color="auto"/>
              <w:right w:val="single" w:sz="4" w:space="0" w:color="auto"/>
            </w:tcBorders>
            <w:shd w:val="clear" w:color="auto" w:fill="auto"/>
            <w:noWrap/>
            <w:vAlign w:val="bottom"/>
            <w:hideMark/>
          </w:tcPr>
          <w:p w14:paraId="4E7CD16C" w14:textId="77777777" w:rsidR="00F972F6" w:rsidRPr="00F972F6" w:rsidRDefault="00F972F6" w:rsidP="00F972F6">
            <w:pPr>
              <w:jc w:val="right"/>
              <w:rPr>
                <w:color w:val="000000"/>
                <w:lang w:val="lt-LT" w:eastAsia="lt-LT"/>
              </w:rPr>
            </w:pPr>
            <w:r w:rsidRPr="00F972F6">
              <w:rPr>
                <w:color w:val="000000"/>
                <w:lang w:val="lt-LT" w:eastAsia="lt-LT"/>
              </w:rPr>
              <w:t>20</w:t>
            </w:r>
          </w:p>
        </w:tc>
      </w:tr>
      <w:tr w:rsidR="00F972F6" w:rsidRPr="00F972F6" w14:paraId="1FCA1163" w14:textId="77777777" w:rsidTr="00F972F6">
        <w:trPr>
          <w:trHeight w:val="94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930A938" w14:textId="77777777" w:rsidR="00F972F6" w:rsidRPr="00F972F6" w:rsidRDefault="00F972F6" w:rsidP="00F972F6">
            <w:pPr>
              <w:rPr>
                <w:color w:val="000000"/>
                <w:lang w:val="lt-LT" w:eastAsia="lt-LT"/>
              </w:rPr>
            </w:pPr>
            <w:r w:rsidRPr="00F972F6">
              <w:rPr>
                <w:color w:val="000000"/>
                <w:lang w:val="lt-LT" w:eastAsia="lt-LT"/>
              </w:rPr>
              <w:t>1.2.</w:t>
            </w:r>
          </w:p>
        </w:tc>
        <w:tc>
          <w:tcPr>
            <w:tcW w:w="2294" w:type="pct"/>
            <w:tcBorders>
              <w:top w:val="nil"/>
              <w:left w:val="nil"/>
              <w:bottom w:val="single" w:sz="4" w:space="0" w:color="auto"/>
              <w:right w:val="single" w:sz="4" w:space="0" w:color="auto"/>
            </w:tcBorders>
            <w:shd w:val="clear" w:color="auto" w:fill="auto"/>
            <w:vAlign w:val="center"/>
            <w:hideMark/>
          </w:tcPr>
          <w:p w14:paraId="5AD8B756" w14:textId="40A2548B" w:rsidR="00F972F6" w:rsidRPr="00F972F6" w:rsidRDefault="00F972F6" w:rsidP="00F972F6">
            <w:pPr>
              <w:rPr>
                <w:lang w:val="lt-LT" w:eastAsia="lt-LT"/>
              </w:rPr>
            </w:pPr>
            <w:r w:rsidRPr="00F972F6">
              <w:rPr>
                <w:lang w:val="lt-LT" w:eastAsia="lt-LT"/>
              </w:rPr>
              <w:t>Kaimo plėtros, turizmo ir verslo skatinimo  programa</w:t>
            </w:r>
            <w:r>
              <w:rPr>
                <w:lang w:val="lt-LT" w:eastAsia="lt-LT"/>
              </w:rPr>
              <w:t xml:space="preserve"> </w:t>
            </w:r>
            <w:r w:rsidRPr="00F972F6">
              <w:rPr>
                <w:lang w:val="lt-LT" w:eastAsia="lt-LT"/>
              </w:rPr>
              <w:t>(melioracijos ir hidrotechnikos statinių valdymui ir naudojimui)</w:t>
            </w:r>
          </w:p>
        </w:tc>
        <w:tc>
          <w:tcPr>
            <w:tcW w:w="449" w:type="pct"/>
            <w:tcBorders>
              <w:top w:val="nil"/>
              <w:left w:val="nil"/>
              <w:bottom w:val="single" w:sz="4" w:space="0" w:color="auto"/>
              <w:right w:val="single" w:sz="4" w:space="0" w:color="auto"/>
            </w:tcBorders>
            <w:shd w:val="clear" w:color="000000" w:fill="FFFFFF"/>
            <w:noWrap/>
            <w:vAlign w:val="bottom"/>
            <w:hideMark/>
          </w:tcPr>
          <w:p w14:paraId="46FE50F5" w14:textId="77777777" w:rsidR="00F972F6" w:rsidRPr="00F972F6" w:rsidRDefault="00F972F6" w:rsidP="00F972F6">
            <w:pPr>
              <w:jc w:val="right"/>
              <w:rPr>
                <w:color w:val="000000"/>
                <w:lang w:val="lt-LT" w:eastAsia="lt-LT"/>
              </w:rPr>
            </w:pPr>
            <w:r w:rsidRPr="00F972F6">
              <w:rPr>
                <w:color w:val="000000"/>
                <w:lang w:val="lt-LT" w:eastAsia="lt-LT"/>
              </w:rPr>
              <w:t>1</w:t>
            </w:r>
          </w:p>
        </w:tc>
        <w:tc>
          <w:tcPr>
            <w:tcW w:w="441" w:type="pct"/>
            <w:tcBorders>
              <w:top w:val="nil"/>
              <w:left w:val="nil"/>
              <w:bottom w:val="single" w:sz="4" w:space="0" w:color="auto"/>
              <w:right w:val="single" w:sz="4" w:space="0" w:color="auto"/>
            </w:tcBorders>
            <w:shd w:val="clear" w:color="000000" w:fill="FFFFFF"/>
            <w:noWrap/>
            <w:vAlign w:val="bottom"/>
            <w:hideMark/>
          </w:tcPr>
          <w:p w14:paraId="2574A45E" w14:textId="77777777" w:rsidR="00F972F6" w:rsidRPr="00F972F6" w:rsidRDefault="00F972F6" w:rsidP="00F972F6">
            <w:pPr>
              <w:jc w:val="right"/>
              <w:rPr>
                <w:color w:val="000000"/>
                <w:lang w:val="lt-LT" w:eastAsia="lt-LT"/>
              </w:rPr>
            </w:pPr>
            <w:r w:rsidRPr="00F972F6">
              <w:rPr>
                <w:color w:val="000000"/>
                <w:lang w:val="lt-LT" w:eastAsia="lt-LT"/>
              </w:rPr>
              <w:t>46</w:t>
            </w:r>
          </w:p>
        </w:tc>
        <w:tc>
          <w:tcPr>
            <w:tcW w:w="546" w:type="pct"/>
            <w:tcBorders>
              <w:top w:val="nil"/>
              <w:left w:val="nil"/>
              <w:bottom w:val="single" w:sz="4" w:space="0" w:color="auto"/>
              <w:right w:val="single" w:sz="4" w:space="0" w:color="auto"/>
            </w:tcBorders>
            <w:shd w:val="clear" w:color="000000" w:fill="FFFFFF"/>
            <w:noWrap/>
            <w:vAlign w:val="bottom"/>
            <w:hideMark/>
          </w:tcPr>
          <w:p w14:paraId="06D26A11" w14:textId="77777777" w:rsidR="00F972F6" w:rsidRPr="00F972F6" w:rsidRDefault="00F972F6" w:rsidP="00F972F6">
            <w:pPr>
              <w:jc w:val="right"/>
              <w:rPr>
                <w:color w:val="000000"/>
                <w:lang w:val="lt-LT" w:eastAsia="lt-LT"/>
              </w:rPr>
            </w:pPr>
            <w:r w:rsidRPr="00F972F6">
              <w:rPr>
                <w:color w:val="000000"/>
                <w:lang w:val="lt-LT" w:eastAsia="lt-LT"/>
              </w:rPr>
              <w:t>46</w:t>
            </w:r>
          </w:p>
        </w:tc>
        <w:tc>
          <w:tcPr>
            <w:tcW w:w="461" w:type="pct"/>
            <w:tcBorders>
              <w:top w:val="nil"/>
              <w:left w:val="nil"/>
              <w:bottom w:val="single" w:sz="4" w:space="0" w:color="auto"/>
              <w:right w:val="single" w:sz="4" w:space="0" w:color="auto"/>
            </w:tcBorders>
            <w:shd w:val="clear" w:color="auto" w:fill="auto"/>
            <w:noWrap/>
            <w:vAlign w:val="center"/>
            <w:hideMark/>
          </w:tcPr>
          <w:p w14:paraId="513BBF54" w14:textId="77777777" w:rsidR="00F972F6" w:rsidRPr="00F972F6" w:rsidRDefault="00F972F6" w:rsidP="00F972F6">
            <w:pPr>
              <w:jc w:val="right"/>
              <w:rPr>
                <w:color w:val="000000"/>
                <w:lang w:val="lt-LT" w:eastAsia="lt-LT"/>
              </w:rPr>
            </w:pPr>
            <w:r w:rsidRPr="00F972F6">
              <w:rPr>
                <w:color w:val="000000"/>
                <w:lang w:val="lt-LT" w:eastAsia="lt-LT"/>
              </w:rPr>
              <w:t> </w:t>
            </w:r>
          </w:p>
        </w:tc>
        <w:tc>
          <w:tcPr>
            <w:tcW w:w="533" w:type="pct"/>
            <w:tcBorders>
              <w:top w:val="nil"/>
              <w:left w:val="nil"/>
              <w:bottom w:val="single" w:sz="4" w:space="0" w:color="auto"/>
              <w:right w:val="single" w:sz="4" w:space="0" w:color="auto"/>
            </w:tcBorders>
            <w:shd w:val="clear" w:color="000000" w:fill="FFFFFF"/>
            <w:vAlign w:val="center"/>
            <w:hideMark/>
          </w:tcPr>
          <w:p w14:paraId="7C27D958" w14:textId="77777777" w:rsidR="00F972F6" w:rsidRPr="00F972F6" w:rsidRDefault="00F972F6" w:rsidP="00F972F6">
            <w:pPr>
              <w:rPr>
                <w:color w:val="000000"/>
                <w:lang w:val="lt-LT" w:eastAsia="lt-LT"/>
              </w:rPr>
            </w:pPr>
            <w:r w:rsidRPr="00F972F6">
              <w:rPr>
                <w:color w:val="000000"/>
                <w:lang w:val="lt-LT" w:eastAsia="lt-LT"/>
              </w:rPr>
              <w:t> </w:t>
            </w:r>
          </w:p>
        </w:tc>
      </w:tr>
      <w:tr w:rsidR="00F972F6" w:rsidRPr="00F972F6" w14:paraId="085019C1" w14:textId="77777777" w:rsidTr="00F972F6">
        <w:trPr>
          <w:trHeight w:val="36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609C5BA" w14:textId="77777777" w:rsidR="00F972F6" w:rsidRPr="00F972F6" w:rsidRDefault="00F972F6" w:rsidP="00F972F6">
            <w:pPr>
              <w:rPr>
                <w:b/>
                <w:bCs/>
                <w:color w:val="000000"/>
                <w:lang w:val="lt-LT" w:eastAsia="lt-LT"/>
              </w:rPr>
            </w:pPr>
            <w:r w:rsidRPr="00F972F6">
              <w:rPr>
                <w:b/>
                <w:bCs/>
                <w:color w:val="000000"/>
                <w:lang w:val="lt-LT" w:eastAsia="lt-LT"/>
              </w:rPr>
              <w:t> </w:t>
            </w:r>
          </w:p>
        </w:tc>
        <w:tc>
          <w:tcPr>
            <w:tcW w:w="2294" w:type="pct"/>
            <w:tcBorders>
              <w:top w:val="nil"/>
              <w:left w:val="nil"/>
              <w:bottom w:val="single" w:sz="4" w:space="0" w:color="auto"/>
              <w:right w:val="single" w:sz="4" w:space="0" w:color="auto"/>
            </w:tcBorders>
            <w:shd w:val="clear" w:color="auto" w:fill="auto"/>
            <w:vAlign w:val="center"/>
            <w:hideMark/>
          </w:tcPr>
          <w:p w14:paraId="5FF34457" w14:textId="77777777" w:rsidR="00F972F6" w:rsidRPr="00F972F6" w:rsidRDefault="00F972F6" w:rsidP="00F972F6">
            <w:pPr>
              <w:rPr>
                <w:b/>
                <w:bCs/>
                <w:color w:val="000000"/>
                <w:lang w:val="lt-LT" w:eastAsia="lt-LT"/>
              </w:rPr>
            </w:pPr>
            <w:r w:rsidRPr="00F972F6">
              <w:rPr>
                <w:b/>
                <w:bCs/>
                <w:color w:val="000000"/>
                <w:lang w:val="lt-LT" w:eastAsia="lt-LT"/>
              </w:rPr>
              <w:t>Iš viso valstybės lėšų:</w:t>
            </w:r>
          </w:p>
        </w:tc>
        <w:tc>
          <w:tcPr>
            <w:tcW w:w="449" w:type="pct"/>
            <w:tcBorders>
              <w:top w:val="nil"/>
              <w:left w:val="nil"/>
              <w:bottom w:val="single" w:sz="4" w:space="0" w:color="auto"/>
              <w:right w:val="single" w:sz="4" w:space="0" w:color="auto"/>
            </w:tcBorders>
            <w:shd w:val="clear" w:color="000000" w:fill="FFFFFF"/>
            <w:noWrap/>
            <w:vAlign w:val="bottom"/>
            <w:hideMark/>
          </w:tcPr>
          <w:p w14:paraId="12919A4B" w14:textId="77777777" w:rsidR="00F972F6" w:rsidRPr="00F972F6" w:rsidRDefault="00F972F6" w:rsidP="00F972F6">
            <w:pPr>
              <w:rPr>
                <w:b/>
                <w:bCs/>
                <w:color w:val="000000"/>
                <w:lang w:val="lt-LT" w:eastAsia="lt-LT"/>
              </w:rPr>
            </w:pPr>
            <w:r w:rsidRPr="00F972F6">
              <w:rPr>
                <w:b/>
                <w:bCs/>
                <w:color w:val="000000"/>
                <w:lang w:val="lt-LT" w:eastAsia="lt-LT"/>
              </w:rPr>
              <w:t> </w:t>
            </w:r>
          </w:p>
        </w:tc>
        <w:tc>
          <w:tcPr>
            <w:tcW w:w="441" w:type="pct"/>
            <w:tcBorders>
              <w:top w:val="nil"/>
              <w:left w:val="nil"/>
              <w:bottom w:val="single" w:sz="4" w:space="0" w:color="auto"/>
              <w:right w:val="single" w:sz="4" w:space="0" w:color="auto"/>
            </w:tcBorders>
            <w:shd w:val="clear" w:color="000000" w:fill="FFFFFF"/>
            <w:noWrap/>
            <w:vAlign w:val="bottom"/>
            <w:hideMark/>
          </w:tcPr>
          <w:p w14:paraId="76D8FD2B" w14:textId="77777777" w:rsidR="00F972F6" w:rsidRPr="00F972F6" w:rsidRDefault="00F972F6" w:rsidP="00F972F6">
            <w:pPr>
              <w:jc w:val="right"/>
              <w:rPr>
                <w:b/>
                <w:bCs/>
                <w:color w:val="000000"/>
                <w:lang w:val="lt-LT" w:eastAsia="lt-LT"/>
              </w:rPr>
            </w:pPr>
            <w:r w:rsidRPr="00F972F6">
              <w:rPr>
                <w:b/>
                <w:bCs/>
                <w:color w:val="000000"/>
                <w:lang w:val="lt-LT" w:eastAsia="lt-LT"/>
              </w:rPr>
              <w:t>66</w:t>
            </w:r>
          </w:p>
        </w:tc>
        <w:tc>
          <w:tcPr>
            <w:tcW w:w="546" w:type="pct"/>
            <w:tcBorders>
              <w:top w:val="nil"/>
              <w:left w:val="nil"/>
              <w:bottom w:val="single" w:sz="4" w:space="0" w:color="auto"/>
              <w:right w:val="single" w:sz="4" w:space="0" w:color="auto"/>
            </w:tcBorders>
            <w:shd w:val="clear" w:color="000000" w:fill="FFFFFF"/>
            <w:noWrap/>
            <w:vAlign w:val="bottom"/>
            <w:hideMark/>
          </w:tcPr>
          <w:p w14:paraId="7D755739" w14:textId="77777777" w:rsidR="00F972F6" w:rsidRPr="00F972F6" w:rsidRDefault="00F972F6" w:rsidP="00F972F6">
            <w:pPr>
              <w:jc w:val="right"/>
              <w:rPr>
                <w:b/>
                <w:bCs/>
                <w:color w:val="000000"/>
                <w:lang w:val="lt-LT" w:eastAsia="lt-LT"/>
              </w:rPr>
            </w:pPr>
            <w:r w:rsidRPr="00F972F6">
              <w:rPr>
                <w:b/>
                <w:bCs/>
                <w:color w:val="000000"/>
                <w:lang w:val="lt-LT" w:eastAsia="lt-LT"/>
              </w:rPr>
              <w:t>46</w:t>
            </w:r>
          </w:p>
        </w:tc>
        <w:tc>
          <w:tcPr>
            <w:tcW w:w="461" w:type="pct"/>
            <w:tcBorders>
              <w:top w:val="nil"/>
              <w:left w:val="nil"/>
              <w:bottom w:val="single" w:sz="4" w:space="0" w:color="auto"/>
              <w:right w:val="single" w:sz="4" w:space="0" w:color="auto"/>
            </w:tcBorders>
            <w:shd w:val="clear" w:color="000000" w:fill="FFFFFF"/>
            <w:noWrap/>
            <w:vAlign w:val="bottom"/>
            <w:hideMark/>
          </w:tcPr>
          <w:p w14:paraId="19A0289C" w14:textId="77777777" w:rsidR="00F972F6" w:rsidRPr="00F972F6" w:rsidRDefault="00F972F6" w:rsidP="00F972F6">
            <w:pPr>
              <w:jc w:val="right"/>
              <w:rPr>
                <w:b/>
                <w:bCs/>
                <w:color w:val="000000"/>
                <w:lang w:val="lt-LT" w:eastAsia="lt-LT"/>
              </w:rPr>
            </w:pPr>
            <w:r w:rsidRPr="00F972F6">
              <w:rPr>
                <w:b/>
                <w:bCs/>
                <w:color w:val="000000"/>
                <w:lang w:val="lt-LT" w:eastAsia="lt-LT"/>
              </w:rPr>
              <w:t>0</w:t>
            </w:r>
          </w:p>
        </w:tc>
        <w:tc>
          <w:tcPr>
            <w:tcW w:w="533" w:type="pct"/>
            <w:tcBorders>
              <w:top w:val="nil"/>
              <w:left w:val="nil"/>
              <w:bottom w:val="single" w:sz="4" w:space="0" w:color="auto"/>
              <w:right w:val="single" w:sz="4" w:space="0" w:color="auto"/>
            </w:tcBorders>
            <w:shd w:val="clear" w:color="000000" w:fill="FFFFFF"/>
            <w:noWrap/>
            <w:vAlign w:val="bottom"/>
            <w:hideMark/>
          </w:tcPr>
          <w:p w14:paraId="3042A8BD" w14:textId="77777777" w:rsidR="00F972F6" w:rsidRPr="00F972F6" w:rsidRDefault="00F972F6" w:rsidP="00F972F6">
            <w:pPr>
              <w:jc w:val="right"/>
              <w:rPr>
                <w:b/>
                <w:bCs/>
                <w:color w:val="000000"/>
                <w:lang w:val="lt-LT" w:eastAsia="lt-LT"/>
              </w:rPr>
            </w:pPr>
            <w:r w:rsidRPr="00F972F6">
              <w:rPr>
                <w:b/>
                <w:bCs/>
                <w:color w:val="000000"/>
                <w:lang w:val="lt-LT" w:eastAsia="lt-LT"/>
              </w:rPr>
              <w:t>20</w:t>
            </w:r>
          </w:p>
        </w:tc>
      </w:tr>
    </w:tbl>
    <w:p w14:paraId="5673F6E1" w14:textId="0B4D55A0" w:rsidR="0089711D" w:rsidRDefault="0089711D" w:rsidP="0089711D">
      <w:pPr>
        <w:tabs>
          <w:tab w:val="left" w:pos="720"/>
          <w:tab w:val="num" w:pos="3960"/>
        </w:tabs>
        <w:spacing w:line="360" w:lineRule="auto"/>
        <w:jc w:val="both"/>
      </w:pPr>
      <w:r>
        <w:tab/>
        <w:t>2. Valstybės lėšos, skirtos mokytojų, dirbančių pagal neformaliojo vaikų švietimo (išskyrus ikimokyklinio ir priešmokyklinio ugdymo) programas</w:t>
      </w:r>
      <w:r w:rsidR="002973ED">
        <w:t xml:space="preserve"> darbo užmokesčio apmokėjimui</w:t>
      </w:r>
      <w:r>
        <w:t>, paskirstomos šioms neformaliojo ugdymo įstaigoms:</w:t>
      </w:r>
    </w:p>
    <w:tbl>
      <w:tblPr>
        <w:tblW w:w="5000" w:type="pct"/>
        <w:tblLook w:val="04A0" w:firstRow="1" w:lastRow="0" w:firstColumn="1" w:lastColumn="0" w:noHBand="0" w:noVBand="1"/>
      </w:tblPr>
      <w:tblGrid>
        <w:gridCol w:w="742"/>
        <w:gridCol w:w="4163"/>
        <w:gridCol w:w="936"/>
        <w:gridCol w:w="823"/>
        <w:gridCol w:w="1137"/>
        <w:gridCol w:w="830"/>
        <w:gridCol w:w="1110"/>
      </w:tblGrid>
      <w:tr w:rsidR="0089711D" w:rsidRPr="0089711D" w14:paraId="1C45D9C2" w14:textId="77777777" w:rsidTr="00720841">
        <w:trPr>
          <w:trHeight w:val="815"/>
        </w:trPr>
        <w:tc>
          <w:tcPr>
            <w:tcW w:w="8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D2F19A" w14:textId="77777777" w:rsidR="0089711D" w:rsidRPr="0089711D" w:rsidRDefault="0089711D" w:rsidP="0089711D">
            <w:pPr>
              <w:rPr>
                <w:color w:val="000000"/>
                <w:lang w:val="lt-LT" w:eastAsia="lt-LT"/>
              </w:rPr>
            </w:pPr>
            <w:r w:rsidRPr="0089711D">
              <w:rPr>
                <w:color w:val="000000"/>
                <w:lang w:val="lt-LT" w:eastAsia="lt-LT"/>
              </w:rPr>
              <w:t xml:space="preserve">Eil. </w:t>
            </w:r>
            <w:r w:rsidRPr="0089711D">
              <w:rPr>
                <w:color w:val="000000"/>
                <w:lang w:val="lt-LT" w:eastAsia="lt-LT"/>
              </w:rPr>
              <w:br/>
              <w:t xml:space="preserve">Nr. </w:t>
            </w:r>
          </w:p>
        </w:tc>
        <w:tc>
          <w:tcPr>
            <w:tcW w:w="1902" w:type="pct"/>
            <w:tcBorders>
              <w:top w:val="single" w:sz="4" w:space="0" w:color="auto"/>
              <w:left w:val="nil"/>
              <w:bottom w:val="single" w:sz="4" w:space="0" w:color="auto"/>
              <w:right w:val="single" w:sz="4" w:space="0" w:color="auto"/>
            </w:tcBorders>
            <w:shd w:val="clear" w:color="auto" w:fill="auto"/>
            <w:vAlign w:val="center"/>
            <w:hideMark/>
          </w:tcPr>
          <w:p w14:paraId="6C8B6EF1" w14:textId="77777777" w:rsidR="0089711D" w:rsidRPr="0089711D" w:rsidRDefault="0089711D" w:rsidP="0089711D">
            <w:pPr>
              <w:jc w:val="center"/>
              <w:rPr>
                <w:color w:val="000000"/>
                <w:lang w:val="lt-LT" w:eastAsia="lt-LT"/>
              </w:rPr>
            </w:pPr>
            <w:r w:rsidRPr="0089711D">
              <w:rPr>
                <w:color w:val="000000"/>
                <w:lang w:val="lt-LT" w:eastAsia="lt-LT"/>
              </w:rPr>
              <w:t xml:space="preserve">Asignavimų pavadinimas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3C2C1720" w14:textId="77777777" w:rsidR="0089711D" w:rsidRPr="0089711D" w:rsidRDefault="0089711D" w:rsidP="0089711D">
            <w:pPr>
              <w:jc w:val="center"/>
              <w:rPr>
                <w:color w:val="000000"/>
                <w:lang w:val="lt-LT" w:eastAsia="lt-LT"/>
              </w:rPr>
            </w:pPr>
            <w:r w:rsidRPr="0089711D">
              <w:rPr>
                <w:color w:val="000000"/>
                <w:lang w:val="lt-LT" w:eastAsia="lt-LT"/>
              </w:rPr>
              <w:t>Progra-</w:t>
            </w:r>
            <w:r w:rsidRPr="0089711D">
              <w:rPr>
                <w:color w:val="000000"/>
                <w:lang w:val="lt-LT" w:eastAsia="lt-LT"/>
              </w:rPr>
              <w:br/>
              <w:t>mos kodas</w:t>
            </w:r>
          </w:p>
        </w:tc>
        <w:tc>
          <w:tcPr>
            <w:tcW w:w="387" w:type="pct"/>
            <w:tcBorders>
              <w:top w:val="single" w:sz="4" w:space="0" w:color="auto"/>
              <w:left w:val="nil"/>
              <w:bottom w:val="single" w:sz="4" w:space="0" w:color="auto"/>
              <w:right w:val="single" w:sz="4" w:space="0" w:color="auto"/>
            </w:tcBorders>
            <w:shd w:val="clear" w:color="000000" w:fill="FFFFFF"/>
            <w:vAlign w:val="bottom"/>
            <w:hideMark/>
          </w:tcPr>
          <w:p w14:paraId="027FFEF8" w14:textId="77777777" w:rsidR="0089711D" w:rsidRPr="0089711D" w:rsidRDefault="0089711D" w:rsidP="0089711D">
            <w:pPr>
              <w:rPr>
                <w:color w:val="000000"/>
                <w:lang w:val="lt-LT" w:eastAsia="lt-LT"/>
              </w:rPr>
            </w:pPr>
            <w:r w:rsidRPr="0089711D">
              <w:rPr>
                <w:color w:val="000000"/>
                <w:lang w:val="lt-LT" w:eastAsia="lt-LT"/>
              </w:rPr>
              <w:t xml:space="preserve">Suma, </w:t>
            </w:r>
            <w:r w:rsidRPr="0089711D">
              <w:rPr>
                <w:color w:val="000000"/>
                <w:lang w:val="lt-LT" w:eastAsia="lt-LT"/>
              </w:rPr>
              <w:br/>
              <w:t xml:space="preserve">tūkst. Eur </w:t>
            </w:r>
          </w:p>
        </w:tc>
        <w:tc>
          <w:tcPr>
            <w:tcW w:w="529" w:type="pct"/>
            <w:tcBorders>
              <w:top w:val="single" w:sz="4" w:space="0" w:color="auto"/>
              <w:left w:val="nil"/>
              <w:bottom w:val="single" w:sz="4" w:space="0" w:color="auto"/>
              <w:right w:val="single" w:sz="4" w:space="0" w:color="auto"/>
            </w:tcBorders>
            <w:shd w:val="clear" w:color="auto" w:fill="auto"/>
            <w:vAlign w:val="bottom"/>
            <w:hideMark/>
          </w:tcPr>
          <w:p w14:paraId="0365297E" w14:textId="77777777" w:rsidR="0089711D" w:rsidRPr="0089711D" w:rsidRDefault="0089711D" w:rsidP="0089711D">
            <w:pPr>
              <w:rPr>
                <w:color w:val="000000"/>
                <w:lang w:val="lt-LT" w:eastAsia="lt-LT"/>
              </w:rPr>
            </w:pPr>
            <w:r w:rsidRPr="0089711D">
              <w:rPr>
                <w:color w:val="000000"/>
                <w:lang w:val="lt-LT" w:eastAsia="lt-LT"/>
              </w:rPr>
              <w:t>Kitoms išlaidoms</w:t>
            </w:r>
          </w:p>
        </w:tc>
        <w:tc>
          <w:tcPr>
            <w:tcW w:w="390" w:type="pct"/>
            <w:tcBorders>
              <w:top w:val="single" w:sz="4" w:space="0" w:color="auto"/>
              <w:left w:val="nil"/>
              <w:bottom w:val="single" w:sz="4" w:space="0" w:color="auto"/>
              <w:right w:val="single" w:sz="4" w:space="0" w:color="auto"/>
            </w:tcBorders>
            <w:shd w:val="clear" w:color="auto" w:fill="auto"/>
            <w:vAlign w:val="bottom"/>
            <w:hideMark/>
          </w:tcPr>
          <w:p w14:paraId="5AF57F7F" w14:textId="77777777" w:rsidR="0089711D" w:rsidRPr="0089711D" w:rsidRDefault="0089711D" w:rsidP="0089711D">
            <w:pPr>
              <w:rPr>
                <w:color w:val="000000"/>
                <w:lang w:val="lt-LT" w:eastAsia="lt-LT"/>
              </w:rPr>
            </w:pPr>
            <w:r w:rsidRPr="0089711D">
              <w:rPr>
                <w:color w:val="000000"/>
                <w:lang w:val="lt-LT" w:eastAsia="lt-LT"/>
              </w:rPr>
              <w:t xml:space="preserve">Darbo </w:t>
            </w:r>
            <w:r w:rsidRPr="0089711D">
              <w:rPr>
                <w:color w:val="000000"/>
                <w:lang w:val="lt-LT" w:eastAsia="lt-LT"/>
              </w:rPr>
              <w:br/>
              <w:t>užmo-</w:t>
            </w:r>
            <w:r w:rsidRPr="0089711D">
              <w:rPr>
                <w:color w:val="000000"/>
                <w:lang w:val="lt-LT" w:eastAsia="lt-LT"/>
              </w:rPr>
              <w:br/>
              <w:t>kestis</w:t>
            </w:r>
          </w:p>
        </w:tc>
        <w:tc>
          <w:tcPr>
            <w:tcW w:w="516" w:type="pct"/>
            <w:tcBorders>
              <w:top w:val="single" w:sz="4" w:space="0" w:color="auto"/>
              <w:left w:val="nil"/>
              <w:bottom w:val="single" w:sz="4" w:space="0" w:color="auto"/>
              <w:right w:val="single" w:sz="4" w:space="0" w:color="auto"/>
            </w:tcBorders>
            <w:shd w:val="clear" w:color="auto" w:fill="auto"/>
            <w:vAlign w:val="bottom"/>
            <w:hideMark/>
          </w:tcPr>
          <w:p w14:paraId="172908DE" w14:textId="77777777" w:rsidR="0089711D" w:rsidRPr="0089711D" w:rsidRDefault="0089711D" w:rsidP="0089711D">
            <w:pPr>
              <w:rPr>
                <w:color w:val="000000"/>
                <w:lang w:val="lt-LT" w:eastAsia="lt-LT"/>
              </w:rPr>
            </w:pPr>
            <w:r w:rsidRPr="0089711D">
              <w:rPr>
                <w:color w:val="000000"/>
                <w:lang w:val="lt-LT" w:eastAsia="lt-LT"/>
              </w:rPr>
              <w:t xml:space="preserve">Ilgalaikis </w:t>
            </w:r>
            <w:r w:rsidRPr="0089711D">
              <w:rPr>
                <w:color w:val="000000"/>
                <w:lang w:val="lt-LT" w:eastAsia="lt-LT"/>
              </w:rPr>
              <w:br/>
              <w:t>turtas</w:t>
            </w:r>
          </w:p>
        </w:tc>
      </w:tr>
      <w:tr w:rsidR="0089711D" w:rsidRPr="0089711D" w14:paraId="5F5F6BBB" w14:textId="77777777" w:rsidTr="0089711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14:paraId="306963C4" w14:textId="3EC28B98" w:rsidR="0089711D" w:rsidRPr="0089711D" w:rsidRDefault="0089711D" w:rsidP="0089711D">
            <w:pPr>
              <w:rPr>
                <w:b/>
                <w:bCs/>
                <w:color w:val="000000"/>
                <w:lang w:val="lt-LT" w:eastAsia="lt-LT"/>
              </w:rPr>
            </w:pPr>
            <w:r w:rsidRPr="0089711D">
              <w:rPr>
                <w:b/>
                <w:bCs/>
                <w:color w:val="000000"/>
                <w:lang w:val="lt-LT" w:eastAsia="lt-LT"/>
              </w:rPr>
              <w:t>Valstybės lėšos:</w:t>
            </w:r>
            <w:r w:rsidRPr="0089711D">
              <w:rPr>
                <w:color w:val="000000"/>
                <w:lang w:val="lt-LT" w:eastAsia="lt-LT"/>
              </w:rPr>
              <w:t> </w:t>
            </w:r>
          </w:p>
          <w:p w14:paraId="7FA10590" w14:textId="60300E85" w:rsidR="0089711D" w:rsidRPr="0089711D" w:rsidRDefault="0089711D" w:rsidP="0089711D">
            <w:pPr>
              <w:jc w:val="right"/>
              <w:rPr>
                <w:b/>
                <w:bCs/>
                <w:color w:val="000000"/>
                <w:lang w:val="lt-LT" w:eastAsia="lt-LT"/>
              </w:rPr>
            </w:pPr>
          </w:p>
        </w:tc>
      </w:tr>
      <w:tr w:rsidR="0089711D" w:rsidRPr="0089711D" w14:paraId="29D2D782" w14:textId="77777777" w:rsidTr="0089711D">
        <w:trPr>
          <w:trHeight w:val="315"/>
        </w:trPr>
        <w:tc>
          <w:tcPr>
            <w:tcW w:w="840" w:type="pct"/>
            <w:tcBorders>
              <w:top w:val="nil"/>
              <w:left w:val="single" w:sz="4" w:space="0" w:color="auto"/>
              <w:bottom w:val="single" w:sz="4" w:space="0" w:color="auto"/>
              <w:right w:val="nil"/>
            </w:tcBorders>
            <w:shd w:val="clear" w:color="auto" w:fill="auto"/>
            <w:noWrap/>
            <w:vAlign w:val="bottom"/>
            <w:hideMark/>
          </w:tcPr>
          <w:p w14:paraId="6AB4E00A" w14:textId="77777777" w:rsidR="0089711D" w:rsidRPr="0089711D" w:rsidRDefault="0089711D" w:rsidP="0089711D">
            <w:pPr>
              <w:rPr>
                <w:color w:val="000000"/>
                <w:lang w:val="lt-LT" w:eastAsia="lt-LT"/>
              </w:rPr>
            </w:pPr>
            <w:r w:rsidRPr="0089711D">
              <w:rPr>
                <w:color w:val="000000"/>
                <w:lang w:val="lt-LT" w:eastAsia="lt-LT"/>
              </w:rPr>
              <w:t>1.</w:t>
            </w:r>
          </w:p>
        </w:tc>
        <w:tc>
          <w:tcPr>
            <w:tcW w:w="1902" w:type="pct"/>
            <w:tcBorders>
              <w:top w:val="nil"/>
              <w:left w:val="single" w:sz="4" w:space="0" w:color="auto"/>
              <w:bottom w:val="single" w:sz="4" w:space="0" w:color="auto"/>
              <w:right w:val="nil"/>
            </w:tcBorders>
            <w:shd w:val="clear" w:color="000000" w:fill="FFFFFF"/>
            <w:noWrap/>
            <w:vAlign w:val="bottom"/>
            <w:hideMark/>
          </w:tcPr>
          <w:p w14:paraId="3803CA2F" w14:textId="77777777" w:rsidR="0089711D" w:rsidRPr="0089711D" w:rsidRDefault="0089711D" w:rsidP="0089711D">
            <w:pPr>
              <w:rPr>
                <w:color w:val="000000"/>
                <w:lang w:val="lt-LT" w:eastAsia="lt-LT"/>
              </w:rPr>
            </w:pPr>
            <w:r w:rsidRPr="0089711D">
              <w:rPr>
                <w:color w:val="000000"/>
                <w:lang w:val="lt-LT" w:eastAsia="lt-LT"/>
              </w:rPr>
              <w:t>Molėtų r. kūno kultūros ir sporto  centras</w:t>
            </w:r>
          </w:p>
        </w:tc>
        <w:tc>
          <w:tcPr>
            <w:tcW w:w="437" w:type="pct"/>
            <w:tcBorders>
              <w:top w:val="nil"/>
              <w:left w:val="single" w:sz="4" w:space="0" w:color="auto"/>
              <w:bottom w:val="single" w:sz="4" w:space="0" w:color="auto"/>
              <w:right w:val="single" w:sz="4" w:space="0" w:color="auto"/>
            </w:tcBorders>
            <w:shd w:val="clear" w:color="000000" w:fill="FFFFFF"/>
            <w:noWrap/>
            <w:vAlign w:val="center"/>
            <w:hideMark/>
          </w:tcPr>
          <w:p w14:paraId="04702BCB" w14:textId="77777777" w:rsidR="0089711D" w:rsidRPr="0089711D" w:rsidRDefault="0089711D" w:rsidP="0089711D">
            <w:pPr>
              <w:jc w:val="right"/>
              <w:rPr>
                <w:color w:val="000000"/>
                <w:lang w:val="lt-LT" w:eastAsia="lt-LT"/>
              </w:rPr>
            </w:pPr>
            <w:r w:rsidRPr="0089711D">
              <w:rPr>
                <w:color w:val="000000"/>
                <w:lang w:val="lt-LT" w:eastAsia="lt-LT"/>
              </w:rPr>
              <w:t>6</w:t>
            </w:r>
          </w:p>
        </w:tc>
        <w:tc>
          <w:tcPr>
            <w:tcW w:w="387" w:type="pct"/>
            <w:tcBorders>
              <w:top w:val="nil"/>
              <w:left w:val="nil"/>
              <w:bottom w:val="single" w:sz="4" w:space="0" w:color="auto"/>
              <w:right w:val="single" w:sz="4" w:space="0" w:color="auto"/>
            </w:tcBorders>
            <w:shd w:val="clear" w:color="000000" w:fill="FFFFFF"/>
            <w:vAlign w:val="bottom"/>
            <w:hideMark/>
          </w:tcPr>
          <w:p w14:paraId="5E4CBF7E" w14:textId="77777777" w:rsidR="0089711D" w:rsidRPr="0089711D" w:rsidRDefault="0089711D" w:rsidP="0089711D">
            <w:pPr>
              <w:jc w:val="right"/>
              <w:rPr>
                <w:color w:val="000000"/>
                <w:lang w:val="lt-LT" w:eastAsia="lt-LT"/>
              </w:rPr>
            </w:pPr>
            <w:r w:rsidRPr="0089711D">
              <w:rPr>
                <w:color w:val="000000"/>
                <w:lang w:val="lt-LT" w:eastAsia="lt-LT"/>
              </w:rPr>
              <w:t>4,2</w:t>
            </w:r>
          </w:p>
        </w:tc>
        <w:tc>
          <w:tcPr>
            <w:tcW w:w="529" w:type="pct"/>
            <w:tcBorders>
              <w:top w:val="nil"/>
              <w:left w:val="nil"/>
              <w:bottom w:val="single" w:sz="4" w:space="0" w:color="auto"/>
              <w:right w:val="single" w:sz="4" w:space="0" w:color="auto"/>
            </w:tcBorders>
            <w:shd w:val="clear" w:color="000000" w:fill="FFFFFF"/>
            <w:noWrap/>
            <w:vAlign w:val="bottom"/>
            <w:hideMark/>
          </w:tcPr>
          <w:p w14:paraId="415B402E" w14:textId="77777777" w:rsidR="0089711D" w:rsidRPr="0089711D" w:rsidRDefault="0089711D" w:rsidP="0089711D">
            <w:pPr>
              <w:jc w:val="right"/>
              <w:rPr>
                <w:color w:val="000000"/>
                <w:lang w:val="lt-LT" w:eastAsia="lt-LT"/>
              </w:rPr>
            </w:pPr>
            <w:r w:rsidRPr="0089711D">
              <w:rPr>
                <w:color w:val="000000"/>
                <w:lang w:val="lt-LT" w:eastAsia="lt-LT"/>
              </w:rPr>
              <w:t>0,1</w:t>
            </w:r>
          </w:p>
        </w:tc>
        <w:tc>
          <w:tcPr>
            <w:tcW w:w="390" w:type="pct"/>
            <w:tcBorders>
              <w:top w:val="nil"/>
              <w:left w:val="nil"/>
              <w:bottom w:val="single" w:sz="4" w:space="0" w:color="auto"/>
              <w:right w:val="single" w:sz="4" w:space="0" w:color="auto"/>
            </w:tcBorders>
            <w:shd w:val="clear" w:color="000000" w:fill="FFFFFF"/>
            <w:noWrap/>
            <w:vAlign w:val="center"/>
            <w:hideMark/>
          </w:tcPr>
          <w:p w14:paraId="64BA04C4" w14:textId="77777777" w:rsidR="0089711D" w:rsidRPr="0089711D" w:rsidRDefault="0089711D" w:rsidP="0089711D">
            <w:pPr>
              <w:jc w:val="right"/>
              <w:rPr>
                <w:color w:val="000000"/>
                <w:lang w:val="lt-LT" w:eastAsia="lt-LT"/>
              </w:rPr>
            </w:pPr>
            <w:r w:rsidRPr="0089711D">
              <w:rPr>
                <w:color w:val="000000"/>
                <w:lang w:val="lt-LT" w:eastAsia="lt-LT"/>
              </w:rPr>
              <w:t>4,1</w:t>
            </w:r>
          </w:p>
        </w:tc>
        <w:tc>
          <w:tcPr>
            <w:tcW w:w="516" w:type="pct"/>
            <w:tcBorders>
              <w:top w:val="nil"/>
              <w:left w:val="nil"/>
              <w:bottom w:val="single" w:sz="4" w:space="0" w:color="auto"/>
              <w:right w:val="single" w:sz="4" w:space="0" w:color="auto"/>
            </w:tcBorders>
            <w:shd w:val="clear" w:color="000000" w:fill="FFFFFF"/>
            <w:noWrap/>
            <w:vAlign w:val="center"/>
            <w:hideMark/>
          </w:tcPr>
          <w:p w14:paraId="4F55CE29" w14:textId="77777777" w:rsidR="0089711D" w:rsidRPr="0089711D" w:rsidRDefault="0089711D" w:rsidP="0089711D">
            <w:pPr>
              <w:jc w:val="right"/>
              <w:rPr>
                <w:b/>
                <w:bCs/>
                <w:color w:val="000000"/>
                <w:lang w:val="lt-LT" w:eastAsia="lt-LT"/>
              </w:rPr>
            </w:pPr>
            <w:r w:rsidRPr="0089711D">
              <w:rPr>
                <w:b/>
                <w:bCs/>
                <w:color w:val="000000"/>
                <w:lang w:val="lt-LT" w:eastAsia="lt-LT"/>
              </w:rPr>
              <w:t> </w:t>
            </w:r>
          </w:p>
        </w:tc>
      </w:tr>
      <w:tr w:rsidR="0089711D" w:rsidRPr="0089711D" w14:paraId="5DEA652D" w14:textId="77777777" w:rsidTr="0089711D">
        <w:trPr>
          <w:trHeight w:val="315"/>
        </w:trPr>
        <w:tc>
          <w:tcPr>
            <w:tcW w:w="840" w:type="pct"/>
            <w:tcBorders>
              <w:top w:val="nil"/>
              <w:left w:val="single" w:sz="4" w:space="0" w:color="auto"/>
              <w:bottom w:val="single" w:sz="4" w:space="0" w:color="auto"/>
              <w:right w:val="nil"/>
            </w:tcBorders>
            <w:shd w:val="clear" w:color="auto" w:fill="auto"/>
            <w:noWrap/>
            <w:vAlign w:val="bottom"/>
            <w:hideMark/>
          </w:tcPr>
          <w:p w14:paraId="18A25D30" w14:textId="77777777" w:rsidR="0089711D" w:rsidRPr="0089711D" w:rsidRDefault="0089711D" w:rsidP="0089711D">
            <w:pPr>
              <w:rPr>
                <w:color w:val="000000"/>
                <w:lang w:val="lt-LT" w:eastAsia="lt-LT"/>
              </w:rPr>
            </w:pPr>
            <w:r w:rsidRPr="0089711D">
              <w:rPr>
                <w:color w:val="000000"/>
                <w:lang w:val="lt-LT" w:eastAsia="lt-LT"/>
              </w:rPr>
              <w:t>2.</w:t>
            </w:r>
          </w:p>
        </w:tc>
        <w:tc>
          <w:tcPr>
            <w:tcW w:w="1902" w:type="pct"/>
            <w:tcBorders>
              <w:top w:val="nil"/>
              <w:left w:val="single" w:sz="4" w:space="0" w:color="auto"/>
              <w:bottom w:val="single" w:sz="4" w:space="0" w:color="auto"/>
              <w:right w:val="nil"/>
            </w:tcBorders>
            <w:shd w:val="clear" w:color="000000" w:fill="FFFFFF"/>
            <w:noWrap/>
            <w:vAlign w:val="bottom"/>
            <w:hideMark/>
          </w:tcPr>
          <w:p w14:paraId="27DDAE71" w14:textId="77777777" w:rsidR="0089711D" w:rsidRPr="0089711D" w:rsidRDefault="0089711D" w:rsidP="0089711D">
            <w:pPr>
              <w:rPr>
                <w:color w:val="000000"/>
                <w:lang w:val="lt-LT" w:eastAsia="lt-LT"/>
              </w:rPr>
            </w:pPr>
            <w:r w:rsidRPr="0089711D">
              <w:rPr>
                <w:color w:val="000000"/>
                <w:lang w:val="lt-LT" w:eastAsia="lt-LT"/>
              </w:rPr>
              <w:t>Molėtų menų mokykla</w:t>
            </w:r>
          </w:p>
        </w:tc>
        <w:tc>
          <w:tcPr>
            <w:tcW w:w="437" w:type="pct"/>
            <w:tcBorders>
              <w:top w:val="nil"/>
              <w:left w:val="single" w:sz="4" w:space="0" w:color="auto"/>
              <w:bottom w:val="single" w:sz="4" w:space="0" w:color="auto"/>
              <w:right w:val="single" w:sz="4" w:space="0" w:color="auto"/>
            </w:tcBorders>
            <w:shd w:val="clear" w:color="000000" w:fill="FFFFFF"/>
            <w:noWrap/>
            <w:vAlign w:val="center"/>
            <w:hideMark/>
          </w:tcPr>
          <w:p w14:paraId="7E79DAC5" w14:textId="77777777" w:rsidR="0089711D" w:rsidRPr="0089711D" w:rsidRDefault="0089711D" w:rsidP="0089711D">
            <w:pPr>
              <w:jc w:val="right"/>
              <w:rPr>
                <w:color w:val="000000"/>
                <w:lang w:val="lt-LT" w:eastAsia="lt-LT"/>
              </w:rPr>
            </w:pPr>
            <w:r w:rsidRPr="0089711D">
              <w:rPr>
                <w:color w:val="000000"/>
                <w:lang w:val="lt-LT" w:eastAsia="lt-LT"/>
              </w:rPr>
              <w:t>6</w:t>
            </w:r>
          </w:p>
        </w:tc>
        <w:tc>
          <w:tcPr>
            <w:tcW w:w="387" w:type="pct"/>
            <w:tcBorders>
              <w:top w:val="nil"/>
              <w:left w:val="nil"/>
              <w:bottom w:val="single" w:sz="4" w:space="0" w:color="auto"/>
              <w:right w:val="single" w:sz="4" w:space="0" w:color="auto"/>
            </w:tcBorders>
            <w:shd w:val="clear" w:color="000000" w:fill="FFFFFF"/>
            <w:vAlign w:val="bottom"/>
            <w:hideMark/>
          </w:tcPr>
          <w:p w14:paraId="23CAC0D6" w14:textId="77777777" w:rsidR="0089711D" w:rsidRPr="0089711D" w:rsidRDefault="0089711D" w:rsidP="0089711D">
            <w:pPr>
              <w:jc w:val="right"/>
              <w:rPr>
                <w:color w:val="000000"/>
                <w:lang w:val="lt-LT" w:eastAsia="lt-LT"/>
              </w:rPr>
            </w:pPr>
            <w:r w:rsidRPr="0089711D">
              <w:rPr>
                <w:color w:val="000000"/>
                <w:lang w:val="lt-LT" w:eastAsia="lt-LT"/>
              </w:rPr>
              <w:t>5,6</w:t>
            </w:r>
          </w:p>
        </w:tc>
        <w:tc>
          <w:tcPr>
            <w:tcW w:w="529" w:type="pct"/>
            <w:tcBorders>
              <w:top w:val="nil"/>
              <w:left w:val="nil"/>
              <w:bottom w:val="single" w:sz="4" w:space="0" w:color="auto"/>
              <w:right w:val="single" w:sz="4" w:space="0" w:color="auto"/>
            </w:tcBorders>
            <w:shd w:val="clear" w:color="000000" w:fill="FFFFFF"/>
            <w:noWrap/>
            <w:vAlign w:val="bottom"/>
            <w:hideMark/>
          </w:tcPr>
          <w:p w14:paraId="3454A297" w14:textId="77777777" w:rsidR="0089711D" w:rsidRPr="0089711D" w:rsidRDefault="0089711D" w:rsidP="0089711D">
            <w:pPr>
              <w:jc w:val="right"/>
              <w:rPr>
                <w:color w:val="000000"/>
                <w:lang w:val="lt-LT" w:eastAsia="lt-LT"/>
              </w:rPr>
            </w:pPr>
            <w:r w:rsidRPr="0089711D">
              <w:rPr>
                <w:color w:val="000000"/>
                <w:lang w:val="lt-LT" w:eastAsia="lt-LT"/>
              </w:rPr>
              <w:t>0,1</w:t>
            </w:r>
          </w:p>
        </w:tc>
        <w:tc>
          <w:tcPr>
            <w:tcW w:w="390" w:type="pct"/>
            <w:tcBorders>
              <w:top w:val="nil"/>
              <w:left w:val="nil"/>
              <w:bottom w:val="single" w:sz="4" w:space="0" w:color="auto"/>
              <w:right w:val="single" w:sz="4" w:space="0" w:color="auto"/>
            </w:tcBorders>
            <w:shd w:val="clear" w:color="000000" w:fill="FFFFFF"/>
            <w:noWrap/>
            <w:vAlign w:val="center"/>
            <w:hideMark/>
          </w:tcPr>
          <w:p w14:paraId="2DEE5452" w14:textId="77777777" w:rsidR="0089711D" w:rsidRPr="0089711D" w:rsidRDefault="0089711D" w:rsidP="0089711D">
            <w:pPr>
              <w:jc w:val="right"/>
              <w:rPr>
                <w:color w:val="000000"/>
                <w:lang w:val="lt-LT" w:eastAsia="lt-LT"/>
              </w:rPr>
            </w:pPr>
            <w:r w:rsidRPr="0089711D">
              <w:rPr>
                <w:color w:val="000000"/>
                <w:lang w:val="lt-LT" w:eastAsia="lt-LT"/>
              </w:rPr>
              <w:t>5,5</w:t>
            </w:r>
          </w:p>
        </w:tc>
        <w:tc>
          <w:tcPr>
            <w:tcW w:w="516" w:type="pct"/>
            <w:tcBorders>
              <w:top w:val="nil"/>
              <w:left w:val="nil"/>
              <w:bottom w:val="single" w:sz="4" w:space="0" w:color="auto"/>
              <w:right w:val="single" w:sz="4" w:space="0" w:color="auto"/>
            </w:tcBorders>
            <w:shd w:val="clear" w:color="000000" w:fill="FFFFFF"/>
            <w:noWrap/>
            <w:vAlign w:val="center"/>
            <w:hideMark/>
          </w:tcPr>
          <w:p w14:paraId="2B25A2FC" w14:textId="77777777" w:rsidR="0089711D" w:rsidRPr="0089711D" w:rsidRDefault="0089711D" w:rsidP="0089711D">
            <w:pPr>
              <w:jc w:val="right"/>
              <w:rPr>
                <w:b/>
                <w:bCs/>
                <w:color w:val="000000"/>
                <w:lang w:val="lt-LT" w:eastAsia="lt-LT"/>
              </w:rPr>
            </w:pPr>
            <w:r w:rsidRPr="0089711D">
              <w:rPr>
                <w:b/>
                <w:bCs/>
                <w:color w:val="000000"/>
                <w:lang w:val="lt-LT" w:eastAsia="lt-LT"/>
              </w:rPr>
              <w:t> </w:t>
            </w:r>
          </w:p>
        </w:tc>
      </w:tr>
      <w:tr w:rsidR="0089711D" w:rsidRPr="0089711D" w14:paraId="74135DA5" w14:textId="77777777" w:rsidTr="0089711D">
        <w:trPr>
          <w:trHeight w:val="315"/>
        </w:trPr>
        <w:tc>
          <w:tcPr>
            <w:tcW w:w="274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86211" w14:textId="77777777" w:rsidR="0089711D" w:rsidRPr="0089711D" w:rsidRDefault="0089711D" w:rsidP="0089711D">
            <w:pPr>
              <w:rPr>
                <w:b/>
                <w:bCs/>
                <w:color w:val="000000"/>
                <w:lang w:val="lt-LT" w:eastAsia="lt-LT"/>
              </w:rPr>
            </w:pPr>
            <w:r w:rsidRPr="0089711D">
              <w:rPr>
                <w:b/>
                <w:bCs/>
                <w:color w:val="000000"/>
                <w:lang w:val="lt-LT" w:eastAsia="lt-LT"/>
              </w:rPr>
              <w:t xml:space="preserve">Iš viso: </w:t>
            </w:r>
          </w:p>
        </w:tc>
        <w:tc>
          <w:tcPr>
            <w:tcW w:w="437" w:type="pct"/>
            <w:tcBorders>
              <w:top w:val="nil"/>
              <w:left w:val="nil"/>
              <w:bottom w:val="single" w:sz="4" w:space="0" w:color="auto"/>
              <w:right w:val="single" w:sz="4" w:space="0" w:color="auto"/>
            </w:tcBorders>
            <w:shd w:val="clear" w:color="auto" w:fill="auto"/>
            <w:noWrap/>
            <w:vAlign w:val="bottom"/>
            <w:hideMark/>
          </w:tcPr>
          <w:p w14:paraId="0216DD2D" w14:textId="77777777" w:rsidR="0089711D" w:rsidRPr="0089711D" w:rsidRDefault="0089711D" w:rsidP="0089711D">
            <w:pPr>
              <w:rPr>
                <w:rFonts w:ascii="Calibri" w:hAnsi="Calibri" w:cs="Calibri"/>
                <w:color w:val="000000"/>
                <w:sz w:val="22"/>
                <w:szCs w:val="22"/>
                <w:lang w:val="lt-LT" w:eastAsia="lt-LT"/>
              </w:rPr>
            </w:pPr>
            <w:r w:rsidRPr="0089711D">
              <w:rPr>
                <w:rFonts w:ascii="Calibri" w:hAnsi="Calibri" w:cs="Calibri"/>
                <w:color w:val="000000"/>
                <w:sz w:val="22"/>
                <w:szCs w:val="22"/>
                <w:lang w:val="lt-LT" w:eastAsia="lt-LT"/>
              </w:rPr>
              <w:t> </w:t>
            </w:r>
          </w:p>
        </w:tc>
        <w:tc>
          <w:tcPr>
            <w:tcW w:w="387" w:type="pct"/>
            <w:tcBorders>
              <w:top w:val="nil"/>
              <w:left w:val="nil"/>
              <w:bottom w:val="single" w:sz="4" w:space="0" w:color="auto"/>
              <w:right w:val="single" w:sz="4" w:space="0" w:color="auto"/>
            </w:tcBorders>
            <w:shd w:val="clear" w:color="auto" w:fill="auto"/>
            <w:noWrap/>
            <w:vAlign w:val="bottom"/>
            <w:hideMark/>
          </w:tcPr>
          <w:p w14:paraId="422FC743" w14:textId="77777777" w:rsidR="0089711D" w:rsidRPr="0089711D" w:rsidRDefault="0089711D" w:rsidP="0089711D">
            <w:pPr>
              <w:jc w:val="right"/>
              <w:rPr>
                <w:b/>
                <w:bCs/>
                <w:color w:val="000000"/>
                <w:lang w:val="lt-LT" w:eastAsia="lt-LT"/>
              </w:rPr>
            </w:pPr>
            <w:r w:rsidRPr="0089711D">
              <w:rPr>
                <w:b/>
                <w:bCs/>
                <w:color w:val="000000"/>
                <w:lang w:val="lt-LT" w:eastAsia="lt-LT"/>
              </w:rPr>
              <w:t>9,8</w:t>
            </w:r>
          </w:p>
        </w:tc>
        <w:tc>
          <w:tcPr>
            <w:tcW w:w="529" w:type="pct"/>
            <w:tcBorders>
              <w:top w:val="nil"/>
              <w:left w:val="nil"/>
              <w:bottom w:val="single" w:sz="4" w:space="0" w:color="auto"/>
              <w:right w:val="single" w:sz="4" w:space="0" w:color="auto"/>
            </w:tcBorders>
            <w:shd w:val="clear" w:color="auto" w:fill="auto"/>
            <w:noWrap/>
            <w:vAlign w:val="bottom"/>
            <w:hideMark/>
          </w:tcPr>
          <w:p w14:paraId="3DFC2CDC" w14:textId="77777777" w:rsidR="0089711D" w:rsidRPr="0089711D" w:rsidRDefault="0089711D" w:rsidP="0089711D">
            <w:pPr>
              <w:jc w:val="right"/>
              <w:rPr>
                <w:b/>
                <w:bCs/>
                <w:color w:val="000000"/>
                <w:lang w:val="lt-LT" w:eastAsia="lt-LT"/>
              </w:rPr>
            </w:pPr>
            <w:r w:rsidRPr="0089711D">
              <w:rPr>
                <w:b/>
                <w:bCs/>
                <w:color w:val="000000"/>
                <w:lang w:val="lt-LT" w:eastAsia="lt-LT"/>
              </w:rPr>
              <w:t>0,2</w:t>
            </w:r>
          </w:p>
        </w:tc>
        <w:tc>
          <w:tcPr>
            <w:tcW w:w="390" w:type="pct"/>
            <w:tcBorders>
              <w:top w:val="nil"/>
              <w:left w:val="nil"/>
              <w:bottom w:val="single" w:sz="4" w:space="0" w:color="auto"/>
              <w:right w:val="single" w:sz="4" w:space="0" w:color="auto"/>
            </w:tcBorders>
            <w:shd w:val="clear" w:color="auto" w:fill="auto"/>
            <w:noWrap/>
            <w:vAlign w:val="bottom"/>
            <w:hideMark/>
          </w:tcPr>
          <w:p w14:paraId="0E51C466" w14:textId="77777777" w:rsidR="0089711D" w:rsidRPr="0089711D" w:rsidRDefault="0089711D" w:rsidP="0089711D">
            <w:pPr>
              <w:jc w:val="right"/>
              <w:rPr>
                <w:b/>
                <w:bCs/>
                <w:color w:val="000000"/>
                <w:lang w:val="lt-LT" w:eastAsia="lt-LT"/>
              </w:rPr>
            </w:pPr>
            <w:r w:rsidRPr="0089711D">
              <w:rPr>
                <w:b/>
                <w:bCs/>
                <w:color w:val="000000"/>
                <w:lang w:val="lt-LT" w:eastAsia="lt-LT"/>
              </w:rPr>
              <w:t>9,6</w:t>
            </w:r>
          </w:p>
        </w:tc>
        <w:tc>
          <w:tcPr>
            <w:tcW w:w="516" w:type="pct"/>
            <w:tcBorders>
              <w:top w:val="nil"/>
              <w:left w:val="nil"/>
              <w:bottom w:val="single" w:sz="4" w:space="0" w:color="auto"/>
              <w:right w:val="single" w:sz="4" w:space="0" w:color="auto"/>
            </w:tcBorders>
            <w:shd w:val="clear" w:color="auto" w:fill="auto"/>
            <w:noWrap/>
            <w:vAlign w:val="bottom"/>
            <w:hideMark/>
          </w:tcPr>
          <w:p w14:paraId="71E833AD" w14:textId="77777777" w:rsidR="0089711D" w:rsidRPr="0089711D" w:rsidRDefault="0089711D" w:rsidP="0089711D">
            <w:pPr>
              <w:jc w:val="right"/>
              <w:rPr>
                <w:b/>
                <w:bCs/>
                <w:color w:val="000000"/>
                <w:lang w:val="lt-LT" w:eastAsia="lt-LT"/>
              </w:rPr>
            </w:pPr>
            <w:r w:rsidRPr="0089711D">
              <w:rPr>
                <w:b/>
                <w:bCs/>
                <w:color w:val="000000"/>
                <w:lang w:val="lt-LT" w:eastAsia="lt-LT"/>
              </w:rPr>
              <w:t>0</w:t>
            </w:r>
          </w:p>
        </w:tc>
      </w:tr>
    </w:tbl>
    <w:p w14:paraId="0596346A" w14:textId="1228DD29" w:rsidR="0089711D" w:rsidRDefault="0089711D" w:rsidP="0089711D"/>
    <w:p w14:paraId="29B7A752" w14:textId="77777777" w:rsidR="00F972F6" w:rsidRDefault="00F972F6" w:rsidP="0089711D">
      <w:r>
        <w:t xml:space="preserve">           </w:t>
      </w:r>
      <w:r w:rsidR="0089711D">
        <w:t xml:space="preserve">3. </w:t>
      </w:r>
      <w:r>
        <w:t>Speciali tikslinė dotacija ugdymo reikmėms finansuoti paskirstoma:</w:t>
      </w:r>
    </w:p>
    <w:p w14:paraId="507D9C36" w14:textId="636E2E55" w:rsidR="00F972F6" w:rsidRDefault="00F972F6" w:rsidP="00F972F6">
      <w:r>
        <w:t xml:space="preserve">           3.1. Mokymo lėšos</w:t>
      </w:r>
      <w:r w:rsidRPr="00F972F6">
        <w:t xml:space="preserve"> </w:t>
      </w:r>
      <w:r>
        <w:t>ugdymo įstaigoms:</w:t>
      </w:r>
    </w:p>
    <w:tbl>
      <w:tblPr>
        <w:tblW w:w="0" w:type="auto"/>
        <w:tblLook w:val="04A0" w:firstRow="1" w:lastRow="0" w:firstColumn="1" w:lastColumn="0" w:noHBand="0" w:noVBand="1"/>
      </w:tblPr>
      <w:tblGrid>
        <w:gridCol w:w="651"/>
        <w:gridCol w:w="3593"/>
        <w:gridCol w:w="1149"/>
        <w:gridCol w:w="909"/>
        <w:gridCol w:w="1137"/>
        <w:gridCol w:w="1114"/>
        <w:gridCol w:w="1188"/>
      </w:tblGrid>
      <w:tr w:rsidR="00F972F6" w:rsidRPr="00F972F6" w14:paraId="256064BB" w14:textId="77777777" w:rsidTr="00720841">
        <w:trPr>
          <w:trHeight w:val="900"/>
        </w:trPr>
        <w:tc>
          <w:tcPr>
            <w:tcW w:w="6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7E01A" w14:textId="77777777" w:rsidR="00F972F6" w:rsidRPr="00F972F6" w:rsidRDefault="00F972F6" w:rsidP="00F972F6">
            <w:pPr>
              <w:rPr>
                <w:color w:val="000000"/>
                <w:lang w:val="lt-LT" w:eastAsia="lt-LT"/>
              </w:rPr>
            </w:pPr>
            <w:r w:rsidRPr="00F972F6">
              <w:rPr>
                <w:color w:val="000000"/>
                <w:lang w:val="lt-LT" w:eastAsia="lt-LT"/>
              </w:rPr>
              <w:t xml:space="preserve">Eil. </w:t>
            </w:r>
            <w:r w:rsidRPr="00F972F6">
              <w:rPr>
                <w:color w:val="000000"/>
                <w:lang w:val="lt-LT" w:eastAsia="lt-LT"/>
              </w:rPr>
              <w:br/>
              <w:t xml:space="preserve">Nr. </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14:paraId="5E6CFF70" w14:textId="77777777" w:rsidR="00F972F6" w:rsidRPr="00F972F6" w:rsidRDefault="00F972F6" w:rsidP="00F972F6">
            <w:pPr>
              <w:jc w:val="center"/>
              <w:rPr>
                <w:color w:val="000000"/>
                <w:lang w:val="lt-LT" w:eastAsia="lt-LT"/>
              </w:rPr>
            </w:pPr>
            <w:r w:rsidRPr="00F972F6">
              <w:rPr>
                <w:color w:val="000000"/>
                <w:lang w:val="lt-LT" w:eastAsia="lt-LT"/>
              </w:rPr>
              <w:t xml:space="preserve">Asignavimų pavadinimas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16905C28" w14:textId="77777777" w:rsidR="00F972F6" w:rsidRPr="00F972F6" w:rsidRDefault="00F972F6" w:rsidP="00F972F6">
            <w:pPr>
              <w:jc w:val="center"/>
              <w:rPr>
                <w:color w:val="000000"/>
                <w:lang w:val="lt-LT" w:eastAsia="lt-LT"/>
              </w:rPr>
            </w:pPr>
            <w:r w:rsidRPr="00F972F6">
              <w:rPr>
                <w:color w:val="000000"/>
                <w:lang w:val="lt-LT" w:eastAsia="lt-LT"/>
              </w:rPr>
              <w:t>Progra-</w:t>
            </w:r>
            <w:r w:rsidRPr="00F972F6">
              <w:rPr>
                <w:color w:val="000000"/>
                <w:lang w:val="lt-LT" w:eastAsia="lt-LT"/>
              </w:rPr>
              <w:br/>
              <w:t>mos kodas</w:t>
            </w:r>
          </w:p>
        </w:tc>
        <w:tc>
          <w:tcPr>
            <w:tcW w:w="909" w:type="dxa"/>
            <w:tcBorders>
              <w:top w:val="single" w:sz="4" w:space="0" w:color="auto"/>
              <w:left w:val="nil"/>
              <w:bottom w:val="single" w:sz="4" w:space="0" w:color="auto"/>
              <w:right w:val="single" w:sz="4" w:space="0" w:color="auto"/>
            </w:tcBorders>
            <w:shd w:val="clear" w:color="000000" w:fill="FFFFFF"/>
            <w:vAlign w:val="bottom"/>
            <w:hideMark/>
          </w:tcPr>
          <w:p w14:paraId="3B2C36A9" w14:textId="77777777" w:rsidR="00F972F6" w:rsidRPr="00F972F6" w:rsidRDefault="00F972F6" w:rsidP="00F972F6">
            <w:pPr>
              <w:rPr>
                <w:color w:val="000000"/>
                <w:lang w:val="lt-LT" w:eastAsia="lt-LT"/>
              </w:rPr>
            </w:pPr>
            <w:r w:rsidRPr="00F972F6">
              <w:rPr>
                <w:color w:val="000000"/>
                <w:lang w:val="lt-LT" w:eastAsia="lt-LT"/>
              </w:rPr>
              <w:t xml:space="preserve">Suma, </w:t>
            </w:r>
            <w:r w:rsidRPr="00F972F6">
              <w:rPr>
                <w:color w:val="000000"/>
                <w:lang w:val="lt-LT" w:eastAsia="lt-LT"/>
              </w:rPr>
              <w:br/>
              <w:t xml:space="preserve">tūkst. Eur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2A39B9DA" w14:textId="77777777" w:rsidR="00F972F6" w:rsidRPr="00F972F6" w:rsidRDefault="00F972F6" w:rsidP="00F972F6">
            <w:pPr>
              <w:rPr>
                <w:color w:val="000000"/>
                <w:lang w:val="lt-LT" w:eastAsia="lt-LT"/>
              </w:rPr>
            </w:pPr>
            <w:r w:rsidRPr="00F972F6">
              <w:rPr>
                <w:color w:val="000000"/>
                <w:lang w:val="lt-LT" w:eastAsia="lt-LT"/>
              </w:rPr>
              <w:t>Kitoms išlaidoms</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039BAC7A" w14:textId="77777777" w:rsidR="00F972F6" w:rsidRPr="00F972F6" w:rsidRDefault="00F972F6" w:rsidP="00F972F6">
            <w:pPr>
              <w:rPr>
                <w:color w:val="000000"/>
                <w:lang w:val="lt-LT" w:eastAsia="lt-LT"/>
              </w:rPr>
            </w:pPr>
            <w:r w:rsidRPr="00F972F6">
              <w:rPr>
                <w:color w:val="000000"/>
                <w:lang w:val="lt-LT" w:eastAsia="lt-LT"/>
              </w:rPr>
              <w:t xml:space="preserve">Darbo </w:t>
            </w:r>
            <w:r w:rsidRPr="00F972F6">
              <w:rPr>
                <w:color w:val="000000"/>
                <w:lang w:val="lt-LT" w:eastAsia="lt-LT"/>
              </w:rPr>
              <w:br/>
              <w:t>užmo-</w:t>
            </w:r>
            <w:r w:rsidRPr="00F972F6">
              <w:rPr>
                <w:color w:val="000000"/>
                <w:lang w:val="lt-LT" w:eastAsia="lt-LT"/>
              </w:rPr>
              <w:br/>
              <w:t>kestis</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14:paraId="0634745A" w14:textId="77777777" w:rsidR="00F972F6" w:rsidRPr="00F972F6" w:rsidRDefault="00F972F6" w:rsidP="00F972F6">
            <w:pPr>
              <w:rPr>
                <w:color w:val="000000"/>
                <w:lang w:val="lt-LT" w:eastAsia="lt-LT"/>
              </w:rPr>
            </w:pPr>
            <w:r w:rsidRPr="00F972F6">
              <w:rPr>
                <w:color w:val="000000"/>
                <w:lang w:val="lt-LT" w:eastAsia="lt-LT"/>
              </w:rPr>
              <w:t xml:space="preserve">Ilgalaikis </w:t>
            </w:r>
            <w:r w:rsidRPr="00F972F6">
              <w:rPr>
                <w:color w:val="000000"/>
                <w:lang w:val="lt-LT" w:eastAsia="lt-LT"/>
              </w:rPr>
              <w:br/>
              <w:t>turtas</w:t>
            </w:r>
          </w:p>
        </w:tc>
      </w:tr>
      <w:tr w:rsidR="00F972F6" w:rsidRPr="00F972F6" w14:paraId="66EFBB3A" w14:textId="77777777" w:rsidTr="009A69BC">
        <w:trPr>
          <w:trHeight w:val="330"/>
        </w:trPr>
        <w:tc>
          <w:tcPr>
            <w:tcW w:w="0" w:type="auto"/>
            <w:gridSpan w:val="7"/>
            <w:tcBorders>
              <w:top w:val="nil"/>
              <w:left w:val="single" w:sz="4" w:space="0" w:color="auto"/>
              <w:bottom w:val="single" w:sz="4" w:space="0" w:color="auto"/>
              <w:right w:val="single" w:sz="4" w:space="0" w:color="auto"/>
            </w:tcBorders>
            <w:shd w:val="clear" w:color="auto" w:fill="auto"/>
            <w:noWrap/>
            <w:vAlign w:val="bottom"/>
            <w:hideMark/>
          </w:tcPr>
          <w:p w14:paraId="209A9FC3" w14:textId="2887AC95" w:rsidR="00F972F6" w:rsidRPr="00F972F6" w:rsidRDefault="00F972F6" w:rsidP="00F972F6">
            <w:pPr>
              <w:rPr>
                <w:b/>
                <w:bCs/>
                <w:color w:val="000000"/>
                <w:lang w:val="lt-LT" w:eastAsia="lt-LT"/>
              </w:rPr>
            </w:pPr>
            <w:r w:rsidRPr="00F972F6">
              <w:rPr>
                <w:b/>
                <w:bCs/>
                <w:color w:val="000000"/>
                <w:lang w:val="lt-LT" w:eastAsia="lt-LT"/>
              </w:rPr>
              <w:t>Mokymo lėšos:</w:t>
            </w:r>
          </w:p>
        </w:tc>
      </w:tr>
      <w:tr w:rsidR="00F972F6" w:rsidRPr="00F972F6" w14:paraId="547D3FDE" w14:textId="77777777" w:rsidTr="00720841">
        <w:trPr>
          <w:trHeight w:val="330"/>
        </w:trPr>
        <w:tc>
          <w:tcPr>
            <w:tcW w:w="651" w:type="dxa"/>
            <w:tcBorders>
              <w:top w:val="nil"/>
              <w:left w:val="single" w:sz="4" w:space="0" w:color="auto"/>
              <w:bottom w:val="single" w:sz="4" w:space="0" w:color="auto"/>
              <w:right w:val="nil"/>
            </w:tcBorders>
            <w:shd w:val="clear" w:color="auto" w:fill="auto"/>
            <w:noWrap/>
            <w:vAlign w:val="bottom"/>
            <w:hideMark/>
          </w:tcPr>
          <w:p w14:paraId="15EE938A" w14:textId="77777777" w:rsidR="00F972F6" w:rsidRPr="00F972F6" w:rsidRDefault="00F972F6" w:rsidP="00F972F6">
            <w:pPr>
              <w:rPr>
                <w:color w:val="000000"/>
                <w:lang w:val="lt-LT" w:eastAsia="lt-LT"/>
              </w:rPr>
            </w:pPr>
            <w:r w:rsidRPr="00F972F6">
              <w:rPr>
                <w:color w:val="000000"/>
                <w:lang w:val="lt-LT" w:eastAsia="lt-LT"/>
              </w:rPr>
              <w:t>1.</w:t>
            </w:r>
          </w:p>
        </w:tc>
        <w:tc>
          <w:tcPr>
            <w:tcW w:w="3593" w:type="dxa"/>
            <w:tcBorders>
              <w:top w:val="nil"/>
              <w:left w:val="single" w:sz="4" w:space="0" w:color="auto"/>
              <w:bottom w:val="single" w:sz="4" w:space="0" w:color="auto"/>
              <w:right w:val="nil"/>
            </w:tcBorders>
            <w:shd w:val="clear" w:color="000000" w:fill="FFFFFF"/>
            <w:vAlign w:val="bottom"/>
            <w:hideMark/>
          </w:tcPr>
          <w:p w14:paraId="7C9EC515" w14:textId="77777777" w:rsidR="00F972F6" w:rsidRPr="00F972F6" w:rsidRDefault="00F972F6" w:rsidP="00F972F6">
            <w:pPr>
              <w:rPr>
                <w:color w:val="000000"/>
                <w:lang w:val="lt-LT" w:eastAsia="lt-LT"/>
              </w:rPr>
            </w:pPr>
            <w:r w:rsidRPr="00F972F6">
              <w:rPr>
                <w:color w:val="000000"/>
                <w:lang w:val="lt-LT" w:eastAsia="lt-LT"/>
              </w:rPr>
              <w:t>Molėtų „Saulutės“vaikų lopšelis-darželis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71FBC06B" w14:textId="77777777" w:rsidR="00F972F6" w:rsidRPr="00F972F6" w:rsidRDefault="00F972F6" w:rsidP="00F972F6">
            <w:pPr>
              <w:jc w:val="right"/>
              <w:rPr>
                <w:color w:val="000000"/>
                <w:lang w:val="lt-LT" w:eastAsia="lt-LT"/>
              </w:rPr>
            </w:pPr>
            <w:r w:rsidRPr="00F972F6">
              <w:rPr>
                <w:color w:val="000000"/>
                <w:lang w:val="lt-LT" w:eastAsia="lt-LT"/>
              </w:rPr>
              <w:t>6</w:t>
            </w:r>
          </w:p>
        </w:tc>
        <w:tc>
          <w:tcPr>
            <w:tcW w:w="909" w:type="dxa"/>
            <w:tcBorders>
              <w:top w:val="nil"/>
              <w:left w:val="nil"/>
              <w:bottom w:val="single" w:sz="4" w:space="0" w:color="auto"/>
              <w:right w:val="single" w:sz="4" w:space="0" w:color="auto"/>
            </w:tcBorders>
            <w:shd w:val="clear" w:color="000000" w:fill="FFFFFF"/>
            <w:vAlign w:val="bottom"/>
            <w:hideMark/>
          </w:tcPr>
          <w:p w14:paraId="6211CA92" w14:textId="77777777" w:rsidR="00F972F6" w:rsidRPr="00F972F6" w:rsidRDefault="00F972F6" w:rsidP="00F972F6">
            <w:pPr>
              <w:jc w:val="right"/>
              <w:rPr>
                <w:color w:val="000000"/>
                <w:lang w:val="lt-LT" w:eastAsia="lt-LT"/>
              </w:rPr>
            </w:pPr>
            <w:r w:rsidRPr="00F972F6">
              <w:rPr>
                <w:color w:val="000000"/>
                <w:lang w:val="lt-LT" w:eastAsia="lt-LT"/>
              </w:rPr>
              <w:t>16,1</w:t>
            </w:r>
          </w:p>
        </w:tc>
        <w:tc>
          <w:tcPr>
            <w:tcW w:w="1137" w:type="dxa"/>
            <w:tcBorders>
              <w:top w:val="nil"/>
              <w:left w:val="nil"/>
              <w:bottom w:val="single" w:sz="4" w:space="0" w:color="auto"/>
              <w:right w:val="single" w:sz="4" w:space="0" w:color="auto"/>
            </w:tcBorders>
            <w:shd w:val="clear" w:color="000000" w:fill="FFFFFF"/>
            <w:noWrap/>
            <w:vAlign w:val="bottom"/>
            <w:hideMark/>
          </w:tcPr>
          <w:p w14:paraId="5F952D10" w14:textId="77777777" w:rsidR="00F972F6" w:rsidRPr="00F972F6" w:rsidRDefault="00F972F6" w:rsidP="00F972F6">
            <w:pPr>
              <w:rPr>
                <w:color w:val="000000"/>
                <w:lang w:val="lt-LT" w:eastAsia="lt-LT"/>
              </w:rPr>
            </w:pPr>
            <w:r w:rsidRPr="00F972F6">
              <w:rPr>
                <w:color w:val="000000"/>
                <w:lang w:val="lt-LT" w:eastAsia="lt-LT"/>
              </w:rPr>
              <w:t> </w:t>
            </w:r>
          </w:p>
        </w:tc>
        <w:tc>
          <w:tcPr>
            <w:tcW w:w="1114" w:type="dxa"/>
            <w:tcBorders>
              <w:top w:val="nil"/>
              <w:left w:val="nil"/>
              <w:bottom w:val="single" w:sz="4" w:space="0" w:color="auto"/>
              <w:right w:val="single" w:sz="4" w:space="0" w:color="auto"/>
            </w:tcBorders>
            <w:shd w:val="clear" w:color="000000" w:fill="FFFFFF"/>
            <w:noWrap/>
            <w:vAlign w:val="center"/>
            <w:hideMark/>
          </w:tcPr>
          <w:p w14:paraId="78EE9979" w14:textId="77777777" w:rsidR="00F972F6" w:rsidRPr="00F972F6" w:rsidRDefault="00F972F6" w:rsidP="00F972F6">
            <w:pPr>
              <w:jc w:val="right"/>
              <w:rPr>
                <w:color w:val="000000"/>
                <w:lang w:val="lt-LT" w:eastAsia="lt-LT"/>
              </w:rPr>
            </w:pPr>
            <w:r w:rsidRPr="00F972F6">
              <w:rPr>
                <w:color w:val="000000"/>
                <w:lang w:val="lt-LT" w:eastAsia="lt-LT"/>
              </w:rPr>
              <w:t>16,1</w:t>
            </w:r>
          </w:p>
        </w:tc>
        <w:tc>
          <w:tcPr>
            <w:tcW w:w="1188" w:type="dxa"/>
            <w:tcBorders>
              <w:top w:val="nil"/>
              <w:left w:val="nil"/>
              <w:bottom w:val="single" w:sz="4" w:space="0" w:color="auto"/>
              <w:right w:val="single" w:sz="4" w:space="0" w:color="auto"/>
            </w:tcBorders>
            <w:shd w:val="clear" w:color="000000" w:fill="FFFFFF"/>
            <w:noWrap/>
            <w:vAlign w:val="center"/>
            <w:hideMark/>
          </w:tcPr>
          <w:p w14:paraId="7482AEEA"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F972F6" w:rsidRPr="00F972F6" w14:paraId="082FE921" w14:textId="77777777" w:rsidTr="00720841">
        <w:trPr>
          <w:trHeight w:val="330"/>
        </w:trPr>
        <w:tc>
          <w:tcPr>
            <w:tcW w:w="651" w:type="dxa"/>
            <w:tcBorders>
              <w:top w:val="nil"/>
              <w:left w:val="single" w:sz="4" w:space="0" w:color="auto"/>
              <w:bottom w:val="single" w:sz="4" w:space="0" w:color="auto"/>
              <w:right w:val="nil"/>
            </w:tcBorders>
            <w:shd w:val="clear" w:color="auto" w:fill="auto"/>
            <w:noWrap/>
            <w:vAlign w:val="bottom"/>
            <w:hideMark/>
          </w:tcPr>
          <w:p w14:paraId="64080109" w14:textId="77777777" w:rsidR="00F972F6" w:rsidRPr="00F972F6" w:rsidRDefault="00F972F6" w:rsidP="00F972F6">
            <w:pPr>
              <w:rPr>
                <w:color w:val="000000"/>
                <w:lang w:val="lt-LT" w:eastAsia="lt-LT"/>
              </w:rPr>
            </w:pPr>
            <w:r w:rsidRPr="00F972F6">
              <w:rPr>
                <w:color w:val="000000"/>
                <w:lang w:val="lt-LT" w:eastAsia="lt-LT"/>
              </w:rPr>
              <w:t>2.</w:t>
            </w:r>
          </w:p>
        </w:tc>
        <w:tc>
          <w:tcPr>
            <w:tcW w:w="3593" w:type="dxa"/>
            <w:tcBorders>
              <w:top w:val="nil"/>
              <w:left w:val="single" w:sz="4" w:space="0" w:color="auto"/>
              <w:bottom w:val="single" w:sz="4" w:space="0" w:color="auto"/>
              <w:right w:val="nil"/>
            </w:tcBorders>
            <w:shd w:val="clear" w:color="000000" w:fill="FFFFFF"/>
            <w:noWrap/>
            <w:vAlign w:val="bottom"/>
            <w:hideMark/>
          </w:tcPr>
          <w:p w14:paraId="221CAADC" w14:textId="77777777" w:rsidR="00F972F6" w:rsidRPr="00F972F6" w:rsidRDefault="00F972F6" w:rsidP="00F972F6">
            <w:pPr>
              <w:rPr>
                <w:color w:val="000000"/>
                <w:lang w:val="lt-LT" w:eastAsia="lt-LT"/>
              </w:rPr>
            </w:pPr>
            <w:r w:rsidRPr="00F972F6">
              <w:rPr>
                <w:color w:val="000000"/>
                <w:lang w:val="lt-LT" w:eastAsia="lt-LT"/>
              </w:rPr>
              <w:t>Molėtų „Vyturėlio“ vaikų lopšelis-darželis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40D385AD" w14:textId="77777777" w:rsidR="00F972F6" w:rsidRPr="00F972F6" w:rsidRDefault="00F972F6" w:rsidP="00F972F6">
            <w:pPr>
              <w:jc w:val="right"/>
              <w:rPr>
                <w:color w:val="000000"/>
                <w:lang w:val="lt-LT" w:eastAsia="lt-LT"/>
              </w:rPr>
            </w:pPr>
            <w:r w:rsidRPr="00F972F6">
              <w:rPr>
                <w:color w:val="000000"/>
                <w:lang w:val="lt-LT" w:eastAsia="lt-LT"/>
              </w:rPr>
              <w:t>6</w:t>
            </w:r>
          </w:p>
        </w:tc>
        <w:tc>
          <w:tcPr>
            <w:tcW w:w="909" w:type="dxa"/>
            <w:tcBorders>
              <w:top w:val="nil"/>
              <w:left w:val="nil"/>
              <w:bottom w:val="single" w:sz="4" w:space="0" w:color="auto"/>
              <w:right w:val="single" w:sz="4" w:space="0" w:color="auto"/>
            </w:tcBorders>
            <w:shd w:val="clear" w:color="000000" w:fill="FFFFFF"/>
            <w:vAlign w:val="bottom"/>
            <w:hideMark/>
          </w:tcPr>
          <w:p w14:paraId="0DBC09D4" w14:textId="77777777" w:rsidR="00F972F6" w:rsidRPr="00F972F6" w:rsidRDefault="00F972F6" w:rsidP="00F972F6">
            <w:pPr>
              <w:jc w:val="right"/>
              <w:rPr>
                <w:color w:val="000000"/>
                <w:lang w:val="lt-LT" w:eastAsia="lt-LT"/>
              </w:rPr>
            </w:pPr>
            <w:r w:rsidRPr="00F972F6">
              <w:rPr>
                <w:color w:val="000000"/>
                <w:lang w:val="lt-LT" w:eastAsia="lt-LT"/>
              </w:rPr>
              <w:t>34</w:t>
            </w:r>
          </w:p>
        </w:tc>
        <w:tc>
          <w:tcPr>
            <w:tcW w:w="1137" w:type="dxa"/>
            <w:tcBorders>
              <w:top w:val="nil"/>
              <w:left w:val="nil"/>
              <w:bottom w:val="single" w:sz="4" w:space="0" w:color="auto"/>
              <w:right w:val="single" w:sz="4" w:space="0" w:color="auto"/>
            </w:tcBorders>
            <w:shd w:val="clear" w:color="000000" w:fill="FFFFFF"/>
            <w:noWrap/>
            <w:vAlign w:val="bottom"/>
            <w:hideMark/>
          </w:tcPr>
          <w:p w14:paraId="01D1C48A" w14:textId="77777777" w:rsidR="00F972F6" w:rsidRPr="00F972F6" w:rsidRDefault="00F972F6" w:rsidP="00F972F6">
            <w:pPr>
              <w:jc w:val="right"/>
              <w:rPr>
                <w:color w:val="000000"/>
                <w:lang w:val="lt-LT" w:eastAsia="lt-LT"/>
              </w:rPr>
            </w:pPr>
            <w:r w:rsidRPr="00F972F6">
              <w:rPr>
                <w:color w:val="000000"/>
                <w:lang w:val="lt-LT" w:eastAsia="lt-LT"/>
              </w:rPr>
              <w:t>1</w:t>
            </w:r>
          </w:p>
        </w:tc>
        <w:tc>
          <w:tcPr>
            <w:tcW w:w="1114" w:type="dxa"/>
            <w:tcBorders>
              <w:top w:val="nil"/>
              <w:left w:val="nil"/>
              <w:bottom w:val="single" w:sz="4" w:space="0" w:color="auto"/>
              <w:right w:val="single" w:sz="4" w:space="0" w:color="auto"/>
            </w:tcBorders>
            <w:shd w:val="clear" w:color="000000" w:fill="FFFFFF"/>
            <w:noWrap/>
            <w:vAlign w:val="center"/>
            <w:hideMark/>
          </w:tcPr>
          <w:p w14:paraId="676D9049" w14:textId="77777777" w:rsidR="00F972F6" w:rsidRPr="00F972F6" w:rsidRDefault="00F972F6" w:rsidP="00F972F6">
            <w:pPr>
              <w:jc w:val="right"/>
              <w:rPr>
                <w:color w:val="000000"/>
                <w:lang w:val="lt-LT" w:eastAsia="lt-LT"/>
              </w:rPr>
            </w:pPr>
            <w:r w:rsidRPr="00F972F6">
              <w:rPr>
                <w:color w:val="000000"/>
                <w:lang w:val="lt-LT" w:eastAsia="lt-LT"/>
              </w:rPr>
              <w:t>33</w:t>
            </w:r>
          </w:p>
        </w:tc>
        <w:tc>
          <w:tcPr>
            <w:tcW w:w="1188" w:type="dxa"/>
            <w:tcBorders>
              <w:top w:val="nil"/>
              <w:left w:val="nil"/>
              <w:bottom w:val="single" w:sz="4" w:space="0" w:color="auto"/>
              <w:right w:val="single" w:sz="4" w:space="0" w:color="auto"/>
            </w:tcBorders>
            <w:shd w:val="clear" w:color="000000" w:fill="FFFFFF"/>
            <w:noWrap/>
            <w:vAlign w:val="center"/>
            <w:hideMark/>
          </w:tcPr>
          <w:p w14:paraId="71453C87"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F972F6" w:rsidRPr="00F972F6" w14:paraId="49724D51" w14:textId="77777777" w:rsidTr="00720841">
        <w:trPr>
          <w:trHeight w:val="330"/>
        </w:trPr>
        <w:tc>
          <w:tcPr>
            <w:tcW w:w="651" w:type="dxa"/>
            <w:tcBorders>
              <w:top w:val="nil"/>
              <w:left w:val="single" w:sz="4" w:space="0" w:color="auto"/>
              <w:bottom w:val="single" w:sz="4" w:space="0" w:color="auto"/>
              <w:right w:val="nil"/>
            </w:tcBorders>
            <w:shd w:val="clear" w:color="auto" w:fill="auto"/>
            <w:noWrap/>
            <w:vAlign w:val="bottom"/>
            <w:hideMark/>
          </w:tcPr>
          <w:p w14:paraId="310F41A0" w14:textId="77777777" w:rsidR="00F972F6" w:rsidRPr="00F972F6" w:rsidRDefault="00F972F6" w:rsidP="00F972F6">
            <w:pPr>
              <w:rPr>
                <w:color w:val="000000"/>
                <w:lang w:val="lt-LT" w:eastAsia="lt-LT"/>
              </w:rPr>
            </w:pPr>
            <w:r w:rsidRPr="00F972F6">
              <w:rPr>
                <w:color w:val="000000"/>
                <w:lang w:val="lt-LT" w:eastAsia="lt-LT"/>
              </w:rPr>
              <w:t xml:space="preserve">3. </w:t>
            </w:r>
          </w:p>
        </w:tc>
        <w:tc>
          <w:tcPr>
            <w:tcW w:w="3593" w:type="dxa"/>
            <w:tcBorders>
              <w:top w:val="nil"/>
              <w:left w:val="single" w:sz="4" w:space="0" w:color="auto"/>
              <w:bottom w:val="single" w:sz="4" w:space="0" w:color="auto"/>
              <w:right w:val="nil"/>
            </w:tcBorders>
            <w:shd w:val="clear" w:color="000000" w:fill="FFFFFF"/>
            <w:noWrap/>
            <w:vAlign w:val="bottom"/>
            <w:hideMark/>
          </w:tcPr>
          <w:p w14:paraId="3155582A" w14:textId="77777777" w:rsidR="00F972F6" w:rsidRPr="00F972F6" w:rsidRDefault="00F972F6" w:rsidP="00F972F6">
            <w:pPr>
              <w:rPr>
                <w:color w:val="000000"/>
                <w:lang w:val="lt-LT" w:eastAsia="lt-LT"/>
              </w:rPr>
            </w:pPr>
            <w:r w:rsidRPr="00F972F6">
              <w:rPr>
                <w:color w:val="000000"/>
                <w:lang w:val="lt-LT" w:eastAsia="lt-LT"/>
              </w:rPr>
              <w:t>Molėtų r. Giedraičių A. Jaroševičiaus gimnazija</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32241036" w14:textId="77777777" w:rsidR="00F972F6" w:rsidRPr="00F972F6" w:rsidRDefault="00F972F6" w:rsidP="00F972F6">
            <w:pPr>
              <w:jc w:val="right"/>
              <w:rPr>
                <w:color w:val="000000"/>
                <w:lang w:val="lt-LT" w:eastAsia="lt-LT"/>
              </w:rPr>
            </w:pPr>
            <w:r w:rsidRPr="00F972F6">
              <w:rPr>
                <w:color w:val="000000"/>
                <w:lang w:val="lt-LT" w:eastAsia="lt-LT"/>
              </w:rPr>
              <w:t>6</w:t>
            </w:r>
          </w:p>
        </w:tc>
        <w:tc>
          <w:tcPr>
            <w:tcW w:w="909" w:type="dxa"/>
            <w:tcBorders>
              <w:top w:val="nil"/>
              <w:left w:val="nil"/>
              <w:bottom w:val="single" w:sz="4" w:space="0" w:color="auto"/>
              <w:right w:val="single" w:sz="4" w:space="0" w:color="auto"/>
            </w:tcBorders>
            <w:shd w:val="clear" w:color="000000" w:fill="FFFFFF"/>
            <w:vAlign w:val="bottom"/>
            <w:hideMark/>
          </w:tcPr>
          <w:p w14:paraId="2C8EB000" w14:textId="77777777" w:rsidR="00F972F6" w:rsidRPr="00F972F6" w:rsidRDefault="00F972F6" w:rsidP="00F972F6">
            <w:pPr>
              <w:jc w:val="right"/>
              <w:rPr>
                <w:color w:val="000000"/>
                <w:lang w:val="lt-LT" w:eastAsia="lt-LT"/>
              </w:rPr>
            </w:pPr>
            <w:r w:rsidRPr="00F972F6">
              <w:rPr>
                <w:color w:val="000000"/>
                <w:lang w:val="lt-LT" w:eastAsia="lt-LT"/>
              </w:rPr>
              <w:t>4,8</w:t>
            </w:r>
          </w:p>
        </w:tc>
        <w:tc>
          <w:tcPr>
            <w:tcW w:w="1137" w:type="dxa"/>
            <w:tcBorders>
              <w:top w:val="nil"/>
              <w:left w:val="nil"/>
              <w:bottom w:val="single" w:sz="4" w:space="0" w:color="auto"/>
              <w:right w:val="single" w:sz="4" w:space="0" w:color="auto"/>
            </w:tcBorders>
            <w:shd w:val="clear" w:color="000000" w:fill="FFFFFF"/>
            <w:noWrap/>
            <w:vAlign w:val="bottom"/>
            <w:hideMark/>
          </w:tcPr>
          <w:p w14:paraId="7902B54E" w14:textId="77777777" w:rsidR="00F972F6" w:rsidRPr="00F972F6" w:rsidRDefault="00F972F6" w:rsidP="00F972F6">
            <w:pPr>
              <w:jc w:val="right"/>
              <w:rPr>
                <w:color w:val="000000"/>
                <w:lang w:val="lt-LT" w:eastAsia="lt-LT"/>
              </w:rPr>
            </w:pPr>
            <w:r w:rsidRPr="00F972F6">
              <w:rPr>
                <w:color w:val="000000"/>
                <w:lang w:val="lt-LT" w:eastAsia="lt-LT"/>
              </w:rPr>
              <w:t>0,5</w:t>
            </w:r>
          </w:p>
        </w:tc>
        <w:tc>
          <w:tcPr>
            <w:tcW w:w="1114" w:type="dxa"/>
            <w:tcBorders>
              <w:top w:val="nil"/>
              <w:left w:val="nil"/>
              <w:bottom w:val="single" w:sz="4" w:space="0" w:color="auto"/>
              <w:right w:val="single" w:sz="4" w:space="0" w:color="auto"/>
            </w:tcBorders>
            <w:shd w:val="clear" w:color="000000" w:fill="FFFFFF"/>
            <w:noWrap/>
            <w:vAlign w:val="center"/>
            <w:hideMark/>
          </w:tcPr>
          <w:p w14:paraId="77F27236" w14:textId="77777777" w:rsidR="00F972F6" w:rsidRPr="00F972F6" w:rsidRDefault="00F972F6" w:rsidP="00F972F6">
            <w:pPr>
              <w:jc w:val="right"/>
              <w:rPr>
                <w:color w:val="000000"/>
                <w:lang w:val="lt-LT" w:eastAsia="lt-LT"/>
              </w:rPr>
            </w:pPr>
            <w:r w:rsidRPr="00F972F6">
              <w:rPr>
                <w:color w:val="000000"/>
                <w:lang w:val="lt-LT" w:eastAsia="lt-LT"/>
              </w:rPr>
              <w:t>4,3</w:t>
            </w:r>
          </w:p>
        </w:tc>
        <w:tc>
          <w:tcPr>
            <w:tcW w:w="1188" w:type="dxa"/>
            <w:tcBorders>
              <w:top w:val="nil"/>
              <w:left w:val="nil"/>
              <w:bottom w:val="single" w:sz="4" w:space="0" w:color="auto"/>
              <w:right w:val="single" w:sz="4" w:space="0" w:color="auto"/>
            </w:tcBorders>
            <w:shd w:val="clear" w:color="000000" w:fill="FFFFFF"/>
            <w:noWrap/>
            <w:vAlign w:val="center"/>
            <w:hideMark/>
          </w:tcPr>
          <w:p w14:paraId="2B146BA4"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F972F6" w:rsidRPr="00F972F6" w14:paraId="39F4E14B" w14:textId="77777777" w:rsidTr="00720841">
        <w:trPr>
          <w:trHeight w:val="330"/>
        </w:trPr>
        <w:tc>
          <w:tcPr>
            <w:tcW w:w="53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E11420" w14:textId="59C15CDE" w:rsidR="00F972F6" w:rsidRPr="00F972F6" w:rsidRDefault="00F972F6" w:rsidP="00F972F6">
            <w:pPr>
              <w:rPr>
                <w:b/>
                <w:bCs/>
                <w:color w:val="000000"/>
                <w:lang w:val="lt-LT" w:eastAsia="lt-LT"/>
              </w:rPr>
            </w:pPr>
            <w:r w:rsidRPr="00F972F6">
              <w:rPr>
                <w:color w:val="000000"/>
                <w:lang w:val="lt-LT" w:eastAsia="lt-LT"/>
              </w:rPr>
              <w:t> </w:t>
            </w:r>
            <w:r w:rsidRPr="00F972F6">
              <w:rPr>
                <w:b/>
                <w:bCs/>
                <w:color w:val="000000"/>
                <w:lang w:val="lt-LT" w:eastAsia="lt-LT"/>
              </w:rPr>
              <w:t>Iš viso mokymo lėšų:</w:t>
            </w:r>
          </w:p>
        </w:tc>
        <w:tc>
          <w:tcPr>
            <w:tcW w:w="909" w:type="dxa"/>
            <w:tcBorders>
              <w:top w:val="nil"/>
              <w:left w:val="nil"/>
              <w:bottom w:val="single" w:sz="4" w:space="0" w:color="auto"/>
              <w:right w:val="single" w:sz="4" w:space="0" w:color="auto"/>
            </w:tcBorders>
            <w:shd w:val="clear" w:color="000000" w:fill="FFFFFF"/>
            <w:noWrap/>
            <w:vAlign w:val="center"/>
            <w:hideMark/>
          </w:tcPr>
          <w:p w14:paraId="2DCDD77C" w14:textId="77777777" w:rsidR="00F972F6" w:rsidRPr="00F972F6" w:rsidRDefault="00F972F6" w:rsidP="00F972F6">
            <w:pPr>
              <w:jc w:val="right"/>
              <w:rPr>
                <w:b/>
                <w:bCs/>
                <w:color w:val="000000"/>
                <w:lang w:val="lt-LT" w:eastAsia="lt-LT"/>
              </w:rPr>
            </w:pPr>
            <w:r w:rsidRPr="00F972F6">
              <w:rPr>
                <w:b/>
                <w:bCs/>
                <w:color w:val="000000"/>
                <w:lang w:val="lt-LT" w:eastAsia="lt-LT"/>
              </w:rPr>
              <w:t>54,9</w:t>
            </w:r>
          </w:p>
        </w:tc>
        <w:tc>
          <w:tcPr>
            <w:tcW w:w="1137" w:type="dxa"/>
            <w:tcBorders>
              <w:top w:val="nil"/>
              <w:left w:val="nil"/>
              <w:bottom w:val="single" w:sz="4" w:space="0" w:color="auto"/>
              <w:right w:val="single" w:sz="4" w:space="0" w:color="auto"/>
            </w:tcBorders>
            <w:shd w:val="clear" w:color="000000" w:fill="FFFFFF"/>
            <w:noWrap/>
            <w:vAlign w:val="center"/>
            <w:hideMark/>
          </w:tcPr>
          <w:p w14:paraId="4CD06AF1" w14:textId="77777777" w:rsidR="00F972F6" w:rsidRPr="00F972F6" w:rsidRDefault="00F972F6" w:rsidP="00F972F6">
            <w:pPr>
              <w:jc w:val="right"/>
              <w:rPr>
                <w:b/>
                <w:bCs/>
                <w:color w:val="000000"/>
                <w:lang w:val="lt-LT" w:eastAsia="lt-LT"/>
              </w:rPr>
            </w:pPr>
            <w:r w:rsidRPr="00F972F6">
              <w:rPr>
                <w:b/>
                <w:bCs/>
                <w:color w:val="000000"/>
                <w:lang w:val="lt-LT" w:eastAsia="lt-LT"/>
              </w:rPr>
              <w:t>1,5</w:t>
            </w:r>
          </w:p>
        </w:tc>
        <w:tc>
          <w:tcPr>
            <w:tcW w:w="1114" w:type="dxa"/>
            <w:tcBorders>
              <w:top w:val="nil"/>
              <w:left w:val="nil"/>
              <w:bottom w:val="single" w:sz="4" w:space="0" w:color="auto"/>
              <w:right w:val="single" w:sz="4" w:space="0" w:color="auto"/>
            </w:tcBorders>
            <w:shd w:val="clear" w:color="000000" w:fill="FFFFFF"/>
            <w:noWrap/>
            <w:vAlign w:val="center"/>
            <w:hideMark/>
          </w:tcPr>
          <w:p w14:paraId="72A3708C" w14:textId="77777777" w:rsidR="00F972F6" w:rsidRPr="00F972F6" w:rsidRDefault="00F972F6" w:rsidP="00F972F6">
            <w:pPr>
              <w:jc w:val="right"/>
              <w:rPr>
                <w:b/>
                <w:bCs/>
                <w:color w:val="000000"/>
                <w:lang w:val="lt-LT" w:eastAsia="lt-LT"/>
              </w:rPr>
            </w:pPr>
            <w:r w:rsidRPr="00F972F6">
              <w:rPr>
                <w:b/>
                <w:bCs/>
                <w:color w:val="000000"/>
                <w:lang w:val="lt-LT" w:eastAsia="lt-LT"/>
              </w:rPr>
              <w:t>53,4</w:t>
            </w:r>
          </w:p>
        </w:tc>
        <w:tc>
          <w:tcPr>
            <w:tcW w:w="1188" w:type="dxa"/>
            <w:tcBorders>
              <w:top w:val="nil"/>
              <w:left w:val="nil"/>
              <w:bottom w:val="single" w:sz="4" w:space="0" w:color="auto"/>
              <w:right w:val="single" w:sz="4" w:space="0" w:color="auto"/>
            </w:tcBorders>
            <w:shd w:val="clear" w:color="000000" w:fill="FFFFFF"/>
            <w:noWrap/>
            <w:vAlign w:val="center"/>
            <w:hideMark/>
          </w:tcPr>
          <w:p w14:paraId="03219244" w14:textId="77777777" w:rsidR="00F972F6" w:rsidRPr="00F972F6" w:rsidRDefault="00F972F6" w:rsidP="00F972F6">
            <w:pPr>
              <w:jc w:val="right"/>
              <w:rPr>
                <w:b/>
                <w:bCs/>
                <w:color w:val="000000"/>
                <w:lang w:val="lt-LT" w:eastAsia="lt-LT"/>
              </w:rPr>
            </w:pPr>
            <w:r w:rsidRPr="00F972F6">
              <w:rPr>
                <w:b/>
                <w:bCs/>
                <w:color w:val="000000"/>
                <w:lang w:val="lt-LT" w:eastAsia="lt-LT"/>
              </w:rPr>
              <w:t>0</w:t>
            </w:r>
          </w:p>
        </w:tc>
      </w:tr>
    </w:tbl>
    <w:p w14:paraId="66E0C4FC" w14:textId="1CFD6A83" w:rsidR="00F972F6" w:rsidRDefault="00F972F6" w:rsidP="00C541D4">
      <w:pPr>
        <w:spacing w:line="360" w:lineRule="auto"/>
        <w:jc w:val="both"/>
      </w:pPr>
      <w:r>
        <w:lastRenderedPageBreak/>
        <w:tab/>
        <w:t>3.2. Speciali tikslinė dotacija skiriama skaitmeninio ugdymo plėtrai</w:t>
      </w:r>
      <w:r w:rsidR="005310E4">
        <w:t>:</w:t>
      </w:r>
      <w:r w:rsidR="005310E4">
        <w:rPr>
          <w:color w:val="000000"/>
        </w:rPr>
        <w:t xml:space="preserve">  švietimo, mokslo ir sporto ministro nustatytus 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 Šios lėšos apskaičiuotos pagal mokinių skaičių įstaigose </w:t>
      </w:r>
      <w:proofErr w:type="gramStart"/>
      <w:r w:rsidR="005310E4">
        <w:rPr>
          <w:color w:val="000000"/>
        </w:rPr>
        <w:t xml:space="preserve">ir </w:t>
      </w:r>
      <w:r>
        <w:t xml:space="preserve"> paskirstom</w:t>
      </w:r>
      <w:r w:rsidR="005310E4">
        <w:t>os</w:t>
      </w:r>
      <w:proofErr w:type="gramEnd"/>
      <w:r w:rsidR="005310E4">
        <w:t xml:space="preserve"> šioms</w:t>
      </w:r>
      <w:r>
        <w:t xml:space="preserve"> ugdymo įstaigoms:</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434"/>
        <w:gridCol w:w="936"/>
        <w:gridCol w:w="823"/>
        <w:gridCol w:w="1137"/>
        <w:gridCol w:w="830"/>
        <w:gridCol w:w="1265"/>
      </w:tblGrid>
      <w:tr w:rsidR="00CF036F" w:rsidRPr="00F972F6" w14:paraId="0CD8AC4E" w14:textId="77777777" w:rsidTr="00CF036F">
        <w:trPr>
          <w:trHeight w:val="945"/>
        </w:trPr>
        <w:tc>
          <w:tcPr>
            <w:tcW w:w="562" w:type="dxa"/>
            <w:shd w:val="clear" w:color="auto" w:fill="auto"/>
            <w:vAlign w:val="bottom"/>
            <w:hideMark/>
          </w:tcPr>
          <w:p w14:paraId="4FD59FFB" w14:textId="77777777" w:rsidR="00F972F6" w:rsidRPr="00F972F6" w:rsidRDefault="00F972F6" w:rsidP="00F972F6">
            <w:pPr>
              <w:rPr>
                <w:color w:val="000000"/>
                <w:lang w:val="lt-LT" w:eastAsia="lt-LT"/>
              </w:rPr>
            </w:pPr>
            <w:r w:rsidRPr="00F972F6">
              <w:rPr>
                <w:color w:val="000000"/>
                <w:lang w:val="lt-LT" w:eastAsia="lt-LT"/>
              </w:rPr>
              <w:t xml:space="preserve">Eil. </w:t>
            </w:r>
            <w:r w:rsidRPr="00F972F6">
              <w:rPr>
                <w:color w:val="000000"/>
                <w:lang w:val="lt-LT" w:eastAsia="lt-LT"/>
              </w:rPr>
              <w:br/>
              <w:t xml:space="preserve">Nr. </w:t>
            </w:r>
          </w:p>
        </w:tc>
        <w:tc>
          <w:tcPr>
            <w:tcW w:w="4434" w:type="dxa"/>
            <w:shd w:val="clear" w:color="auto" w:fill="auto"/>
            <w:vAlign w:val="center"/>
            <w:hideMark/>
          </w:tcPr>
          <w:p w14:paraId="5167481C" w14:textId="77777777" w:rsidR="00F972F6" w:rsidRPr="00F972F6" w:rsidRDefault="00F972F6" w:rsidP="00F972F6">
            <w:pPr>
              <w:jc w:val="center"/>
              <w:rPr>
                <w:color w:val="000000"/>
                <w:lang w:val="lt-LT" w:eastAsia="lt-LT"/>
              </w:rPr>
            </w:pPr>
            <w:r w:rsidRPr="00F972F6">
              <w:rPr>
                <w:color w:val="000000"/>
                <w:lang w:val="lt-LT" w:eastAsia="lt-LT"/>
              </w:rPr>
              <w:t xml:space="preserve">Asignavimų pavadinimas </w:t>
            </w:r>
          </w:p>
        </w:tc>
        <w:tc>
          <w:tcPr>
            <w:tcW w:w="0" w:type="auto"/>
            <w:shd w:val="clear" w:color="auto" w:fill="auto"/>
            <w:vAlign w:val="center"/>
            <w:hideMark/>
          </w:tcPr>
          <w:p w14:paraId="0246318B" w14:textId="77777777" w:rsidR="00F972F6" w:rsidRPr="00F972F6" w:rsidRDefault="00F972F6" w:rsidP="00F972F6">
            <w:pPr>
              <w:jc w:val="center"/>
              <w:rPr>
                <w:color w:val="000000"/>
                <w:lang w:val="lt-LT" w:eastAsia="lt-LT"/>
              </w:rPr>
            </w:pPr>
            <w:r w:rsidRPr="00F972F6">
              <w:rPr>
                <w:color w:val="000000"/>
                <w:lang w:val="lt-LT" w:eastAsia="lt-LT"/>
              </w:rPr>
              <w:t>Progra-</w:t>
            </w:r>
            <w:r w:rsidRPr="00F972F6">
              <w:rPr>
                <w:color w:val="000000"/>
                <w:lang w:val="lt-LT" w:eastAsia="lt-LT"/>
              </w:rPr>
              <w:br/>
              <w:t>mos kodas</w:t>
            </w:r>
          </w:p>
        </w:tc>
        <w:tc>
          <w:tcPr>
            <w:tcW w:w="0" w:type="auto"/>
            <w:shd w:val="clear" w:color="000000" w:fill="FFFFFF"/>
            <w:vAlign w:val="bottom"/>
            <w:hideMark/>
          </w:tcPr>
          <w:p w14:paraId="59E74D07" w14:textId="77777777" w:rsidR="00F972F6" w:rsidRPr="00F972F6" w:rsidRDefault="00F972F6" w:rsidP="00F972F6">
            <w:pPr>
              <w:rPr>
                <w:color w:val="000000"/>
                <w:lang w:val="lt-LT" w:eastAsia="lt-LT"/>
              </w:rPr>
            </w:pPr>
            <w:r w:rsidRPr="00F972F6">
              <w:rPr>
                <w:color w:val="000000"/>
                <w:lang w:val="lt-LT" w:eastAsia="lt-LT"/>
              </w:rPr>
              <w:t xml:space="preserve">Suma, </w:t>
            </w:r>
            <w:r w:rsidRPr="00F972F6">
              <w:rPr>
                <w:color w:val="000000"/>
                <w:lang w:val="lt-LT" w:eastAsia="lt-LT"/>
              </w:rPr>
              <w:br/>
              <w:t xml:space="preserve">tūkst. Eur </w:t>
            </w:r>
          </w:p>
        </w:tc>
        <w:tc>
          <w:tcPr>
            <w:tcW w:w="0" w:type="auto"/>
            <w:shd w:val="clear" w:color="auto" w:fill="auto"/>
            <w:vAlign w:val="bottom"/>
            <w:hideMark/>
          </w:tcPr>
          <w:p w14:paraId="1982F3D8" w14:textId="77777777" w:rsidR="00F972F6" w:rsidRPr="00F972F6" w:rsidRDefault="00F972F6" w:rsidP="00F972F6">
            <w:pPr>
              <w:rPr>
                <w:color w:val="000000"/>
                <w:lang w:val="lt-LT" w:eastAsia="lt-LT"/>
              </w:rPr>
            </w:pPr>
            <w:r w:rsidRPr="00F972F6">
              <w:rPr>
                <w:color w:val="000000"/>
                <w:lang w:val="lt-LT" w:eastAsia="lt-LT"/>
              </w:rPr>
              <w:t>Kitoms išlaidoms</w:t>
            </w:r>
          </w:p>
        </w:tc>
        <w:tc>
          <w:tcPr>
            <w:tcW w:w="0" w:type="auto"/>
            <w:shd w:val="clear" w:color="auto" w:fill="auto"/>
            <w:vAlign w:val="bottom"/>
            <w:hideMark/>
          </w:tcPr>
          <w:p w14:paraId="4FD157F8" w14:textId="77777777" w:rsidR="00F972F6" w:rsidRPr="00F972F6" w:rsidRDefault="00F972F6" w:rsidP="00F972F6">
            <w:pPr>
              <w:rPr>
                <w:color w:val="000000"/>
                <w:lang w:val="lt-LT" w:eastAsia="lt-LT"/>
              </w:rPr>
            </w:pPr>
            <w:r w:rsidRPr="00F972F6">
              <w:rPr>
                <w:color w:val="000000"/>
                <w:lang w:val="lt-LT" w:eastAsia="lt-LT"/>
              </w:rPr>
              <w:t xml:space="preserve">Darbo </w:t>
            </w:r>
            <w:r w:rsidRPr="00F972F6">
              <w:rPr>
                <w:color w:val="000000"/>
                <w:lang w:val="lt-LT" w:eastAsia="lt-LT"/>
              </w:rPr>
              <w:br/>
              <w:t>užmo-</w:t>
            </w:r>
            <w:r w:rsidRPr="00F972F6">
              <w:rPr>
                <w:color w:val="000000"/>
                <w:lang w:val="lt-LT" w:eastAsia="lt-LT"/>
              </w:rPr>
              <w:br/>
              <w:t>kestis</w:t>
            </w:r>
          </w:p>
        </w:tc>
        <w:tc>
          <w:tcPr>
            <w:tcW w:w="1265" w:type="dxa"/>
            <w:shd w:val="clear" w:color="auto" w:fill="auto"/>
            <w:vAlign w:val="bottom"/>
            <w:hideMark/>
          </w:tcPr>
          <w:p w14:paraId="2D28AF45" w14:textId="77777777" w:rsidR="00F972F6" w:rsidRPr="00F972F6" w:rsidRDefault="00F972F6" w:rsidP="00F972F6">
            <w:pPr>
              <w:rPr>
                <w:color w:val="000000"/>
                <w:lang w:val="lt-LT" w:eastAsia="lt-LT"/>
              </w:rPr>
            </w:pPr>
            <w:r w:rsidRPr="00F972F6">
              <w:rPr>
                <w:color w:val="000000"/>
                <w:lang w:val="lt-LT" w:eastAsia="lt-LT"/>
              </w:rPr>
              <w:t xml:space="preserve">Ilgalaikis </w:t>
            </w:r>
            <w:r w:rsidRPr="00F972F6">
              <w:rPr>
                <w:color w:val="000000"/>
                <w:lang w:val="lt-LT" w:eastAsia="lt-LT"/>
              </w:rPr>
              <w:br/>
              <w:t>turtas</w:t>
            </w:r>
          </w:p>
        </w:tc>
      </w:tr>
      <w:tr w:rsidR="00CF036F" w:rsidRPr="00F972F6" w14:paraId="38705432" w14:textId="77777777" w:rsidTr="00CF036F">
        <w:trPr>
          <w:trHeight w:val="315"/>
        </w:trPr>
        <w:tc>
          <w:tcPr>
            <w:tcW w:w="9987" w:type="dxa"/>
            <w:gridSpan w:val="7"/>
            <w:shd w:val="clear" w:color="auto" w:fill="auto"/>
            <w:noWrap/>
            <w:vAlign w:val="bottom"/>
            <w:hideMark/>
          </w:tcPr>
          <w:p w14:paraId="1C710F9A" w14:textId="74D996D7" w:rsidR="00CF036F" w:rsidRPr="00F972F6" w:rsidRDefault="00CF036F" w:rsidP="00CF036F">
            <w:pPr>
              <w:rPr>
                <w:b/>
                <w:bCs/>
                <w:color w:val="000000"/>
                <w:lang w:val="lt-LT" w:eastAsia="lt-LT"/>
              </w:rPr>
            </w:pPr>
            <w:r w:rsidRPr="00F972F6">
              <w:rPr>
                <w:b/>
                <w:bCs/>
                <w:color w:val="000000"/>
                <w:lang w:val="lt-LT" w:eastAsia="lt-LT"/>
              </w:rPr>
              <w:t>Valstybės lėšos skaitmeninio ugdymo plėtrai:</w:t>
            </w:r>
          </w:p>
        </w:tc>
      </w:tr>
      <w:tr w:rsidR="00CF036F" w:rsidRPr="00F972F6" w14:paraId="3E4E4CAC" w14:textId="77777777" w:rsidTr="00CF036F">
        <w:trPr>
          <w:trHeight w:val="315"/>
        </w:trPr>
        <w:tc>
          <w:tcPr>
            <w:tcW w:w="562" w:type="dxa"/>
            <w:shd w:val="clear" w:color="auto" w:fill="auto"/>
            <w:noWrap/>
            <w:vAlign w:val="bottom"/>
            <w:hideMark/>
          </w:tcPr>
          <w:p w14:paraId="485AE66B" w14:textId="77777777" w:rsidR="00F972F6" w:rsidRPr="00F972F6" w:rsidRDefault="00F972F6" w:rsidP="00F972F6">
            <w:pPr>
              <w:rPr>
                <w:color w:val="000000"/>
                <w:lang w:val="lt-LT" w:eastAsia="lt-LT"/>
              </w:rPr>
            </w:pPr>
            <w:r w:rsidRPr="00F972F6">
              <w:rPr>
                <w:color w:val="000000"/>
                <w:lang w:val="lt-LT" w:eastAsia="lt-LT"/>
              </w:rPr>
              <w:t>1.</w:t>
            </w:r>
          </w:p>
        </w:tc>
        <w:tc>
          <w:tcPr>
            <w:tcW w:w="4434" w:type="dxa"/>
            <w:shd w:val="clear" w:color="000000" w:fill="FFFFFF"/>
            <w:noWrap/>
            <w:vAlign w:val="bottom"/>
            <w:hideMark/>
          </w:tcPr>
          <w:p w14:paraId="6246720F" w14:textId="77777777" w:rsidR="00F972F6" w:rsidRPr="00F972F6" w:rsidRDefault="00F972F6" w:rsidP="00F972F6">
            <w:pPr>
              <w:rPr>
                <w:color w:val="000000"/>
                <w:lang w:val="lt-LT" w:eastAsia="lt-LT"/>
              </w:rPr>
            </w:pPr>
            <w:r w:rsidRPr="00F972F6">
              <w:rPr>
                <w:color w:val="000000"/>
                <w:lang w:val="lt-LT" w:eastAsia="lt-LT"/>
              </w:rPr>
              <w:t>Molėtų r. Giedraičių A. Jaroševičiaus gimnazija</w:t>
            </w:r>
          </w:p>
        </w:tc>
        <w:tc>
          <w:tcPr>
            <w:tcW w:w="0" w:type="auto"/>
            <w:shd w:val="clear" w:color="000000" w:fill="FFFFFF"/>
            <w:noWrap/>
            <w:vAlign w:val="center"/>
            <w:hideMark/>
          </w:tcPr>
          <w:p w14:paraId="43928576"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6716DBCD" w14:textId="77777777" w:rsidR="00F972F6" w:rsidRPr="00F972F6" w:rsidRDefault="00F972F6" w:rsidP="00F972F6">
            <w:pPr>
              <w:jc w:val="right"/>
              <w:rPr>
                <w:color w:val="000000"/>
                <w:lang w:val="lt-LT" w:eastAsia="lt-LT"/>
              </w:rPr>
            </w:pPr>
            <w:r w:rsidRPr="00F972F6">
              <w:rPr>
                <w:color w:val="000000"/>
                <w:lang w:val="lt-LT" w:eastAsia="lt-LT"/>
              </w:rPr>
              <w:t>1,9</w:t>
            </w:r>
          </w:p>
        </w:tc>
        <w:tc>
          <w:tcPr>
            <w:tcW w:w="0" w:type="auto"/>
            <w:shd w:val="clear" w:color="000000" w:fill="FFFFFF"/>
            <w:noWrap/>
            <w:vAlign w:val="bottom"/>
            <w:hideMark/>
          </w:tcPr>
          <w:p w14:paraId="72FB42CD" w14:textId="77777777" w:rsidR="00F972F6" w:rsidRPr="00F972F6" w:rsidRDefault="00F972F6" w:rsidP="00F972F6">
            <w:pPr>
              <w:jc w:val="right"/>
              <w:rPr>
                <w:color w:val="000000"/>
                <w:lang w:val="lt-LT" w:eastAsia="lt-LT"/>
              </w:rPr>
            </w:pPr>
            <w:r w:rsidRPr="00F972F6">
              <w:rPr>
                <w:color w:val="000000"/>
                <w:lang w:val="lt-LT" w:eastAsia="lt-LT"/>
              </w:rPr>
              <w:t>1,9</w:t>
            </w:r>
          </w:p>
        </w:tc>
        <w:tc>
          <w:tcPr>
            <w:tcW w:w="0" w:type="auto"/>
            <w:shd w:val="clear" w:color="000000" w:fill="FFFFFF"/>
            <w:noWrap/>
            <w:vAlign w:val="center"/>
            <w:hideMark/>
          </w:tcPr>
          <w:p w14:paraId="2C3EB1ED"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7C3CA9E2"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638CDCF2" w14:textId="77777777" w:rsidTr="00CF036F">
        <w:trPr>
          <w:trHeight w:val="315"/>
        </w:trPr>
        <w:tc>
          <w:tcPr>
            <w:tcW w:w="562" w:type="dxa"/>
            <w:shd w:val="clear" w:color="auto" w:fill="auto"/>
            <w:noWrap/>
            <w:vAlign w:val="bottom"/>
            <w:hideMark/>
          </w:tcPr>
          <w:p w14:paraId="5CE028D7" w14:textId="77777777" w:rsidR="00F972F6" w:rsidRPr="00F972F6" w:rsidRDefault="00F972F6" w:rsidP="00F972F6">
            <w:pPr>
              <w:rPr>
                <w:color w:val="000000"/>
                <w:lang w:val="lt-LT" w:eastAsia="lt-LT"/>
              </w:rPr>
            </w:pPr>
            <w:r w:rsidRPr="00F972F6">
              <w:rPr>
                <w:color w:val="000000"/>
                <w:lang w:val="lt-LT" w:eastAsia="lt-LT"/>
              </w:rPr>
              <w:t>2.</w:t>
            </w:r>
          </w:p>
        </w:tc>
        <w:tc>
          <w:tcPr>
            <w:tcW w:w="4434" w:type="dxa"/>
            <w:shd w:val="clear" w:color="000000" w:fill="FFFFFF"/>
            <w:noWrap/>
            <w:vAlign w:val="bottom"/>
            <w:hideMark/>
          </w:tcPr>
          <w:p w14:paraId="1E8BAF74" w14:textId="77777777" w:rsidR="00F972F6" w:rsidRPr="00F972F6" w:rsidRDefault="00F972F6" w:rsidP="00F972F6">
            <w:pPr>
              <w:rPr>
                <w:color w:val="000000"/>
                <w:lang w:val="lt-LT" w:eastAsia="lt-LT"/>
              </w:rPr>
            </w:pPr>
            <w:r w:rsidRPr="00F972F6">
              <w:rPr>
                <w:color w:val="000000"/>
                <w:lang w:val="lt-LT" w:eastAsia="lt-LT"/>
              </w:rPr>
              <w:t>Molėtų pradinė mokykla</w:t>
            </w:r>
          </w:p>
        </w:tc>
        <w:tc>
          <w:tcPr>
            <w:tcW w:w="0" w:type="auto"/>
            <w:shd w:val="clear" w:color="000000" w:fill="FFFFFF"/>
            <w:noWrap/>
            <w:vAlign w:val="center"/>
            <w:hideMark/>
          </w:tcPr>
          <w:p w14:paraId="6FD6A577"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1896CC81" w14:textId="77777777" w:rsidR="00F972F6" w:rsidRPr="00F972F6" w:rsidRDefault="00F972F6" w:rsidP="00F972F6">
            <w:pPr>
              <w:jc w:val="right"/>
              <w:rPr>
                <w:color w:val="000000"/>
                <w:lang w:val="lt-LT" w:eastAsia="lt-LT"/>
              </w:rPr>
            </w:pPr>
            <w:r w:rsidRPr="00F972F6">
              <w:rPr>
                <w:color w:val="000000"/>
                <w:lang w:val="lt-LT" w:eastAsia="lt-LT"/>
              </w:rPr>
              <w:t>3,3</w:t>
            </w:r>
          </w:p>
        </w:tc>
        <w:tc>
          <w:tcPr>
            <w:tcW w:w="0" w:type="auto"/>
            <w:shd w:val="clear" w:color="000000" w:fill="FFFFFF"/>
            <w:noWrap/>
            <w:vAlign w:val="bottom"/>
            <w:hideMark/>
          </w:tcPr>
          <w:p w14:paraId="6C303785" w14:textId="77777777" w:rsidR="00F972F6" w:rsidRPr="00F972F6" w:rsidRDefault="00F972F6" w:rsidP="00F972F6">
            <w:pPr>
              <w:jc w:val="right"/>
              <w:rPr>
                <w:color w:val="000000"/>
                <w:lang w:val="lt-LT" w:eastAsia="lt-LT"/>
              </w:rPr>
            </w:pPr>
            <w:r w:rsidRPr="00F972F6">
              <w:rPr>
                <w:color w:val="000000"/>
                <w:lang w:val="lt-LT" w:eastAsia="lt-LT"/>
              </w:rPr>
              <w:t>3,3</w:t>
            </w:r>
          </w:p>
        </w:tc>
        <w:tc>
          <w:tcPr>
            <w:tcW w:w="0" w:type="auto"/>
            <w:shd w:val="clear" w:color="000000" w:fill="FFFFFF"/>
            <w:noWrap/>
            <w:vAlign w:val="center"/>
            <w:hideMark/>
          </w:tcPr>
          <w:p w14:paraId="10CECE2C"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68C83457"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46A40319" w14:textId="77777777" w:rsidTr="00CF036F">
        <w:trPr>
          <w:trHeight w:val="315"/>
        </w:trPr>
        <w:tc>
          <w:tcPr>
            <w:tcW w:w="562" w:type="dxa"/>
            <w:shd w:val="clear" w:color="auto" w:fill="auto"/>
            <w:noWrap/>
            <w:vAlign w:val="bottom"/>
            <w:hideMark/>
          </w:tcPr>
          <w:p w14:paraId="2E052CF9" w14:textId="77777777" w:rsidR="00F972F6" w:rsidRPr="00F972F6" w:rsidRDefault="00F972F6" w:rsidP="00F972F6">
            <w:pPr>
              <w:rPr>
                <w:color w:val="000000"/>
                <w:lang w:val="lt-LT" w:eastAsia="lt-LT"/>
              </w:rPr>
            </w:pPr>
            <w:r w:rsidRPr="00F972F6">
              <w:rPr>
                <w:color w:val="000000"/>
                <w:lang w:val="lt-LT" w:eastAsia="lt-LT"/>
              </w:rPr>
              <w:t xml:space="preserve">3. </w:t>
            </w:r>
          </w:p>
        </w:tc>
        <w:tc>
          <w:tcPr>
            <w:tcW w:w="4434" w:type="dxa"/>
            <w:shd w:val="clear" w:color="000000" w:fill="FFFFFF"/>
            <w:noWrap/>
            <w:vAlign w:val="bottom"/>
            <w:hideMark/>
          </w:tcPr>
          <w:p w14:paraId="179B0601" w14:textId="77777777" w:rsidR="00F972F6" w:rsidRPr="00F972F6" w:rsidRDefault="00F972F6" w:rsidP="00F972F6">
            <w:pPr>
              <w:rPr>
                <w:color w:val="000000"/>
                <w:lang w:val="lt-LT" w:eastAsia="lt-LT"/>
              </w:rPr>
            </w:pPr>
            <w:r w:rsidRPr="00F972F6">
              <w:rPr>
                <w:color w:val="000000"/>
                <w:lang w:val="lt-LT" w:eastAsia="lt-LT"/>
              </w:rPr>
              <w:t>Molėtų progimnazija</w:t>
            </w:r>
          </w:p>
        </w:tc>
        <w:tc>
          <w:tcPr>
            <w:tcW w:w="0" w:type="auto"/>
            <w:shd w:val="clear" w:color="000000" w:fill="FFFFFF"/>
            <w:noWrap/>
            <w:vAlign w:val="center"/>
            <w:hideMark/>
          </w:tcPr>
          <w:p w14:paraId="31421B06"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501373AB" w14:textId="77777777" w:rsidR="00F972F6" w:rsidRPr="00F972F6" w:rsidRDefault="00F972F6" w:rsidP="00F972F6">
            <w:pPr>
              <w:jc w:val="right"/>
              <w:rPr>
                <w:color w:val="000000"/>
                <w:lang w:val="lt-LT" w:eastAsia="lt-LT"/>
              </w:rPr>
            </w:pPr>
            <w:r w:rsidRPr="00F972F6">
              <w:rPr>
                <w:color w:val="000000"/>
                <w:lang w:val="lt-LT" w:eastAsia="lt-LT"/>
              </w:rPr>
              <w:t>3,8</w:t>
            </w:r>
          </w:p>
        </w:tc>
        <w:tc>
          <w:tcPr>
            <w:tcW w:w="0" w:type="auto"/>
            <w:shd w:val="clear" w:color="000000" w:fill="FFFFFF"/>
            <w:noWrap/>
            <w:vAlign w:val="bottom"/>
            <w:hideMark/>
          </w:tcPr>
          <w:p w14:paraId="154953B2" w14:textId="77777777" w:rsidR="00F972F6" w:rsidRPr="00F972F6" w:rsidRDefault="00F972F6" w:rsidP="00F972F6">
            <w:pPr>
              <w:jc w:val="right"/>
              <w:rPr>
                <w:color w:val="000000"/>
                <w:lang w:val="lt-LT" w:eastAsia="lt-LT"/>
              </w:rPr>
            </w:pPr>
            <w:r w:rsidRPr="00F972F6">
              <w:rPr>
                <w:color w:val="000000"/>
                <w:lang w:val="lt-LT" w:eastAsia="lt-LT"/>
              </w:rPr>
              <w:t>3,8</w:t>
            </w:r>
          </w:p>
        </w:tc>
        <w:tc>
          <w:tcPr>
            <w:tcW w:w="0" w:type="auto"/>
            <w:shd w:val="clear" w:color="000000" w:fill="FFFFFF"/>
            <w:noWrap/>
            <w:vAlign w:val="center"/>
            <w:hideMark/>
          </w:tcPr>
          <w:p w14:paraId="391C8EB5"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179B94B1"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4E400239" w14:textId="77777777" w:rsidTr="00CF036F">
        <w:trPr>
          <w:trHeight w:val="315"/>
        </w:trPr>
        <w:tc>
          <w:tcPr>
            <w:tcW w:w="562" w:type="dxa"/>
            <w:shd w:val="clear" w:color="auto" w:fill="auto"/>
            <w:noWrap/>
            <w:vAlign w:val="bottom"/>
            <w:hideMark/>
          </w:tcPr>
          <w:p w14:paraId="1D17A3C9" w14:textId="77777777" w:rsidR="00F972F6" w:rsidRPr="00F972F6" w:rsidRDefault="00F972F6" w:rsidP="00F972F6">
            <w:pPr>
              <w:rPr>
                <w:color w:val="000000"/>
                <w:lang w:val="lt-LT" w:eastAsia="lt-LT"/>
              </w:rPr>
            </w:pPr>
            <w:r w:rsidRPr="00F972F6">
              <w:rPr>
                <w:color w:val="000000"/>
                <w:lang w:val="lt-LT" w:eastAsia="lt-LT"/>
              </w:rPr>
              <w:t>4.</w:t>
            </w:r>
          </w:p>
        </w:tc>
        <w:tc>
          <w:tcPr>
            <w:tcW w:w="4434" w:type="dxa"/>
            <w:shd w:val="clear" w:color="000000" w:fill="FFFFFF"/>
            <w:noWrap/>
            <w:vAlign w:val="bottom"/>
            <w:hideMark/>
          </w:tcPr>
          <w:p w14:paraId="2EF3175C" w14:textId="77777777" w:rsidR="00F972F6" w:rsidRPr="00F972F6" w:rsidRDefault="00F972F6" w:rsidP="00F972F6">
            <w:pPr>
              <w:rPr>
                <w:color w:val="000000"/>
                <w:lang w:val="lt-LT" w:eastAsia="lt-LT"/>
              </w:rPr>
            </w:pPr>
            <w:r w:rsidRPr="00F972F6">
              <w:rPr>
                <w:color w:val="000000"/>
                <w:lang w:val="lt-LT" w:eastAsia="lt-LT"/>
              </w:rPr>
              <w:t>Molėtų gimnazija</w:t>
            </w:r>
          </w:p>
        </w:tc>
        <w:tc>
          <w:tcPr>
            <w:tcW w:w="0" w:type="auto"/>
            <w:shd w:val="clear" w:color="000000" w:fill="FFFFFF"/>
            <w:noWrap/>
            <w:vAlign w:val="center"/>
            <w:hideMark/>
          </w:tcPr>
          <w:p w14:paraId="3ED3E6E2"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624D4A5C" w14:textId="77777777" w:rsidR="00F972F6" w:rsidRPr="00F972F6" w:rsidRDefault="00F972F6" w:rsidP="00F972F6">
            <w:pPr>
              <w:jc w:val="right"/>
              <w:rPr>
                <w:color w:val="000000"/>
                <w:lang w:val="lt-LT" w:eastAsia="lt-LT"/>
              </w:rPr>
            </w:pPr>
            <w:r w:rsidRPr="00F972F6">
              <w:rPr>
                <w:color w:val="000000"/>
                <w:lang w:val="lt-LT" w:eastAsia="lt-LT"/>
              </w:rPr>
              <w:t>3,7</w:t>
            </w:r>
          </w:p>
        </w:tc>
        <w:tc>
          <w:tcPr>
            <w:tcW w:w="0" w:type="auto"/>
            <w:shd w:val="clear" w:color="000000" w:fill="FFFFFF"/>
            <w:noWrap/>
            <w:vAlign w:val="bottom"/>
            <w:hideMark/>
          </w:tcPr>
          <w:p w14:paraId="4A2A9898" w14:textId="77777777" w:rsidR="00F972F6" w:rsidRPr="00F972F6" w:rsidRDefault="00F972F6" w:rsidP="00F972F6">
            <w:pPr>
              <w:jc w:val="right"/>
              <w:rPr>
                <w:color w:val="000000"/>
                <w:lang w:val="lt-LT" w:eastAsia="lt-LT"/>
              </w:rPr>
            </w:pPr>
            <w:r w:rsidRPr="00F972F6">
              <w:rPr>
                <w:color w:val="000000"/>
                <w:lang w:val="lt-LT" w:eastAsia="lt-LT"/>
              </w:rPr>
              <w:t>3,7</w:t>
            </w:r>
          </w:p>
        </w:tc>
        <w:tc>
          <w:tcPr>
            <w:tcW w:w="0" w:type="auto"/>
            <w:shd w:val="clear" w:color="000000" w:fill="FFFFFF"/>
            <w:noWrap/>
            <w:vAlign w:val="center"/>
            <w:hideMark/>
          </w:tcPr>
          <w:p w14:paraId="5F2CCBA5"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548D5D45"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291252E4" w14:textId="77777777" w:rsidTr="00CF036F">
        <w:trPr>
          <w:trHeight w:val="315"/>
        </w:trPr>
        <w:tc>
          <w:tcPr>
            <w:tcW w:w="562" w:type="dxa"/>
            <w:shd w:val="clear" w:color="auto" w:fill="auto"/>
            <w:noWrap/>
            <w:vAlign w:val="bottom"/>
            <w:hideMark/>
          </w:tcPr>
          <w:p w14:paraId="08A21C9A" w14:textId="77777777" w:rsidR="00F972F6" w:rsidRPr="00F972F6" w:rsidRDefault="00F972F6" w:rsidP="00F972F6">
            <w:pPr>
              <w:rPr>
                <w:color w:val="000000"/>
                <w:lang w:val="lt-LT" w:eastAsia="lt-LT"/>
              </w:rPr>
            </w:pPr>
            <w:r w:rsidRPr="00F972F6">
              <w:rPr>
                <w:color w:val="000000"/>
                <w:lang w:val="lt-LT" w:eastAsia="lt-LT"/>
              </w:rPr>
              <w:t>5.</w:t>
            </w:r>
          </w:p>
        </w:tc>
        <w:tc>
          <w:tcPr>
            <w:tcW w:w="4434" w:type="dxa"/>
            <w:shd w:val="clear" w:color="000000" w:fill="FFFFFF"/>
            <w:noWrap/>
            <w:vAlign w:val="bottom"/>
            <w:hideMark/>
          </w:tcPr>
          <w:p w14:paraId="4E2FF5E5" w14:textId="77777777" w:rsidR="00F972F6" w:rsidRPr="00F972F6" w:rsidRDefault="00F972F6" w:rsidP="00F972F6">
            <w:pPr>
              <w:rPr>
                <w:color w:val="000000"/>
                <w:lang w:val="lt-LT" w:eastAsia="lt-LT"/>
              </w:rPr>
            </w:pPr>
            <w:r w:rsidRPr="00F972F6">
              <w:rPr>
                <w:color w:val="000000"/>
                <w:lang w:val="lt-LT" w:eastAsia="lt-LT"/>
              </w:rPr>
              <w:t>Molėtų r. Alantos gimnazija</w:t>
            </w:r>
          </w:p>
        </w:tc>
        <w:tc>
          <w:tcPr>
            <w:tcW w:w="0" w:type="auto"/>
            <w:shd w:val="clear" w:color="000000" w:fill="FFFFFF"/>
            <w:noWrap/>
            <w:vAlign w:val="center"/>
            <w:hideMark/>
          </w:tcPr>
          <w:p w14:paraId="20F923A4"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10D90F11" w14:textId="77777777" w:rsidR="00F972F6" w:rsidRPr="00F972F6" w:rsidRDefault="00F972F6" w:rsidP="00F972F6">
            <w:pPr>
              <w:jc w:val="right"/>
              <w:rPr>
                <w:color w:val="000000"/>
                <w:lang w:val="lt-LT" w:eastAsia="lt-LT"/>
              </w:rPr>
            </w:pPr>
            <w:r w:rsidRPr="00F972F6">
              <w:rPr>
                <w:color w:val="000000"/>
                <w:lang w:val="lt-LT" w:eastAsia="lt-LT"/>
              </w:rPr>
              <w:t>1,6</w:t>
            </w:r>
          </w:p>
        </w:tc>
        <w:tc>
          <w:tcPr>
            <w:tcW w:w="0" w:type="auto"/>
            <w:shd w:val="clear" w:color="000000" w:fill="FFFFFF"/>
            <w:noWrap/>
            <w:vAlign w:val="bottom"/>
            <w:hideMark/>
          </w:tcPr>
          <w:p w14:paraId="7223B366" w14:textId="77777777" w:rsidR="00F972F6" w:rsidRPr="00F972F6" w:rsidRDefault="00F972F6" w:rsidP="00F972F6">
            <w:pPr>
              <w:jc w:val="right"/>
              <w:rPr>
                <w:color w:val="000000"/>
                <w:lang w:val="lt-LT" w:eastAsia="lt-LT"/>
              </w:rPr>
            </w:pPr>
            <w:r w:rsidRPr="00F972F6">
              <w:rPr>
                <w:color w:val="000000"/>
                <w:lang w:val="lt-LT" w:eastAsia="lt-LT"/>
              </w:rPr>
              <w:t>1,6</w:t>
            </w:r>
          </w:p>
        </w:tc>
        <w:tc>
          <w:tcPr>
            <w:tcW w:w="0" w:type="auto"/>
            <w:shd w:val="clear" w:color="000000" w:fill="FFFFFF"/>
            <w:noWrap/>
            <w:vAlign w:val="center"/>
            <w:hideMark/>
          </w:tcPr>
          <w:p w14:paraId="5EA6410C"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2B1A3FE7"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4C8147A9" w14:textId="77777777" w:rsidTr="00CF036F">
        <w:trPr>
          <w:trHeight w:val="315"/>
        </w:trPr>
        <w:tc>
          <w:tcPr>
            <w:tcW w:w="562" w:type="dxa"/>
            <w:shd w:val="clear" w:color="auto" w:fill="auto"/>
            <w:noWrap/>
            <w:vAlign w:val="bottom"/>
            <w:hideMark/>
          </w:tcPr>
          <w:p w14:paraId="3F02C3BA" w14:textId="77777777" w:rsidR="00F972F6" w:rsidRPr="00F972F6" w:rsidRDefault="00F972F6" w:rsidP="00F972F6">
            <w:pPr>
              <w:rPr>
                <w:color w:val="000000"/>
                <w:lang w:val="lt-LT" w:eastAsia="lt-LT"/>
              </w:rPr>
            </w:pPr>
            <w:r w:rsidRPr="00F972F6">
              <w:rPr>
                <w:color w:val="000000"/>
                <w:lang w:val="lt-LT" w:eastAsia="lt-LT"/>
              </w:rPr>
              <w:t>6.</w:t>
            </w:r>
          </w:p>
        </w:tc>
        <w:tc>
          <w:tcPr>
            <w:tcW w:w="4434" w:type="dxa"/>
            <w:shd w:val="clear" w:color="000000" w:fill="FFFFFF"/>
            <w:noWrap/>
            <w:vAlign w:val="bottom"/>
            <w:hideMark/>
          </w:tcPr>
          <w:p w14:paraId="681B9AAC" w14:textId="77777777" w:rsidR="00F972F6" w:rsidRPr="00F972F6" w:rsidRDefault="00F972F6" w:rsidP="00F972F6">
            <w:pPr>
              <w:rPr>
                <w:color w:val="000000"/>
                <w:lang w:val="lt-LT" w:eastAsia="lt-LT"/>
              </w:rPr>
            </w:pPr>
            <w:r w:rsidRPr="00F972F6">
              <w:rPr>
                <w:color w:val="000000"/>
                <w:lang w:val="lt-LT" w:eastAsia="lt-LT"/>
              </w:rPr>
              <w:t>Molėtų r. Suginčių pagrindinė mokykla</w:t>
            </w:r>
          </w:p>
        </w:tc>
        <w:tc>
          <w:tcPr>
            <w:tcW w:w="0" w:type="auto"/>
            <w:shd w:val="clear" w:color="000000" w:fill="FFFFFF"/>
            <w:noWrap/>
            <w:vAlign w:val="center"/>
            <w:hideMark/>
          </w:tcPr>
          <w:p w14:paraId="0609AC1A"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3C1C1F56" w14:textId="77777777" w:rsidR="00F972F6" w:rsidRPr="00F972F6" w:rsidRDefault="00F972F6" w:rsidP="00F972F6">
            <w:pPr>
              <w:jc w:val="right"/>
              <w:rPr>
                <w:color w:val="000000"/>
                <w:lang w:val="lt-LT" w:eastAsia="lt-LT"/>
              </w:rPr>
            </w:pPr>
            <w:r w:rsidRPr="00F972F6">
              <w:rPr>
                <w:color w:val="000000"/>
                <w:lang w:val="lt-LT" w:eastAsia="lt-LT"/>
              </w:rPr>
              <w:t>0,6</w:t>
            </w:r>
          </w:p>
        </w:tc>
        <w:tc>
          <w:tcPr>
            <w:tcW w:w="0" w:type="auto"/>
            <w:shd w:val="clear" w:color="000000" w:fill="FFFFFF"/>
            <w:noWrap/>
            <w:vAlign w:val="bottom"/>
            <w:hideMark/>
          </w:tcPr>
          <w:p w14:paraId="1DEB016F" w14:textId="77777777" w:rsidR="00F972F6" w:rsidRPr="00F972F6" w:rsidRDefault="00F972F6" w:rsidP="00F972F6">
            <w:pPr>
              <w:jc w:val="right"/>
              <w:rPr>
                <w:color w:val="000000"/>
                <w:lang w:val="lt-LT" w:eastAsia="lt-LT"/>
              </w:rPr>
            </w:pPr>
            <w:r w:rsidRPr="00F972F6">
              <w:rPr>
                <w:color w:val="000000"/>
                <w:lang w:val="lt-LT" w:eastAsia="lt-LT"/>
              </w:rPr>
              <w:t>0,6</w:t>
            </w:r>
          </w:p>
        </w:tc>
        <w:tc>
          <w:tcPr>
            <w:tcW w:w="0" w:type="auto"/>
            <w:shd w:val="clear" w:color="000000" w:fill="FFFFFF"/>
            <w:noWrap/>
            <w:vAlign w:val="center"/>
            <w:hideMark/>
          </w:tcPr>
          <w:p w14:paraId="5BA2B4F9"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0C059066"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11AB65CD" w14:textId="77777777" w:rsidTr="00CF036F">
        <w:trPr>
          <w:trHeight w:val="315"/>
        </w:trPr>
        <w:tc>
          <w:tcPr>
            <w:tcW w:w="562" w:type="dxa"/>
            <w:shd w:val="clear" w:color="auto" w:fill="auto"/>
            <w:noWrap/>
            <w:vAlign w:val="bottom"/>
            <w:hideMark/>
          </w:tcPr>
          <w:p w14:paraId="16A6F77D" w14:textId="77777777" w:rsidR="00F972F6" w:rsidRPr="00F972F6" w:rsidRDefault="00F972F6" w:rsidP="00F972F6">
            <w:pPr>
              <w:rPr>
                <w:color w:val="000000"/>
                <w:lang w:val="lt-LT" w:eastAsia="lt-LT"/>
              </w:rPr>
            </w:pPr>
            <w:r w:rsidRPr="00F972F6">
              <w:rPr>
                <w:color w:val="000000"/>
                <w:lang w:val="lt-LT" w:eastAsia="lt-LT"/>
              </w:rPr>
              <w:t>7.</w:t>
            </w:r>
          </w:p>
        </w:tc>
        <w:tc>
          <w:tcPr>
            <w:tcW w:w="4434" w:type="dxa"/>
            <w:shd w:val="clear" w:color="000000" w:fill="FFFFFF"/>
            <w:noWrap/>
            <w:vAlign w:val="bottom"/>
            <w:hideMark/>
          </w:tcPr>
          <w:p w14:paraId="1E7128C4" w14:textId="77777777" w:rsidR="00F972F6" w:rsidRPr="00F972F6" w:rsidRDefault="00F972F6" w:rsidP="00F972F6">
            <w:pPr>
              <w:rPr>
                <w:color w:val="000000"/>
                <w:lang w:val="lt-LT" w:eastAsia="lt-LT"/>
              </w:rPr>
            </w:pPr>
            <w:r w:rsidRPr="00F972F6">
              <w:rPr>
                <w:color w:val="000000"/>
                <w:lang w:val="lt-LT" w:eastAsia="lt-LT"/>
              </w:rPr>
              <w:t>Molėtų r. Kijėlių specialusis ugdymo centras</w:t>
            </w:r>
          </w:p>
        </w:tc>
        <w:tc>
          <w:tcPr>
            <w:tcW w:w="0" w:type="auto"/>
            <w:shd w:val="clear" w:color="000000" w:fill="FFFFFF"/>
            <w:noWrap/>
            <w:vAlign w:val="center"/>
            <w:hideMark/>
          </w:tcPr>
          <w:p w14:paraId="76359D13" w14:textId="77777777" w:rsidR="00F972F6" w:rsidRPr="00F972F6" w:rsidRDefault="00F972F6" w:rsidP="00F972F6">
            <w:pPr>
              <w:jc w:val="right"/>
              <w:rPr>
                <w:color w:val="000000"/>
                <w:lang w:val="lt-LT" w:eastAsia="lt-LT"/>
              </w:rPr>
            </w:pPr>
            <w:r w:rsidRPr="00F972F6">
              <w:rPr>
                <w:color w:val="000000"/>
                <w:lang w:val="lt-LT" w:eastAsia="lt-LT"/>
              </w:rPr>
              <w:t>6</w:t>
            </w:r>
          </w:p>
        </w:tc>
        <w:tc>
          <w:tcPr>
            <w:tcW w:w="0" w:type="auto"/>
            <w:shd w:val="clear" w:color="000000" w:fill="FFFFFF"/>
            <w:vAlign w:val="bottom"/>
            <w:hideMark/>
          </w:tcPr>
          <w:p w14:paraId="01D7D2C0" w14:textId="77777777" w:rsidR="00F972F6" w:rsidRPr="00F972F6" w:rsidRDefault="00F972F6" w:rsidP="00F972F6">
            <w:pPr>
              <w:jc w:val="right"/>
              <w:rPr>
                <w:color w:val="000000"/>
                <w:lang w:val="lt-LT" w:eastAsia="lt-LT"/>
              </w:rPr>
            </w:pPr>
            <w:r w:rsidRPr="00F972F6">
              <w:rPr>
                <w:color w:val="000000"/>
                <w:lang w:val="lt-LT" w:eastAsia="lt-LT"/>
              </w:rPr>
              <w:t>0,2</w:t>
            </w:r>
          </w:p>
        </w:tc>
        <w:tc>
          <w:tcPr>
            <w:tcW w:w="0" w:type="auto"/>
            <w:shd w:val="clear" w:color="000000" w:fill="FFFFFF"/>
            <w:noWrap/>
            <w:vAlign w:val="bottom"/>
            <w:hideMark/>
          </w:tcPr>
          <w:p w14:paraId="4FBCB224" w14:textId="77777777" w:rsidR="00F972F6" w:rsidRPr="00F972F6" w:rsidRDefault="00F972F6" w:rsidP="00F972F6">
            <w:pPr>
              <w:jc w:val="right"/>
              <w:rPr>
                <w:color w:val="000000"/>
                <w:lang w:val="lt-LT" w:eastAsia="lt-LT"/>
              </w:rPr>
            </w:pPr>
            <w:r w:rsidRPr="00F972F6">
              <w:rPr>
                <w:color w:val="000000"/>
                <w:lang w:val="lt-LT" w:eastAsia="lt-LT"/>
              </w:rPr>
              <w:t>0,2</w:t>
            </w:r>
          </w:p>
        </w:tc>
        <w:tc>
          <w:tcPr>
            <w:tcW w:w="0" w:type="auto"/>
            <w:shd w:val="clear" w:color="000000" w:fill="FFFFFF"/>
            <w:noWrap/>
            <w:vAlign w:val="center"/>
            <w:hideMark/>
          </w:tcPr>
          <w:p w14:paraId="150AF73C" w14:textId="77777777" w:rsidR="00F972F6" w:rsidRPr="00F972F6" w:rsidRDefault="00F972F6" w:rsidP="00F972F6">
            <w:pPr>
              <w:jc w:val="right"/>
              <w:rPr>
                <w:color w:val="000000"/>
                <w:lang w:val="lt-LT" w:eastAsia="lt-LT"/>
              </w:rPr>
            </w:pPr>
            <w:r w:rsidRPr="00F972F6">
              <w:rPr>
                <w:color w:val="000000"/>
                <w:lang w:val="lt-LT" w:eastAsia="lt-LT"/>
              </w:rPr>
              <w:t> </w:t>
            </w:r>
          </w:p>
        </w:tc>
        <w:tc>
          <w:tcPr>
            <w:tcW w:w="1265" w:type="dxa"/>
            <w:shd w:val="clear" w:color="000000" w:fill="FFFFFF"/>
            <w:noWrap/>
            <w:vAlign w:val="center"/>
            <w:hideMark/>
          </w:tcPr>
          <w:p w14:paraId="60BB6F58" w14:textId="77777777" w:rsidR="00F972F6" w:rsidRPr="00F972F6" w:rsidRDefault="00F972F6" w:rsidP="00F972F6">
            <w:pPr>
              <w:jc w:val="right"/>
              <w:rPr>
                <w:b/>
                <w:bCs/>
                <w:color w:val="000000"/>
                <w:lang w:val="lt-LT" w:eastAsia="lt-LT"/>
              </w:rPr>
            </w:pPr>
            <w:r w:rsidRPr="00F972F6">
              <w:rPr>
                <w:b/>
                <w:bCs/>
                <w:color w:val="000000"/>
                <w:lang w:val="lt-LT" w:eastAsia="lt-LT"/>
              </w:rPr>
              <w:t> </w:t>
            </w:r>
          </w:p>
        </w:tc>
      </w:tr>
      <w:tr w:rsidR="00CF036F" w:rsidRPr="00F972F6" w14:paraId="2A07C542" w14:textId="77777777" w:rsidTr="009A69BC">
        <w:trPr>
          <w:trHeight w:val="315"/>
        </w:trPr>
        <w:tc>
          <w:tcPr>
            <w:tcW w:w="5932" w:type="dxa"/>
            <w:gridSpan w:val="3"/>
            <w:shd w:val="clear" w:color="auto" w:fill="auto"/>
            <w:noWrap/>
            <w:vAlign w:val="bottom"/>
            <w:hideMark/>
          </w:tcPr>
          <w:p w14:paraId="4D6A5C0D" w14:textId="5D613EA1" w:rsidR="00CF036F" w:rsidRPr="00F972F6" w:rsidRDefault="00CF036F" w:rsidP="00CF036F">
            <w:pPr>
              <w:rPr>
                <w:b/>
                <w:bCs/>
                <w:color w:val="000000"/>
                <w:lang w:val="lt-LT" w:eastAsia="lt-LT"/>
              </w:rPr>
            </w:pPr>
            <w:r w:rsidRPr="00F972F6">
              <w:rPr>
                <w:color w:val="000000"/>
                <w:lang w:val="lt-LT" w:eastAsia="lt-LT"/>
              </w:rPr>
              <w:t> </w:t>
            </w:r>
            <w:r w:rsidRPr="00F972F6">
              <w:rPr>
                <w:b/>
                <w:bCs/>
                <w:color w:val="000000"/>
                <w:lang w:val="lt-LT" w:eastAsia="lt-LT"/>
              </w:rPr>
              <w:t>Iš viso  lėšų:</w:t>
            </w:r>
            <w:r w:rsidRPr="00F972F6">
              <w:rPr>
                <w:color w:val="000000"/>
                <w:lang w:val="lt-LT" w:eastAsia="lt-LT"/>
              </w:rPr>
              <w:t> </w:t>
            </w:r>
          </w:p>
        </w:tc>
        <w:tc>
          <w:tcPr>
            <w:tcW w:w="0" w:type="auto"/>
            <w:shd w:val="clear" w:color="000000" w:fill="FFFFFF"/>
            <w:noWrap/>
            <w:vAlign w:val="center"/>
            <w:hideMark/>
          </w:tcPr>
          <w:p w14:paraId="045A30D9" w14:textId="77777777" w:rsidR="00CF036F" w:rsidRPr="00F972F6" w:rsidRDefault="00CF036F" w:rsidP="00F972F6">
            <w:pPr>
              <w:jc w:val="right"/>
              <w:rPr>
                <w:b/>
                <w:bCs/>
                <w:color w:val="000000"/>
                <w:lang w:val="lt-LT" w:eastAsia="lt-LT"/>
              </w:rPr>
            </w:pPr>
            <w:r w:rsidRPr="00F972F6">
              <w:rPr>
                <w:b/>
                <w:bCs/>
                <w:color w:val="000000"/>
                <w:lang w:val="lt-LT" w:eastAsia="lt-LT"/>
              </w:rPr>
              <w:t>15,1</w:t>
            </w:r>
          </w:p>
        </w:tc>
        <w:tc>
          <w:tcPr>
            <w:tcW w:w="0" w:type="auto"/>
            <w:shd w:val="clear" w:color="000000" w:fill="FFFFFF"/>
            <w:noWrap/>
            <w:vAlign w:val="center"/>
            <w:hideMark/>
          </w:tcPr>
          <w:p w14:paraId="1310AB4F" w14:textId="77777777" w:rsidR="00CF036F" w:rsidRPr="00F972F6" w:rsidRDefault="00CF036F" w:rsidP="00F972F6">
            <w:pPr>
              <w:jc w:val="right"/>
              <w:rPr>
                <w:b/>
                <w:bCs/>
                <w:color w:val="000000"/>
                <w:lang w:val="lt-LT" w:eastAsia="lt-LT"/>
              </w:rPr>
            </w:pPr>
            <w:r w:rsidRPr="00F972F6">
              <w:rPr>
                <w:b/>
                <w:bCs/>
                <w:color w:val="000000"/>
                <w:lang w:val="lt-LT" w:eastAsia="lt-LT"/>
              </w:rPr>
              <w:t>15,1</w:t>
            </w:r>
          </w:p>
        </w:tc>
        <w:tc>
          <w:tcPr>
            <w:tcW w:w="0" w:type="auto"/>
            <w:shd w:val="clear" w:color="000000" w:fill="FFFFFF"/>
            <w:noWrap/>
            <w:vAlign w:val="center"/>
            <w:hideMark/>
          </w:tcPr>
          <w:p w14:paraId="0188AB34" w14:textId="77777777" w:rsidR="00CF036F" w:rsidRPr="00F972F6" w:rsidRDefault="00CF036F" w:rsidP="00F972F6">
            <w:pPr>
              <w:jc w:val="right"/>
              <w:rPr>
                <w:b/>
                <w:bCs/>
                <w:color w:val="000000"/>
                <w:lang w:val="lt-LT" w:eastAsia="lt-LT"/>
              </w:rPr>
            </w:pPr>
            <w:r w:rsidRPr="00F972F6">
              <w:rPr>
                <w:b/>
                <w:bCs/>
                <w:color w:val="000000"/>
                <w:lang w:val="lt-LT" w:eastAsia="lt-LT"/>
              </w:rPr>
              <w:t>0</w:t>
            </w:r>
          </w:p>
        </w:tc>
        <w:tc>
          <w:tcPr>
            <w:tcW w:w="1265" w:type="dxa"/>
            <w:shd w:val="clear" w:color="000000" w:fill="FFFFFF"/>
            <w:noWrap/>
            <w:vAlign w:val="center"/>
            <w:hideMark/>
          </w:tcPr>
          <w:p w14:paraId="731C9186" w14:textId="77777777" w:rsidR="00CF036F" w:rsidRPr="00F972F6" w:rsidRDefault="00CF036F" w:rsidP="00F972F6">
            <w:pPr>
              <w:jc w:val="right"/>
              <w:rPr>
                <w:b/>
                <w:bCs/>
                <w:color w:val="000000"/>
                <w:lang w:val="lt-LT" w:eastAsia="lt-LT"/>
              </w:rPr>
            </w:pPr>
            <w:r w:rsidRPr="00F972F6">
              <w:rPr>
                <w:b/>
                <w:bCs/>
                <w:color w:val="000000"/>
                <w:lang w:val="lt-LT" w:eastAsia="lt-LT"/>
              </w:rPr>
              <w:t>0</w:t>
            </w:r>
          </w:p>
        </w:tc>
      </w:tr>
    </w:tbl>
    <w:p w14:paraId="5AE922CB" w14:textId="77777777" w:rsidR="00FE288E" w:rsidRDefault="00FE288E" w:rsidP="00F66632">
      <w:pPr>
        <w:tabs>
          <w:tab w:val="left" w:pos="720"/>
          <w:tab w:val="num" w:pos="3960"/>
        </w:tabs>
        <w:spacing w:line="360" w:lineRule="auto"/>
        <w:jc w:val="both"/>
        <w:rPr>
          <w:lang w:val="lt-LT"/>
        </w:rPr>
      </w:pPr>
      <w:r>
        <w:rPr>
          <w:lang w:val="lt-LT"/>
        </w:rPr>
        <w:tab/>
      </w:r>
    </w:p>
    <w:p w14:paraId="3240A087" w14:textId="3CE8A5E1" w:rsidR="00F66632" w:rsidRDefault="00FE288E" w:rsidP="00F66632">
      <w:pPr>
        <w:tabs>
          <w:tab w:val="left" w:pos="720"/>
          <w:tab w:val="num" w:pos="3960"/>
        </w:tabs>
        <w:spacing w:line="360" w:lineRule="auto"/>
        <w:jc w:val="both"/>
        <w:rPr>
          <w:lang w:val="lt-LT"/>
        </w:rPr>
      </w:pPr>
      <w:r>
        <w:rPr>
          <w:lang w:val="lt-LT"/>
        </w:rPr>
        <w:tab/>
      </w:r>
      <w:r w:rsidR="00F66632">
        <w:rPr>
          <w:lang w:val="lt-LT"/>
        </w:rPr>
        <w:t xml:space="preserve">Šiuo sprendimu taip pat tikslinamos savivaldybės ir valstybės lėšos,  perskirstant lėšas tarp įstaigų, programų, ekonominės klasifikacijos straipsnių nekeičiant bendros asignavimų sumos. </w:t>
      </w:r>
    </w:p>
    <w:p w14:paraId="745B3481" w14:textId="4430844D" w:rsidR="00F66632" w:rsidRDefault="00F66632" w:rsidP="00F66632">
      <w:pPr>
        <w:tabs>
          <w:tab w:val="left" w:pos="720"/>
          <w:tab w:val="num" w:pos="3960"/>
        </w:tabs>
        <w:spacing w:line="360" w:lineRule="auto"/>
        <w:jc w:val="both"/>
        <w:rPr>
          <w:lang w:val="lt-LT"/>
        </w:rPr>
      </w:pPr>
      <w:r>
        <w:rPr>
          <w:lang w:val="lt-LT"/>
        </w:rPr>
        <w:tab/>
        <w:t>Perskirstomas asignavimų planas:</w:t>
      </w:r>
    </w:p>
    <w:p w14:paraId="14505677" w14:textId="7466F505" w:rsidR="00FE288E" w:rsidRDefault="00FE288E" w:rsidP="00F66632">
      <w:pPr>
        <w:tabs>
          <w:tab w:val="left" w:pos="720"/>
          <w:tab w:val="num" w:pos="3960"/>
        </w:tabs>
        <w:spacing w:line="360" w:lineRule="auto"/>
        <w:jc w:val="both"/>
        <w:rPr>
          <w:lang w:val="lt-LT"/>
        </w:rPr>
      </w:pPr>
      <w:r>
        <w:rPr>
          <w:lang w:val="lt-LT"/>
        </w:rPr>
        <w:tab/>
        <w:t xml:space="preserve">1. Mokymo lėšos perskirstomos tarp įstaigų, remiantis </w:t>
      </w:r>
      <w:r w:rsidR="000A412B">
        <w:rPr>
          <w:lang w:val="lt-LT"/>
        </w:rPr>
        <w:t xml:space="preserve">įstaigų poreikiu 2020 m. ir </w:t>
      </w:r>
      <w:r>
        <w:rPr>
          <w:lang w:val="lt-LT"/>
        </w:rPr>
        <w:t>perskaičiuotais  Švietimo valdymo informacinės sistemos (ŠVIS) duomenimis pagal mokinių skaičių</w:t>
      </w:r>
      <w:r w:rsidR="000A412B">
        <w:rPr>
          <w:lang w:val="lt-LT"/>
        </w:rPr>
        <w:t xml:space="preserve">, perskirstoma suma </w:t>
      </w:r>
      <w:r w:rsidR="000A412B" w:rsidRPr="00B708D3">
        <w:rPr>
          <w:b/>
          <w:bCs/>
          <w:lang w:val="lt-LT"/>
        </w:rPr>
        <w:t>40,2</w:t>
      </w:r>
      <w:r w:rsidR="000A412B">
        <w:rPr>
          <w:lang w:val="lt-LT"/>
        </w:rPr>
        <w:t xml:space="preserve"> tūkst. Eur</w:t>
      </w:r>
      <w:r>
        <w:rPr>
          <w:lang w:val="lt-LT"/>
        </w:rPr>
        <w:t xml:space="preserve"> :</w:t>
      </w:r>
    </w:p>
    <w:tbl>
      <w:tblPr>
        <w:tblW w:w="0" w:type="auto"/>
        <w:tblLook w:val="04A0" w:firstRow="1" w:lastRow="0" w:firstColumn="1" w:lastColumn="0" w:noHBand="0" w:noVBand="1"/>
      </w:tblPr>
      <w:tblGrid>
        <w:gridCol w:w="656"/>
        <w:gridCol w:w="3734"/>
        <w:gridCol w:w="1076"/>
        <w:gridCol w:w="911"/>
        <w:gridCol w:w="1206"/>
        <w:gridCol w:w="976"/>
        <w:gridCol w:w="1182"/>
      </w:tblGrid>
      <w:tr w:rsidR="00FE288E" w:rsidRPr="00FE288E" w14:paraId="5E4D8FCC" w14:textId="77777777" w:rsidTr="00FE288E">
        <w:trPr>
          <w:trHeight w:val="945"/>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44EB3" w14:textId="77777777" w:rsidR="00FE288E" w:rsidRPr="00FE288E" w:rsidRDefault="00FE288E" w:rsidP="00FE288E">
            <w:pPr>
              <w:rPr>
                <w:color w:val="000000"/>
                <w:lang w:val="lt-LT" w:eastAsia="lt-LT"/>
              </w:rPr>
            </w:pPr>
            <w:r w:rsidRPr="00FE288E">
              <w:rPr>
                <w:color w:val="000000"/>
                <w:lang w:val="lt-LT" w:eastAsia="lt-LT"/>
              </w:rPr>
              <w:t xml:space="preserve">Eil. </w:t>
            </w:r>
            <w:r w:rsidRPr="00FE288E">
              <w:rPr>
                <w:color w:val="000000"/>
                <w:lang w:val="lt-LT" w:eastAsia="lt-LT"/>
              </w:rPr>
              <w:br/>
              <w:t xml:space="preserve">Nr.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14:paraId="2E8BF348" w14:textId="77777777" w:rsidR="00FE288E" w:rsidRPr="00FE288E" w:rsidRDefault="00FE288E" w:rsidP="00FE288E">
            <w:pPr>
              <w:jc w:val="center"/>
              <w:rPr>
                <w:color w:val="000000"/>
                <w:lang w:val="lt-LT" w:eastAsia="lt-LT"/>
              </w:rPr>
            </w:pPr>
            <w:r w:rsidRPr="00FE288E">
              <w:rPr>
                <w:color w:val="000000"/>
                <w:lang w:val="lt-LT" w:eastAsia="lt-LT"/>
              </w:rPr>
              <w:t xml:space="preserve">Asignavimų pavadinimas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A00EB38" w14:textId="77777777" w:rsidR="00FE288E" w:rsidRPr="00FE288E" w:rsidRDefault="00FE288E" w:rsidP="00FE288E">
            <w:pPr>
              <w:jc w:val="center"/>
              <w:rPr>
                <w:color w:val="000000"/>
                <w:lang w:val="lt-LT" w:eastAsia="lt-LT"/>
              </w:rPr>
            </w:pPr>
            <w:r w:rsidRPr="00FE288E">
              <w:rPr>
                <w:color w:val="000000"/>
                <w:lang w:val="lt-LT" w:eastAsia="lt-LT"/>
              </w:rPr>
              <w:t>Progra-</w:t>
            </w:r>
            <w:r w:rsidRPr="00FE288E">
              <w:rPr>
                <w:color w:val="000000"/>
                <w:lang w:val="lt-LT" w:eastAsia="lt-LT"/>
              </w:rPr>
              <w:br/>
              <w:t>mos kodas</w:t>
            </w:r>
          </w:p>
        </w:tc>
        <w:tc>
          <w:tcPr>
            <w:tcW w:w="911" w:type="dxa"/>
            <w:tcBorders>
              <w:top w:val="single" w:sz="4" w:space="0" w:color="auto"/>
              <w:left w:val="nil"/>
              <w:bottom w:val="single" w:sz="4" w:space="0" w:color="auto"/>
              <w:right w:val="single" w:sz="4" w:space="0" w:color="auto"/>
            </w:tcBorders>
            <w:shd w:val="clear" w:color="000000" w:fill="FFFFFF"/>
            <w:vAlign w:val="bottom"/>
            <w:hideMark/>
          </w:tcPr>
          <w:p w14:paraId="204CA9EC" w14:textId="77777777" w:rsidR="00FE288E" w:rsidRPr="00FE288E" w:rsidRDefault="00FE288E" w:rsidP="00FE288E">
            <w:pPr>
              <w:rPr>
                <w:color w:val="000000"/>
                <w:lang w:val="lt-LT" w:eastAsia="lt-LT"/>
              </w:rPr>
            </w:pPr>
            <w:r w:rsidRPr="00FE288E">
              <w:rPr>
                <w:color w:val="000000"/>
                <w:lang w:val="lt-LT" w:eastAsia="lt-LT"/>
              </w:rPr>
              <w:t xml:space="preserve">Suma, </w:t>
            </w:r>
            <w:r w:rsidRPr="00FE288E">
              <w:rPr>
                <w:color w:val="000000"/>
                <w:lang w:val="lt-LT" w:eastAsia="lt-LT"/>
              </w:rPr>
              <w:br/>
              <w:t xml:space="preserve">tūkst. Eur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381F8FC3" w14:textId="77777777" w:rsidR="00FE288E" w:rsidRPr="00FE288E" w:rsidRDefault="00FE288E" w:rsidP="00FE288E">
            <w:pPr>
              <w:rPr>
                <w:color w:val="000000"/>
                <w:lang w:val="lt-LT" w:eastAsia="lt-LT"/>
              </w:rPr>
            </w:pPr>
            <w:r w:rsidRPr="00FE288E">
              <w:rPr>
                <w:color w:val="000000"/>
                <w:lang w:val="lt-LT" w:eastAsia="lt-LT"/>
              </w:rPr>
              <w:t>Kitoms išlaidoms</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2DDAFB31" w14:textId="77777777" w:rsidR="00FE288E" w:rsidRPr="00FE288E" w:rsidRDefault="00FE288E" w:rsidP="00FE288E">
            <w:pPr>
              <w:rPr>
                <w:color w:val="000000"/>
                <w:lang w:val="lt-LT" w:eastAsia="lt-LT"/>
              </w:rPr>
            </w:pPr>
            <w:r w:rsidRPr="00FE288E">
              <w:rPr>
                <w:color w:val="000000"/>
                <w:lang w:val="lt-LT" w:eastAsia="lt-LT"/>
              </w:rPr>
              <w:t xml:space="preserve">Darbo </w:t>
            </w:r>
            <w:r w:rsidRPr="00FE288E">
              <w:rPr>
                <w:color w:val="000000"/>
                <w:lang w:val="lt-LT" w:eastAsia="lt-LT"/>
              </w:rPr>
              <w:br/>
              <w:t>užmo-</w:t>
            </w:r>
            <w:r w:rsidRPr="00FE288E">
              <w:rPr>
                <w:color w:val="000000"/>
                <w:lang w:val="lt-LT" w:eastAsia="lt-LT"/>
              </w:rPr>
              <w:br/>
              <w:t>kestis</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14:paraId="44E347FD" w14:textId="77777777" w:rsidR="00FE288E" w:rsidRPr="00FE288E" w:rsidRDefault="00FE288E" w:rsidP="00FE288E">
            <w:pPr>
              <w:rPr>
                <w:color w:val="000000"/>
                <w:lang w:val="lt-LT" w:eastAsia="lt-LT"/>
              </w:rPr>
            </w:pPr>
            <w:r w:rsidRPr="00FE288E">
              <w:rPr>
                <w:color w:val="000000"/>
                <w:lang w:val="lt-LT" w:eastAsia="lt-LT"/>
              </w:rPr>
              <w:t xml:space="preserve">Ilgalaikis </w:t>
            </w:r>
            <w:r w:rsidRPr="00FE288E">
              <w:rPr>
                <w:color w:val="000000"/>
                <w:lang w:val="lt-LT" w:eastAsia="lt-LT"/>
              </w:rPr>
              <w:br/>
              <w:t>turtas</w:t>
            </w:r>
          </w:p>
        </w:tc>
      </w:tr>
      <w:tr w:rsidR="00FE288E" w:rsidRPr="00FE288E" w14:paraId="7059CB14" w14:textId="77777777" w:rsidTr="009A69BC">
        <w:trPr>
          <w:trHeight w:val="315"/>
        </w:trPr>
        <w:tc>
          <w:tcPr>
            <w:tcW w:w="0" w:type="auto"/>
            <w:gridSpan w:val="7"/>
            <w:tcBorders>
              <w:top w:val="nil"/>
              <w:left w:val="single" w:sz="4" w:space="0" w:color="auto"/>
              <w:bottom w:val="single" w:sz="4" w:space="0" w:color="auto"/>
            </w:tcBorders>
            <w:shd w:val="clear" w:color="auto" w:fill="auto"/>
            <w:noWrap/>
            <w:vAlign w:val="bottom"/>
            <w:hideMark/>
          </w:tcPr>
          <w:p w14:paraId="281F5D9A" w14:textId="77777777" w:rsidR="00FE288E" w:rsidRPr="00FE288E" w:rsidRDefault="00FE288E" w:rsidP="00FE288E">
            <w:pPr>
              <w:rPr>
                <w:b/>
                <w:bCs/>
                <w:color w:val="000000"/>
                <w:lang w:val="lt-LT" w:eastAsia="lt-LT"/>
              </w:rPr>
            </w:pPr>
            <w:r w:rsidRPr="00FE288E">
              <w:rPr>
                <w:b/>
                <w:bCs/>
                <w:color w:val="000000"/>
                <w:lang w:val="lt-LT" w:eastAsia="lt-LT"/>
              </w:rPr>
              <w:t>Mokymo lėšos:</w:t>
            </w:r>
          </w:p>
          <w:p w14:paraId="46CE387C" w14:textId="5F3CE8BA" w:rsidR="00FE288E" w:rsidRPr="00FE288E" w:rsidRDefault="00FE288E" w:rsidP="00FE288E">
            <w:pPr>
              <w:jc w:val="right"/>
              <w:rPr>
                <w:b/>
                <w:bCs/>
                <w:color w:val="000000"/>
                <w:lang w:val="lt-LT" w:eastAsia="lt-LT"/>
              </w:rPr>
            </w:pPr>
          </w:p>
        </w:tc>
      </w:tr>
      <w:tr w:rsidR="00FE288E" w:rsidRPr="00FE288E" w14:paraId="46037660"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3FD0BCE5" w14:textId="77777777" w:rsidR="00FE288E" w:rsidRPr="00FE288E" w:rsidRDefault="00FE288E" w:rsidP="00FE288E">
            <w:pPr>
              <w:rPr>
                <w:color w:val="000000"/>
                <w:lang w:val="lt-LT" w:eastAsia="lt-LT"/>
              </w:rPr>
            </w:pPr>
            <w:r w:rsidRPr="00FE288E">
              <w:rPr>
                <w:color w:val="000000"/>
                <w:lang w:val="lt-LT" w:eastAsia="lt-LT"/>
              </w:rPr>
              <w:t>1.</w:t>
            </w:r>
          </w:p>
        </w:tc>
        <w:tc>
          <w:tcPr>
            <w:tcW w:w="3734" w:type="dxa"/>
            <w:tcBorders>
              <w:top w:val="nil"/>
              <w:left w:val="single" w:sz="4" w:space="0" w:color="auto"/>
              <w:bottom w:val="single" w:sz="4" w:space="0" w:color="auto"/>
              <w:right w:val="nil"/>
            </w:tcBorders>
            <w:shd w:val="clear" w:color="000000" w:fill="FFFFFF"/>
            <w:noWrap/>
            <w:vAlign w:val="bottom"/>
            <w:hideMark/>
          </w:tcPr>
          <w:p w14:paraId="45EB7622" w14:textId="77777777" w:rsidR="00FE288E" w:rsidRPr="00FE288E" w:rsidRDefault="00FE288E" w:rsidP="00FE288E">
            <w:pPr>
              <w:rPr>
                <w:color w:val="000000"/>
                <w:lang w:val="lt-LT" w:eastAsia="lt-LT"/>
              </w:rPr>
            </w:pPr>
            <w:r w:rsidRPr="00FE288E">
              <w:rPr>
                <w:color w:val="000000"/>
                <w:lang w:val="lt-LT" w:eastAsia="lt-LT"/>
              </w:rPr>
              <w:t>Molėtų rajono savivaldybės administracija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751FC121"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5E40F377" w14:textId="77777777" w:rsidR="00FE288E" w:rsidRPr="00FE288E" w:rsidRDefault="00FE288E" w:rsidP="00FE288E">
            <w:pPr>
              <w:jc w:val="right"/>
              <w:rPr>
                <w:color w:val="000000"/>
                <w:lang w:val="lt-LT" w:eastAsia="lt-LT"/>
              </w:rPr>
            </w:pPr>
            <w:r w:rsidRPr="00FE288E">
              <w:rPr>
                <w:color w:val="000000"/>
                <w:lang w:val="lt-LT" w:eastAsia="lt-LT"/>
              </w:rPr>
              <w:t>-35,2</w:t>
            </w:r>
          </w:p>
        </w:tc>
        <w:tc>
          <w:tcPr>
            <w:tcW w:w="1206" w:type="dxa"/>
            <w:tcBorders>
              <w:top w:val="nil"/>
              <w:left w:val="nil"/>
              <w:bottom w:val="single" w:sz="4" w:space="0" w:color="auto"/>
              <w:right w:val="single" w:sz="4" w:space="0" w:color="auto"/>
            </w:tcBorders>
            <w:shd w:val="clear" w:color="000000" w:fill="FFFFFF"/>
            <w:noWrap/>
            <w:vAlign w:val="bottom"/>
            <w:hideMark/>
          </w:tcPr>
          <w:p w14:paraId="7CC90C65" w14:textId="77777777" w:rsidR="00FE288E" w:rsidRPr="00FE288E" w:rsidRDefault="00FE288E" w:rsidP="00FE288E">
            <w:pPr>
              <w:jc w:val="right"/>
              <w:rPr>
                <w:color w:val="000000"/>
                <w:lang w:val="lt-LT" w:eastAsia="lt-LT"/>
              </w:rPr>
            </w:pPr>
            <w:r w:rsidRPr="00FE288E">
              <w:rPr>
                <w:color w:val="000000"/>
                <w:lang w:val="lt-LT" w:eastAsia="lt-LT"/>
              </w:rPr>
              <w:t>-35,2</w:t>
            </w:r>
          </w:p>
        </w:tc>
        <w:tc>
          <w:tcPr>
            <w:tcW w:w="976" w:type="dxa"/>
            <w:tcBorders>
              <w:top w:val="nil"/>
              <w:left w:val="nil"/>
              <w:bottom w:val="single" w:sz="4" w:space="0" w:color="auto"/>
              <w:right w:val="single" w:sz="4" w:space="0" w:color="auto"/>
            </w:tcBorders>
            <w:shd w:val="clear" w:color="000000" w:fill="FFFFFF"/>
            <w:noWrap/>
            <w:vAlign w:val="center"/>
            <w:hideMark/>
          </w:tcPr>
          <w:p w14:paraId="47ED7BAC" w14:textId="77777777" w:rsidR="00FE288E" w:rsidRPr="00FE288E" w:rsidRDefault="00FE288E" w:rsidP="00FE288E">
            <w:pPr>
              <w:jc w:val="right"/>
              <w:rPr>
                <w:color w:val="000000"/>
                <w:lang w:val="lt-LT" w:eastAsia="lt-LT"/>
              </w:rPr>
            </w:pPr>
            <w:r w:rsidRPr="00FE288E">
              <w:rPr>
                <w:color w:val="000000"/>
                <w:lang w:val="lt-LT" w:eastAsia="lt-LT"/>
              </w:rPr>
              <w:t> </w:t>
            </w:r>
          </w:p>
        </w:tc>
        <w:tc>
          <w:tcPr>
            <w:tcW w:w="1182" w:type="dxa"/>
            <w:tcBorders>
              <w:top w:val="nil"/>
              <w:left w:val="nil"/>
              <w:bottom w:val="single" w:sz="4" w:space="0" w:color="auto"/>
              <w:right w:val="single" w:sz="4" w:space="0" w:color="auto"/>
            </w:tcBorders>
            <w:shd w:val="clear" w:color="000000" w:fill="FFFFFF"/>
            <w:noWrap/>
            <w:vAlign w:val="center"/>
            <w:hideMark/>
          </w:tcPr>
          <w:p w14:paraId="7CAE4E6C"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463D863C"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0DE12582" w14:textId="77777777" w:rsidR="00FE288E" w:rsidRPr="00FE288E" w:rsidRDefault="00FE288E" w:rsidP="00FE288E">
            <w:pPr>
              <w:rPr>
                <w:color w:val="000000"/>
                <w:lang w:val="lt-LT" w:eastAsia="lt-LT"/>
              </w:rPr>
            </w:pPr>
            <w:r w:rsidRPr="00FE288E">
              <w:rPr>
                <w:color w:val="000000"/>
                <w:lang w:val="lt-LT" w:eastAsia="lt-LT"/>
              </w:rPr>
              <w:t>2.</w:t>
            </w:r>
          </w:p>
        </w:tc>
        <w:tc>
          <w:tcPr>
            <w:tcW w:w="3734" w:type="dxa"/>
            <w:tcBorders>
              <w:top w:val="nil"/>
              <w:left w:val="single" w:sz="4" w:space="0" w:color="auto"/>
              <w:bottom w:val="single" w:sz="4" w:space="0" w:color="auto"/>
              <w:right w:val="nil"/>
            </w:tcBorders>
            <w:shd w:val="clear" w:color="000000" w:fill="FFFFFF"/>
            <w:noWrap/>
            <w:vAlign w:val="bottom"/>
            <w:hideMark/>
          </w:tcPr>
          <w:p w14:paraId="11689D88" w14:textId="77777777" w:rsidR="00FE288E" w:rsidRPr="00FE288E" w:rsidRDefault="00FE288E" w:rsidP="00FE288E">
            <w:pPr>
              <w:rPr>
                <w:color w:val="000000"/>
                <w:lang w:val="lt-LT" w:eastAsia="lt-LT"/>
              </w:rPr>
            </w:pPr>
            <w:r w:rsidRPr="00FE288E">
              <w:rPr>
                <w:color w:val="000000"/>
                <w:lang w:val="lt-LT" w:eastAsia="lt-LT"/>
              </w:rPr>
              <w:t>Molėtų r. Giedraičių A. Jaroševičiaus gimnazija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757031CF"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6C33D65F" w14:textId="77777777" w:rsidR="00FE288E" w:rsidRPr="00FE288E" w:rsidRDefault="00FE288E" w:rsidP="00FE288E">
            <w:pPr>
              <w:jc w:val="right"/>
              <w:rPr>
                <w:color w:val="000000"/>
                <w:lang w:val="lt-LT" w:eastAsia="lt-LT"/>
              </w:rPr>
            </w:pPr>
            <w:r w:rsidRPr="00FE288E">
              <w:rPr>
                <w:color w:val="000000"/>
                <w:lang w:val="lt-LT" w:eastAsia="lt-LT"/>
              </w:rPr>
              <w:t>7,2</w:t>
            </w:r>
          </w:p>
        </w:tc>
        <w:tc>
          <w:tcPr>
            <w:tcW w:w="1206" w:type="dxa"/>
            <w:tcBorders>
              <w:top w:val="nil"/>
              <w:left w:val="nil"/>
              <w:bottom w:val="single" w:sz="4" w:space="0" w:color="auto"/>
              <w:right w:val="single" w:sz="4" w:space="0" w:color="auto"/>
            </w:tcBorders>
            <w:shd w:val="clear" w:color="000000" w:fill="FFFFFF"/>
            <w:noWrap/>
            <w:vAlign w:val="bottom"/>
            <w:hideMark/>
          </w:tcPr>
          <w:p w14:paraId="1BB3E43D" w14:textId="77777777" w:rsidR="00FE288E" w:rsidRPr="00FE288E" w:rsidRDefault="00FE288E" w:rsidP="00FE288E">
            <w:pPr>
              <w:rPr>
                <w:color w:val="000000"/>
                <w:lang w:val="lt-LT" w:eastAsia="lt-LT"/>
              </w:rPr>
            </w:pPr>
            <w:r w:rsidRPr="00FE288E">
              <w:rPr>
                <w:color w:val="000000"/>
                <w:lang w:val="lt-LT" w:eastAsia="lt-LT"/>
              </w:rPr>
              <w:t> </w:t>
            </w:r>
          </w:p>
        </w:tc>
        <w:tc>
          <w:tcPr>
            <w:tcW w:w="976" w:type="dxa"/>
            <w:tcBorders>
              <w:top w:val="nil"/>
              <w:left w:val="nil"/>
              <w:bottom w:val="single" w:sz="4" w:space="0" w:color="auto"/>
              <w:right w:val="single" w:sz="4" w:space="0" w:color="auto"/>
            </w:tcBorders>
            <w:shd w:val="clear" w:color="000000" w:fill="FFFFFF"/>
            <w:noWrap/>
            <w:vAlign w:val="center"/>
            <w:hideMark/>
          </w:tcPr>
          <w:p w14:paraId="5F47B706" w14:textId="77777777" w:rsidR="00FE288E" w:rsidRPr="00FE288E" w:rsidRDefault="00FE288E" w:rsidP="00FE288E">
            <w:pPr>
              <w:jc w:val="right"/>
              <w:rPr>
                <w:color w:val="000000"/>
                <w:lang w:val="lt-LT" w:eastAsia="lt-LT"/>
              </w:rPr>
            </w:pPr>
            <w:r w:rsidRPr="00FE288E">
              <w:rPr>
                <w:color w:val="000000"/>
                <w:lang w:val="lt-LT" w:eastAsia="lt-LT"/>
              </w:rPr>
              <w:t>7,2</w:t>
            </w:r>
          </w:p>
        </w:tc>
        <w:tc>
          <w:tcPr>
            <w:tcW w:w="1182" w:type="dxa"/>
            <w:tcBorders>
              <w:top w:val="nil"/>
              <w:left w:val="nil"/>
              <w:bottom w:val="single" w:sz="4" w:space="0" w:color="auto"/>
              <w:right w:val="single" w:sz="4" w:space="0" w:color="auto"/>
            </w:tcBorders>
            <w:shd w:val="clear" w:color="000000" w:fill="FFFFFF"/>
            <w:noWrap/>
            <w:vAlign w:val="center"/>
            <w:hideMark/>
          </w:tcPr>
          <w:p w14:paraId="5D454A3A"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2D3942A1"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41538C9B" w14:textId="77777777" w:rsidR="00FE288E" w:rsidRPr="00FE288E" w:rsidRDefault="00FE288E" w:rsidP="00FE288E">
            <w:pPr>
              <w:rPr>
                <w:color w:val="000000"/>
                <w:lang w:val="lt-LT" w:eastAsia="lt-LT"/>
              </w:rPr>
            </w:pPr>
            <w:r w:rsidRPr="00FE288E">
              <w:rPr>
                <w:color w:val="000000"/>
                <w:lang w:val="lt-LT" w:eastAsia="lt-LT"/>
              </w:rPr>
              <w:t xml:space="preserve">3. </w:t>
            </w:r>
          </w:p>
        </w:tc>
        <w:tc>
          <w:tcPr>
            <w:tcW w:w="3734" w:type="dxa"/>
            <w:tcBorders>
              <w:top w:val="nil"/>
              <w:left w:val="single" w:sz="4" w:space="0" w:color="auto"/>
              <w:bottom w:val="single" w:sz="4" w:space="0" w:color="auto"/>
              <w:right w:val="nil"/>
            </w:tcBorders>
            <w:shd w:val="clear" w:color="000000" w:fill="FFFFFF"/>
            <w:noWrap/>
            <w:vAlign w:val="bottom"/>
            <w:hideMark/>
          </w:tcPr>
          <w:p w14:paraId="3D45E3DC" w14:textId="77777777" w:rsidR="00FE288E" w:rsidRPr="00FE288E" w:rsidRDefault="00FE288E" w:rsidP="00FE288E">
            <w:pPr>
              <w:rPr>
                <w:color w:val="000000"/>
                <w:lang w:val="lt-LT" w:eastAsia="lt-LT"/>
              </w:rPr>
            </w:pPr>
            <w:r w:rsidRPr="00FE288E">
              <w:rPr>
                <w:color w:val="000000"/>
                <w:lang w:val="lt-LT" w:eastAsia="lt-LT"/>
              </w:rPr>
              <w:t>Molėtų pradinė mokykla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3D4348B0"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594852A4" w14:textId="77777777" w:rsidR="00FE288E" w:rsidRPr="00FE288E" w:rsidRDefault="00FE288E" w:rsidP="00FE288E">
            <w:pPr>
              <w:jc w:val="right"/>
              <w:rPr>
                <w:color w:val="000000"/>
                <w:lang w:val="lt-LT" w:eastAsia="lt-LT"/>
              </w:rPr>
            </w:pPr>
            <w:r w:rsidRPr="00FE288E">
              <w:rPr>
                <w:color w:val="000000"/>
                <w:lang w:val="lt-LT" w:eastAsia="lt-LT"/>
              </w:rPr>
              <w:t>16</w:t>
            </w:r>
          </w:p>
        </w:tc>
        <w:tc>
          <w:tcPr>
            <w:tcW w:w="1206" w:type="dxa"/>
            <w:tcBorders>
              <w:top w:val="nil"/>
              <w:left w:val="nil"/>
              <w:bottom w:val="single" w:sz="4" w:space="0" w:color="auto"/>
              <w:right w:val="single" w:sz="4" w:space="0" w:color="auto"/>
            </w:tcBorders>
            <w:shd w:val="clear" w:color="000000" w:fill="FFFFFF"/>
            <w:noWrap/>
            <w:vAlign w:val="bottom"/>
            <w:hideMark/>
          </w:tcPr>
          <w:p w14:paraId="46973B17" w14:textId="77777777" w:rsidR="00FE288E" w:rsidRPr="00FE288E" w:rsidRDefault="00FE288E" w:rsidP="00FE288E">
            <w:pPr>
              <w:jc w:val="right"/>
              <w:rPr>
                <w:color w:val="000000"/>
                <w:lang w:val="lt-LT" w:eastAsia="lt-LT"/>
              </w:rPr>
            </w:pPr>
            <w:r w:rsidRPr="00FE288E">
              <w:rPr>
                <w:color w:val="000000"/>
                <w:lang w:val="lt-LT" w:eastAsia="lt-LT"/>
              </w:rPr>
              <w:t>0,1</w:t>
            </w:r>
          </w:p>
        </w:tc>
        <w:tc>
          <w:tcPr>
            <w:tcW w:w="976" w:type="dxa"/>
            <w:tcBorders>
              <w:top w:val="nil"/>
              <w:left w:val="nil"/>
              <w:bottom w:val="single" w:sz="4" w:space="0" w:color="auto"/>
              <w:right w:val="single" w:sz="4" w:space="0" w:color="auto"/>
            </w:tcBorders>
            <w:shd w:val="clear" w:color="000000" w:fill="FFFFFF"/>
            <w:noWrap/>
            <w:vAlign w:val="center"/>
            <w:hideMark/>
          </w:tcPr>
          <w:p w14:paraId="32C2AF35" w14:textId="77777777" w:rsidR="00FE288E" w:rsidRPr="00FE288E" w:rsidRDefault="00FE288E" w:rsidP="00FE288E">
            <w:pPr>
              <w:jc w:val="right"/>
              <w:rPr>
                <w:color w:val="000000"/>
                <w:lang w:val="lt-LT" w:eastAsia="lt-LT"/>
              </w:rPr>
            </w:pPr>
            <w:r w:rsidRPr="00FE288E">
              <w:rPr>
                <w:color w:val="000000"/>
                <w:lang w:val="lt-LT" w:eastAsia="lt-LT"/>
              </w:rPr>
              <w:t>15,9</w:t>
            </w:r>
          </w:p>
        </w:tc>
        <w:tc>
          <w:tcPr>
            <w:tcW w:w="1182" w:type="dxa"/>
            <w:tcBorders>
              <w:top w:val="nil"/>
              <w:left w:val="nil"/>
              <w:bottom w:val="single" w:sz="4" w:space="0" w:color="auto"/>
              <w:right w:val="single" w:sz="4" w:space="0" w:color="auto"/>
            </w:tcBorders>
            <w:shd w:val="clear" w:color="000000" w:fill="FFFFFF"/>
            <w:noWrap/>
            <w:vAlign w:val="center"/>
            <w:hideMark/>
          </w:tcPr>
          <w:p w14:paraId="71C85386"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3EC7BBDB"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08BDD336" w14:textId="77777777" w:rsidR="00FE288E" w:rsidRPr="00FE288E" w:rsidRDefault="00FE288E" w:rsidP="00FE288E">
            <w:pPr>
              <w:rPr>
                <w:color w:val="000000"/>
                <w:lang w:val="lt-LT" w:eastAsia="lt-LT"/>
              </w:rPr>
            </w:pPr>
            <w:r w:rsidRPr="00FE288E">
              <w:rPr>
                <w:color w:val="000000"/>
                <w:lang w:val="lt-LT" w:eastAsia="lt-LT"/>
              </w:rPr>
              <w:t>4.</w:t>
            </w:r>
          </w:p>
        </w:tc>
        <w:tc>
          <w:tcPr>
            <w:tcW w:w="3734" w:type="dxa"/>
            <w:tcBorders>
              <w:top w:val="nil"/>
              <w:left w:val="single" w:sz="4" w:space="0" w:color="auto"/>
              <w:bottom w:val="single" w:sz="4" w:space="0" w:color="auto"/>
              <w:right w:val="nil"/>
            </w:tcBorders>
            <w:shd w:val="clear" w:color="000000" w:fill="FFFFFF"/>
            <w:noWrap/>
            <w:vAlign w:val="bottom"/>
            <w:hideMark/>
          </w:tcPr>
          <w:p w14:paraId="755C8559" w14:textId="77777777" w:rsidR="00FE288E" w:rsidRPr="00FE288E" w:rsidRDefault="00FE288E" w:rsidP="00FE288E">
            <w:pPr>
              <w:rPr>
                <w:color w:val="000000"/>
                <w:lang w:val="lt-LT" w:eastAsia="lt-LT"/>
              </w:rPr>
            </w:pPr>
            <w:r w:rsidRPr="00FE288E">
              <w:rPr>
                <w:color w:val="000000"/>
                <w:lang w:val="lt-LT" w:eastAsia="lt-LT"/>
              </w:rPr>
              <w:t>Molėtų progimnazija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79749327"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083E27B2" w14:textId="77777777" w:rsidR="00FE288E" w:rsidRPr="00FE288E" w:rsidRDefault="00FE288E" w:rsidP="00FE288E">
            <w:pPr>
              <w:jc w:val="right"/>
              <w:rPr>
                <w:color w:val="000000"/>
                <w:lang w:val="lt-LT" w:eastAsia="lt-LT"/>
              </w:rPr>
            </w:pPr>
            <w:r w:rsidRPr="00FE288E">
              <w:rPr>
                <w:color w:val="000000"/>
                <w:lang w:val="lt-LT" w:eastAsia="lt-LT"/>
              </w:rPr>
              <w:t>7</w:t>
            </w:r>
          </w:p>
        </w:tc>
        <w:tc>
          <w:tcPr>
            <w:tcW w:w="1206" w:type="dxa"/>
            <w:tcBorders>
              <w:top w:val="nil"/>
              <w:left w:val="nil"/>
              <w:bottom w:val="single" w:sz="4" w:space="0" w:color="auto"/>
              <w:right w:val="single" w:sz="4" w:space="0" w:color="auto"/>
            </w:tcBorders>
            <w:shd w:val="clear" w:color="000000" w:fill="FFFFFF"/>
            <w:noWrap/>
            <w:vAlign w:val="bottom"/>
            <w:hideMark/>
          </w:tcPr>
          <w:p w14:paraId="53859A20" w14:textId="77777777" w:rsidR="00FE288E" w:rsidRPr="00FE288E" w:rsidRDefault="00FE288E" w:rsidP="00FE288E">
            <w:pPr>
              <w:rPr>
                <w:color w:val="000000"/>
                <w:lang w:val="lt-LT" w:eastAsia="lt-LT"/>
              </w:rPr>
            </w:pPr>
            <w:r w:rsidRPr="00FE288E">
              <w:rPr>
                <w:color w:val="000000"/>
                <w:lang w:val="lt-LT" w:eastAsia="lt-LT"/>
              </w:rPr>
              <w:t> </w:t>
            </w:r>
          </w:p>
        </w:tc>
        <w:tc>
          <w:tcPr>
            <w:tcW w:w="976" w:type="dxa"/>
            <w:tcBorders>
              <w:top w:val="nil"/>
              <w:left w:val="nil"/>
              <w:bottom w:val="single" w:sz="4" w:space="0" w:color="auto"/>
              <w:right w:val="single" w:sz="4" w:space="0" w:color="auto"/>
            </w:tcBorders>
            <w:shd w:val="clear" w:color="000000" w:fill="FFFFFF"/>
            <w:noWrap/>
            <w:vAlign w:val="center"/>
            <w:hideMark/>
          </w:tcPr>
          <w:p w14:paraId="47769BE2" w14:textId="77777777" w:rsidR="00FE288E" w:rsidRPr="00FE288E" w:rsidRDefault="00FE288E" w:rsidP="00FE288E">
            <w:pPr>
              <w:jc w:val="right"/>
              <w:rPr>
                <w:color w:val="000000"/>
                <w:lang w:val="lt-LT" w:eastAsia="lt-LT"/>
              </w:rPr>
            </w:pPr>
            <w:r w:rsidRPr="00FE288E">
              <w:rPr>
                <w:color w:val="000000"/>
                <w:lang w:val="lt-LT" w:eastAsia="lt-LT"/>
              </w:rPr>
              <w:t>7</w:t>
            </w:r>
          </w:p>
        </w:tc>
        <w:tc>
          <w:tcPr>
            <w:tcW w:w="1182" w:type="dxa"/>
            <w:tcBorders>
              <w:top w:val="nil"/>
              <w:left w:val="nil"/>
              <w:bottom w:val="single" w:sz="4" w:space="0" w:color="auto"/>
              <w:right w:val="single" w:sz="4" w:space="0" w:color="auto"/>
            </w:tcBorders>
            <w:shd w:val="clear" w:color="000000" w:fill="FFFFFF"/>
            <w:noWrap/>
            <w:vAlign w:val="center"/>
            <w:hideMark/>
          </w:tcPr>
          <w:p w14:paraId="2C471A46"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468AE302"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0F7EA4E4" w14:textId="77777777" w:rsidR="00FE288E" w:rsidRPr="00FE288E" w:rsidRDefault="00FE288E" w:rsidP="00FE288E">
            <w:pPr>
              <w:rPr>
                <w:color w:val="000000"/>
                <w:lang w:val="lt-LT" w:eastAsia="lt-LT"/>
              </w:rPr>
            </w:pPr>
            <w:r w:rsidRPr="00FE288E">
              <w:rPr>
                <w:color w:val="000000"/>
                <w:lang w:val="lt-LT" w:eastAsia="lt-LT"/>
              </w:rPr>
              <w:t>5.</w:t>
            </w:r>
          </w:p>
        </w:tc>
        <w:tc>
          <w:tcPr>
            <w:tcW w:w="3734" w:type="dxa"/>
            <w:tcBorders>
              <w:top w:val="nil"/>
              <w:left w:val="single" w:sz="4" w:space="0" w:color="auto"/>
              <w:bottom w:val="single" w:sz="4" w:space="0" w:color="auto"/>
              <w:right w:val="nil"/>
            </w:tcBorders>
            <w:shd w:val="clear" w:color="000000" w:fill="FFFFFF"/>
            <w:noWrap/>
            <w:vAlign w:val="bottom"/>
            <w:hideMark/>
          </w:tcPr>
          <w:p w14:paraId="08887AA0" w14:textId="77777777" w:rsidR="00FE288E" w:rsidRPr="00FE288E" w:rsidRDefault="00FE288E" w:rsidP="00FE288E">
            <w:pPr>
              <w:rPr>
                <w:color w:val="000000"/>
                <w:lang w:val="lt-LT" w:eastAsia="lt-LT"/>
              </w:rPr>
            </w:pPr>
            <w:r w:rsidRPr="00FE288E">
              <w:rPr>
                <w:color w:val="000000"/>
                <w:lang w:val="lt-LT" w:eastAsia="lt-LT"/>
              </w:rPr>
              <w:t>Molėtų gimnazija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76D4FDA6"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6413CBFA" w14:textId="77777777" w:rsidR="00FE288E" w:rsidRPr="00FE288E" w:rsidRDefault="00FE288E" w:rsidP="00FE288E">
            <w:pPr>
              <w:jc w:val="right"/>
              <w:rPr>
                <w:color w:val="000000"/>
                <w:lang w:val="lt-LT" w:eastAsia="lt-LT"/>
              </w:rPr>
            </w:pPr>
            <w:r w:rsidRPr="00FE288E">
              <w:rPr>
                <w:color w:val="000000"/>
                <w:lang w:val="lt-LT" w:eastAsia="lt-LT"/>
              </w:rPr>
              <w:t>-5</w:t>
            </w:r>
          </w:p>
        </w:tc>
        <w:tc>
          <w:tcPr>
            <w:tcW w:w="1206" w:type="dxa"/>
            <w:tcBorders>
              <w:top w:val="nil"/>
              <w:left w:val="nil"/>
              <w:bottom w:val="single" w:sz="4" w:space="0" w:color="auto"/>
              <w:right w:val="single" w:sz="4" w:space="0" w:color="auto"/>
            </w:tcBorders>
            <w:shd w:val="clear" w:color="000000" w:fill="FFFFFF"/>
            <w:noWrap/>
            <w:vAlign w:val="bottom"/>
            <w:hideMark/>
          </w:tcPr>
          <w:p w14:paraId="66852DA1" w14:textId="77777777" w:rsidR="00FE288E" w:rsidRPr="00FE288E" w:rsidRDefault="00FE288E" w:rsidP="00FE288E">
            <w:pPr>
              <w:rPr>
                <w:color w:val="000000"/>
                <w:lang w:val="lt-LT" w:eastAsia="lt-LT"/>
              </w:rPr>
            </w:pPr>
            <w:r w:rsidRPr="00FE288E">
              <w:rPr>
                <w:color w:val="000000"/>
                <w:lang w:val="lt-LT" w:eastAsia="lt-LT"/>
              </w:rPr>
              <w:t> </w:t>
            </w:r>
          </w:p>
        </w:tc>
        <w:tc>
          <w:tcPr>
            <w:tcW w:w="976" w:type="dxa"/>
            <w:tcBorders>
              <w:top w:val="nil"/>
              <w:left w:val="nil"/>
              <w:bottom w:val="single" w:sz="4" w:space="0" w:color="auto"/>
              <w:right w:val="single" w:sz="4" w:space="0" w:color="auto"/>
            </w:tcBorders>
            <w:shd w:val="clear" w:color="000000" w:fill="FFFFFF"/>
            <w:noWrap/>
            <w:vAlign w:val="center"/>
            <w:hideMark/>
          </w:tcPr>
          <w:p w14:paraId="1E346457" w14:textId="77777777" w:rsidR="00FE288E" w:rsidRPr="00FE288E" w:rsidRDefault="00FE288E" w:rsidP="00FE288E">
            <w:pPr>
              <w:jc w:val="right"/>
              <w:rPr>
                <w:color w:val="000000"/>
                <w:lang w:val="lt-LT" w:eastAsia="lt-LT"/>
              </w:rPr>
            </w:pPr>
            <w:r w:rsidRPr="00FE288E">
              <w:rPr>
                <w:color w:val="000000"/>
                <w:lang w:val="lt-LT" w:eastAsia="lt-LT"/>
              </w:rPr>
              <w:t>-5</w:t>
            </w:r>
          </w:p>
        </w:tc>
        <w:tc>
          <w:tcPr>
            <w:tcW w:w="1182" w:type="dxa"/>
            <w:tcBorders>
              <w:top w:val="nil"/>
              <w:left w:val="nil"/>
              <w:bottom w:val="single" w:sz="4" w:space="0" w:color="auto"/>
              <w:right w:val="single" w:sz="4" w:space="0" w:color="auto"/>
            </w:tcBorders>
            <w:shd w:val="clear" w:color="000000" w:fill="FFFFFF"/>
            <w:noWrap/>
            <w:vAlign w:val="center"/>
            <w:hideMark/>
          </w:tcPr>
          <w:p w14:paraId="5AFA11D4"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35535CDF"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59339A44" w14:textId="77777777" w:rsidR="00FE288E" w:rsidRPr="00FE288E" w:rsidRDefault="00FE288E" w:rsidP="00FE288E">
            <w:pPr>
              <w:rPr>
                <w:color w:val="000000"/>
                <w:lang w:val="lt-LT" w:eastAsia="lt-LT"/>
              </w:rPr>
            </w:pPr>
            <w:r w:rsidRPr="00FE288E">
              <w:rPr>
                <w:color w:val="000000"/>
                <w:lang w:val="lt-LT" w:eastAsia="lt-LT"/>
              </w:rPr>
              <w:t>6.</w:t>
            </w:r>
          </w:p>
        </w:tc>
        <w:tc>
          <w:tcPr>
            <w:tcW w:w="3734" w:type="dxa"/>
            <w:tcBorders>
              <w:top w:val="nil"/>
              <w:left w:val="single" w:sz="4" w:space="0" w:color="auto"/>
              <w:bottom w:val="single" w:sz="4" w:space="0" w:color="auto"/>
              <w:right w:val="nil"/>
            </w:tcBorders>
            <w:shd w:val="clear" w:color="000000" w:fill="FFFFFF"/>
            <w:noWrap/>
            <w:vAlign w:val="bottom"/>
            <w:hideMark/>
          </w:tcPr>
          <w:p w14:paraId="2BB21B0A" w14:textId="77777777" w:rsidR="00FE288E" w:rsidRPr="00FE288E" w:rsidRDefault="00FE288E" w:rsidP="00FE288E">
            <w:pPr>
              <w:rPr>
                <w:color w:val="000000"/>
                <w:lang w:val="lt-LT" w:eastAsia="lt-LT"/>
              </w:rPr>
            </w:pPr>
            <w:r w:rsidRPr="00FE288E">
              <w:rPr>
                <w:color w:val="000000"/>
                <w:lang w:val="lt-LT" w:eastAsia="lt-LT"/>
              </w:rPr>
              <w:t>Molėtų r. Alantos gimnazija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6AC41D88"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00ADCE84" w14:textId="77777777" w:rsidR="00FE288E" w:rsidRPr="00FE288E" w:rsidRDefault="00FE288E" w:rsidP="00FE288E">
            <w:pPr>
              <w:jc w:val="right"/>
              <w:rPr>
                <w:color w:val="000000"/>
                <w:lang w:val="lt-LT" w:eastAsia="lt-LT"/>
              </w:rPr>
            </w:pPr>
            <w:r w:rsidRPr="00FE288E">
              <w:rPr>
                <w:color w:val="000000"/>
                <w:lang w:val="lt-LT" w:eastAsia="lt-LT"/>
              </w:rPr>
              <w:t>3</w:t>
            </w:r>
          </w:p>
        </w:tc>
        <w:tc>
          <w:tcPr>
            <w:tcW w:w="1206" w:type="dxa"/>
            <w:tcBorders>
              <w:top w:val="nil"/>
              <w:left w:val="nil"/>
              <w:bottom w:val="single" w:sz="4" w:space="0" w:color="auto"/>
              <w:right w:val="single" w:sz="4" w:space="0" w:color="auto"/>
            </w:tcBorders>
            <w:shd w:val="clear" w:color="000000" w:fill="FFFFFF"/>
            <w:noWrap/>
            <w:vAlign w:val="bottom"/>
            <w:hideMark/>
          </w:tcPr>
          <w:p w14:paraId="26D844D8" w14:textId="77777777" w:rsidR="00FE288E" w:rsidRPr="00FE288E" w:rsidRDefault="00FE288E" w:rsidP="00FE288E">
            <w:pPr>
              <w:jc w:val="right"/>
              <w:rPr>
                <w:color w:val="000000"/>
                <w:lang w:val="lt-LT" w:eastAsia="lt-LT"/>
              </w:rPr>
            </w:pPr>
            <w:r w:rsidRPr="00FE288E">
              <w:rPr>
                <w:color w:val="000000"/>
                <w:lang w:val="lt-LT" w:eastAsia="lt-LT"/>
              </w:rPr>
              <w:t>0,3</w:t>
            </w:r>
          </w:p>
        </w:tc>
        <w:tc>
          <w:tcPr>
            <w:tcW w:w="976" w:type="dxa"/>
            <w:tcBorders>
              <w:top w:val="nil"/>
              <w:left w:val="nil"/>
              <w:bottom w:val="single" w:sz="4" w:space="0" w:color="auto"/>
              <w:right w:val="single" w:sz="4" w:space="0" w:color="auto"/>
            </w:tcBorders>
            <w:shd w:val="clear" w:color="000000" w:fill="FFFFFF"/>
            <w:noWrap/>
            <w:vAlign w:val="center"/>
            <w:hideMark/>
          </w:tcPr>
          <w:p w14:paraId="51D5D05C" w14:textId="77777777" w:rsidR="00FE288E" w:rsidRPr="00FE288E" w:rsidRDefault="00FE288E" w:rsidP="00FE288E">
            <w:pPr>
              <w:jc w:val="right"/>
              <w:rPr>
                <w:color w:val="000000"/>
                <w:lang w:val="lt-LT" w:eastAsia="lt-LT"/>
              </w:rPr>
            </w:pPr>
            <w:r w:rsidRPr="00FE288E">
              <w:rPr>
                <w:color w:val="000000"/>
                <w:lang w:val="lt-LT" w:eastAsia="lt-LT"/>
              </w:rPr>
              <w:t>2,7</w:t>
            </w:r>
          </w:p>
        </w:tc>
        <w:tc>
          <w:tcPr>
            <w:tcW w:w="1182" w:type="dxa"/>
            <w:tcBorders>
              <w:top w:val="nil"/>
              <w:left w:val="nil"/>
              <w:bottom w:val="single" w:sz="4" w:space="0" w:color="auto"/>
              <w:right w:val="single" w:sz="4" w:space="0" w:color="auto"/>
            </w:tcBorders>
            <w:shd w:val="clear" w:color="000000" w:fill="FFFFFF"/>
            <w:noWrap/>
            <w:vAlign w:val="center"/>
            <w:hideMark/>
          </w:tcPr>
          <w:p w14:paraId="12A7401D"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7346D290"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5A1EA3A9" w14:textId="77777777" w:rsidR="00FE288E" w:rsidRPr="00FE288E" w:rsidRDefault="00FE288E" w:rsidP="00FE288E">
            <w:pPr>
              <w:rPr>
                <w:color w:val="000000"/>
                <w:lang w:val="lt-LT" w:eastAsia="lt-LT"/>
              </w:rPr>
            </w:pPr>
            <w:r w:rsidRPr="00FE288E">
              <w:rPr>
                <w:color w:val="000000"/>
                <w:lang w:val="lt-LT" w:eastAsia="lt-LT"/>
              </w:rPr>
              <w:t>7.</w:t>
            </w:r>
          </w:p>
        </w:tc>
        <w:tc>
          <w:tcPr>
            <w:tcW w:w="3734" w:type="dxa"/>
            <w:tcBorders>
              <w:top w:val="nil"/>
              <w:left w:val="single" w:sz="4" w:space="0" w:color="auto"/>
              <w:bottom w:val="single" w:sz="4" w:space="0" w:color="auto"/>
              <w:right w:val="nil"/>
            </w:tcBorders>
            <w:shd w:val="clear" w:color="000000" w:fill="FFFFFF"/>
            <w:noWrap/>
            <w:vAlign w:val="bottom"/>
            <w:hideMark/>
          </w:tcPr>
          <w:p w14:paraId="647983A0" w14:textId="77777777" w:rsidR="00FE288E" w:rsidRPr="00FE288E" w:rsidRDefault="00FE288E" w:rsidP="00FE288E">
            <w:pPr>
              <w:rPr>
                <w:color w:val="000000"/>
                <w:lang w:val="lt-LT" w:eastAsia="lt-LT"/>
              </w:rPr>
            </w:pPr>
            <w:r w:rsidRPr="00FE288E">
              <w:rPr>
                <w:color w:val="000000"/>
                <w:lang w:val="lt-LT" w:eastAsia="lt-LT"/>
              </w:rPr>
              <w:t>Molėtų menų mokykla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24BB8D48"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4A27DC2C" w14:textId="77777777" w:rsidR="00FE288E" w:rsidRPr="00FE288E" w:rsidRDefault="00FE288E" w:rsidP="00FE288E">
            <w:pPr>
              <w:jc w:val="right"/>
              <w:rPr>
                <w:color w:val="000000"/>
                <w:lang w:val="lt-LT" w:eastAsia="lt-LT"/>
              </w:rPr>
            </w:pPr>
            <w:r w:rsidRPr="00FE288E">
              <w:rPr>
                <w:color w:val="000000"/>
                <w:lang w:val="lt-LT" w:eastAsia="lt-LT"/>
              </w:rPr>
              <w:t>4,4</w:t>
            </w:r>
          </w:p>
        </w:tc>
        <w:tc>
          <w:tcPr>
            <w:tcW w:w="1206" w:type="dxa"/>
            <w:tcBorders>
              <w:top w:val="nil"/>
              <w:left w:val="nil"/>
              <w:bottom w:val="single" w:sz="4" w:space="0" w:color="auto"/>
              <w:right w:val="single" w:sz="4" w:space="0" w:color="auto"/>
            </w:tcBorders>
            <w:shd w:val="clear" w:color="000000" w:fill="FFFFFF"/>
            <w:noWrap/>
            <w:vAlign w:val="bottom"/>
            <w:hideMark/>
          </w:tcPr>
          <w:p w14:paraId="763655BA" w14:textId="77777777" w:rsidR="00FE288E" w:rsidRPr="00FE288E" w:rsidRDefault="00FE288E" w:rsidP="00FE288E">
            <w:pPr>
              <w:jc w:val="right"/>
              <w:rPr>
                <w:color w:val="000000"/>
                <w:lang w:val="lt-LT" w:eastAsia="lt-LT"/>
              </w:rPr>
            </w:pPr>
            <w:r w:rsidRPr="00FE288E">
              <w:rPr>
                <w:color w:val="000000"/>
                <w:lang w:val="lt-LT" w:eastAsia="lt-LT"/>
              </w:rPr>
              <w:t>0,5</w:t>
            </w:r>
          </w:p>
        </w:tc>
        <w:tc>
          <w:tcPr>
            <w:tcW w:w="976" w:type="dxa"/>
            <w:tcBorders>
              <w:top w:val="nil"/>
              <w:left w:val="nil"/>
              <w:bottom w:val="single" w:sz="4" w:space="0" w:color="auto"/>
              <w:right w:val="single" w:sz="4" w:space="0" w:color="auto"/>
            </w:tcBorders>
            <w:shd w:val="clear" w:color="000000" w:fill="FFFFFF"/>
            <w:noWrap/>
            <w:vAlign w:val="center"/>
            <w:hideMark/>
          </w:tcPr>
          <w:p w14:paraId="1D83C74B" w14:textId="77777777" w:rsidR="00FE288E" w:rsidRPr="00FE288E" w:rsidRDefault="00FE288E" w:rsidP="00FE288E">
            <w:pPr>
              <w:jc w:val="right"/>
              <w:rPr>
                <w:color w:val="000000"/>
                <w:lang w:val="lt-LT" w:eastAsia="lt-LT"/>
              </w:rPr>
            </w:pPr>
            <w:r w:rsidRPr="00FE288E">
              <w:rPr>
                <w:color w:val="000000"/>
                <w:lang w:val="lt-LT" w:eastAsia="lt-LT"/>
              </w:rPr>
              <w:t>3,9</w:t>
            </w:r>
          </w:p>
        </w:tc>
        <w:tc>
          <w:tcPr>
            <w:tcW w:w="1182" w:type="dxa"/>
            <w:tcBorders>
              <w:top w:val="nil"/>
              <w:left w:val="nil"/>
              <w:bottom w:val="single" w:sz="4" w:space="0" w:color="auto"/>
              <w:right w:val="single" w:sz="4" w:space="0" w:color="auto"/>
            </w:tcBorders>
            <w:shd w:val="clear" w:color="000000" w:fill="FFFFFF"/>
            <w:noWrap/>
            <w:vAlign w:val="center"/>
            <w:hideMark/>
          </w:tcPr>
          <w:p w14:paraId="63815280"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64E4E955"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7F08C4E3" w14:textId="77777777" w:rsidR="00FE288E" w:rsidRPr="00FE288E" w:rsidRDefault="00FE288E" w:rsidP="00FE288E">
            <w:pPr>
              <w:rPr>
                <w:color w:val="000000"/>
                <w:lang w:val="lt-LT" w:eastAsia="lt-LT"/>
              </w:rPr>
            </w:pPr>
            <w:r w:rsidRPr="00FE288E">
              <w:rPr>
                <w:color w:val="000000"/>
                <w:lang w:val="lt-LT" w:eastAsia="lt-LT"/>
              </w:rPr>
              <w:t>8.</w:t>
            </w:r>
          </w:p>
        </w:tc>
        <w:tc>
          <w:tcPr>
            <w:tcW w:w="3734" w:type="dxa"/>
            <w:tcBorders>
              <w:top w:val="nil"/>
              <w:left w:val="single" w:sz="4" w:space="0" w:color="auto"/>
              <w:bottom w:val="single" w:sz="4" w:space="0" w:color="auto"/>
              <w:right w:val="nil"/>
            </w:tcBorders>
            <w:shd w:val="clear" w:color="000000" w:fill="FFFFFF"/>
            <w:noWrap/>
            <w:vAlign w:val="bottom"/>
            <w:hideMark/>
          </w:tcPr>
          <w:p w14:paraId="0E762BEF" w14:textId="77777777" w:rsidR="00FE288E" w:rsidRPr="00FE288E" w:rsidRDefault="00FE288E" w:rsidP="00FE288E">
            <w:pPr>
              <w:rPr>
                <w:color w:val="000000"/>
                <w:lang w:val="lt-LT" w:eastAsia="lt-LT"/>
              </w:rPr>
            </w:pPr>
            <w:r w:rsidRPr="00FE288E">
              <w:rPr>
                <w:color w:val="000000"/>
                <w:lang w:val="lt-LT" w:eastAsia="lt-LT"/>
              </w:rPr>
              <w:t>Molėtų r. švietimo pagalbos tarnyba</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14:paraId="66801FDA" w14:textId="77777777" w:rsidR="00FE288E" w:rsidRPr="00FE288E" w:rsidRDefault="00FE288E" w:rsidP="00FE288E">
            <w:pPr>
              <w:jc w:val="right"/>
              <w:rPr>
                <w:color w:val="000000"/>
                <w:lang w:val="lt-LT" w:eastAsia="lt-LT"/>
              </w:rPr>
            </w:pPr>
            <w:r w:rsidRPr="00FE288E">
              <w:rPr>
                <w:color w:val="000000"/>
                <w:lang w:val="lt-LT" w:eastAsia="lt-LT"/>
              </w:rPr>
              <w:t>6</w:t>
            </w:r>
          </w:p>
        </w:tc>
        <w:tc>
          <w:tcPr>
            <w:tcW w:w="911" w:type="dxa"/>
            <w:tcBorders>
              <w:top w:val="nil"/>
              <w:left w:val="nil"/>
              <w:bottom w:val="single" w:sz="4" w:space="0" w:color="auto"/>
              <w:right w:val="single" w:sz="4" w:space="0" w:color="auto"/>
            </w:tcBorders>
            <w:shd w:val="clear" w:color="000000" w:fill="FFFFFF"/>
            <w:vAlign w:val="bottom"/>
            <w:hideMark/>
          </w:tcPr>
          <w:p w14:paraId="5C52D898" w14:textId="77777777" w:rsidR="00FE288E" w:rsidRPr="00FE288E" w:rsidRDefault="00FE288E" w:rsidP="00FE288E">
            <w:pPr>
              <w:jc w:val="right"/>
              <w:rPr>
                <w:color w:val="000000"/>
                <w:lang w:val="lt-LT" w:eastAsia="lt-LT"/>
              </w:rPr>
            </w:pPr>
            <w:r w:rsidRPr="00FE288E">
              <w:rPr>
                <w:color w:val="000000"/>
                <w:lang w:val="lt-LT" w:eastAsia="lt-LT"/>
              </w:rPr>
              <w:t>2,6</w:t>
            </w:r>
          </w:p>
        </w:tc>
        <w:tc>
          <w:tcPr>
            <w:tcW w:w="1206" w:type="dxa"/>
            <w:tcBorders>
              <w:top w:val="nil"/>
              <w:left w:val="nil"/>
              <w:bottom w:val="single" w:sz="4" w:space="0" w:color="auto"/>
              <w:right w:val="single" w:sz="4" w:space="0" w:color="auto"/>
            </w:tcBorders>
            <w:shd w:val="clear" w:color="000000" w:fill="FFFFFF"/>
            <w:noWrap/>
            <w:vAlign w:val="bottom"/>
            <w:hideMark/>
          </w:tcPr>
          <w:p w14:paraId="714C165C" w14:textId="77777777" w:rsidR="00FE288E" w:rsidRPr="00FE288E" w:rsidRDefault="00FE288E" w:rsidP="00FE288E">
            <w:pPr>
              <w:jc w:val="right"/>
              <w:rPr>
                <w:color w:val="000000"/>
                <w:lang w:val="lt-LT" w:eastAsia="lt-LT"/>
              </w:rPr>
            </w:pPr>
            <w:r w:rsidRPr="00FE288E">
              <w:rPr>
                <w:color w:val="000000"/>
                <w:lang w:val="lt-LT" w:eastAsia="lt-LT"/>
              </w:rPr>
              <w:t>0,1</w:t>
            </w:r>
          </w:p>
        </w:tc>
        <w:tc>
          <w:tcPr>
            <w:tcW w:w="976" w:type="dxa"/>
            <w:tcBorders>
              <w:top w:val="nil"/>
              <w:left w:val="nil"/>
              <w:bottom w:val="single" w:sz="4" w:space="0" w:color="auto"/>
              <w:right w:val="single" w:sz="4" w:space="0" w:color="auto"/>
            </w:tcBorders>
            <w:shd w:val="clear" w:color="000000" w:fill="FFFFFF"/>
            <w:noWrap/>
            <w:vAlign w:val="center"/>
            <w:hideMark/>
          </w:tcPr>
          <w:p w14:paraId="0F02AAC8" w14:textId="77777777" w:rsidR="00FE288E" w:rsidRPr="00FE288E" w:rsidRDefault="00FE288E" w:rsidP="00FE288E">
            <w:pPr>
              <w:jc w:val="right"/>
              <w:rPr>
                <w:color w:val="000000"/>
                <w:lang w:val="lt-LT" w:eastAsia="lt-LT"/>
              </w:rPr>
            </w:pPr>
            <w:r w:rsidRPr="00FE288E">
              <w:rPr>
                <w:color w:val="000000"/>
                <w:lang w:val="lt-LT" w:eastAsia="lt-LT"/>
              </w:rPr>
              <w:t>2,5</w:t>
            </w:r>
          </w:p>
        </w:tc>
        <w:tc>
          <w:tcPr>
            <w:tcW w:w="1182" w:type="dxa"/>
            <w:tcBorders>
              <w:top w:val="nil"/>
              <w:left w:val="nil"/>
              <w:bottom w:val="single" w:sz="4" w:space="0" w:color="auto"/>
              <w:right w:val="single" w:sz="4" w:space="0" w:color="auto"/>
            </w:tcBorders>
            <w:shd w:val="clear" w:color="000000" w:fill="FFFFFF"/>
            <w:noWrap/>
            <w:vAlign w:val="center"/>
            <w:hideMark/>
          </w:tcPr>
          <w:p w14:paraId="745E68BC" w14:textId="77777777" w:rsidR="00FE288E" w:rsidRPr="00FE288E" w:rsidRDefault="00FE288E" w:rsidP="00FE288E">
            <w:pPr>
              <w:jc w:val="right"/>
              <w:rPr>
                <w:b/>
                <w:bCs/>
                <w:color w:val="000000"/>
                <w:lang w:val="lt-LT" w:eastAsia="lt-LT"/>
              </w:rPr>
            </w:pPr>
            <w:r w:rsidRPr="00FE288E">
              <w:rPr>
                <w:b/>
                <w:bCs/>
                <w:color w:val="000000"/>
                <w:lang w:val="lt-LT" w:eastAsia="lt-LT"/>
              </w:rPr>
              <w:t> </w:t>
            </w:r>
          </w:p>
        </w:tc>
      </w:tr>
      <w:tr w:rsidR="00FE288E" w:rsidRPr="00FE288E" w14:paraId="78E22E64" w14:textId="77777777" w:rsidTr="00FE288E">
        <w:trPr>
          <w:trHeight w:val="315"/>
        </w:trPr>
        <w:tc>
          <w:tcPr>
            <w:tcW w:w="656" w:type="dxa"/>
            <w:tcBorders>
              <w:top w:val="nil"/>
              <w:left w:val="single" w:sz="4" w:space="0" w:color="auto"/>
              <w:bottom w:val="single" w:sz="4" w:space="0" w:color="auto"/>
              <w:right w:val="nil"/>
            </w:tcBorders>
            <w:shd w:val="clear" w:color="auto" w:fill="auto"/>
            <w:noWrap/>
            <w:vAlign w:val="bottom"/>
            <w:hideMark/>
          </w:tcPr>
          <w:p w14:paraId="3CD85797" w14:textId="77777777" w:rsidR="00FE288E" w:rsidRPr="00FE288E" w:rsidRDefault="00FE288E" w:rsidP="00FE288E">
            <w:pPr>
              <w:rPr>
                <w:color w:val="000000"/>
                <w:lang w:val="lt-LT" w:eastAsia="lt-LT"/>
              </w:rPr>
            </w:pPr>
            <w:r w:rsidRPr="00FE288E">
              <w:rPr>
                <w:color w:val="000000"/>
                <w:lang w:val="lt-LT" w:eastAsia="lt-LT"/>
              </w:rPr>
              <w:t> </w:t>
            </w:r>
          </w:p>
        </w:tc>
        <w:tc>
          <w:tcPr>
            <w:tcW w:w="3734" w:type="dxa"/>
            <w:tcBorders>
              <w:top w:val="nil"/>
              <w:left w:val="single" w:sz="4" w:space="0" w:color="auto"/>
              <w:bottom w:val="single" w:sz="4" w:space="0" w:color="auto"/>
              <w:right w:val="single" w:sz="4" w:space="0" w:color="auto"/>
            </w:tcBorders>
            <w:shd w:val="clear" w:color="auto" w:fill="auto"/>
            <w:vAlign w:val="center"/>
            <w:hideMark/>
          </w:tcPr>
          <w:p w14:paraId="52A52368" w14:textId="77777777" w:rsidR="00FE288E" w:rsidRPr="00FE288E" w:rsidRDefault="00FE288E" w:rsidP="00FE288E">
            <w:pPr>
              <w:rPr>
                <w:b/>
                <w:bCs/>
                <w:color w:val="000000"/>
                <w:lang w:val="lt-LT" w:eastAsia="lt-LT"/>
              </w:rPr>
            </w:pPr>
            <w:r w:rsidRPr="00FE288E">
              <w:rPr>
                <w:b/>
                <w:bCs/>
                <w:color w:val="000000"/>
                <w:lang w:val="lt-LT" w:eastAsia="lt-LT"/>
              </w:rPr>
              <w:t>Iš viso  lėšų:</w:t>
            </w:r>
          </w:p>
        </w:tc>
        <w:tc>
          <w:tcPr>
            <w:tcW w:w="1076" w:type="dxa"/>
            <w:tcBorders>
              <w:top w:val="nil"/>
              <w:left w:val="nil"/>
              <w:bottom w:val="single" w:sz="4" w:space="0" w:color="auto"/>
              <w:right w:val="single" w:sz="4" w:space="0" w:color="auto"/>
            </w:tcBorders>
            <w:shd w:val="clear" w:color="000000" w:fill="FFFFFF"/>
            <w:noWrap/>
            <w:vAlign w:val="center"/>
            <w:hideMark/>
          </w:tcPr>
          <w:p w14:paraId="244C27AC" w14:textId="77777777" w:rsidR="00FE288E" w:rsidRPr="00FE288E" w:rsidRDefault="00FE288E" w:rsidP="00FE288E">
            <w:pPr>
              <w:jc w:val="right"/>
              <w:rPr>
                <w:color w:val="000000"/>
                <w:lang w:val="lt-LT" w:eastAsia="lt-LT"/>
              </w:rPr>
            </w:pPr>
            <w:r w:rsidRPr="00FE288E">
              <w:rPr>
                <w:color w:val="000000"/>
                <w:lang w:val="lt-LT" w:eastAsia="lt-LT"/>
              </w:rPr>
              <w:t> </w:t>
            </w:r>
          </w:p>
        </w:tc>
        <w:tc>
          <w:tcPr>
            <w:tcW w:w="911" w:type="dxa"/>
            <w:tcBorders>
              <w:top w:val="nil"/>
              <w:left w:val="nil"/>
              <w:bottom w:val="single" w:sz="4" w:space="0" w:color="auto"/>
              <w:right w:val="single" w:sz="4" w:space="0" w:color="auto"/>
            </w:tcBorders>
            <w:shd w:val="clear" w:color="000000" w:fill="FFFFFF"/>
            <w:noWrap/>
            <w:vAlign w:val="center"/>
            <w:hideMark/>
          </w:tcPr>
          <w:p w14:paraId="189AB1A0" w14:textId="77777777" w:rsidR="00FE288E" w:rsidRPr="00FE288E" w:rsidRDefault="00FE288E" w:rsidP="00FE288E">
            <w:pPr>
              <w:jc w:val="right"/>
              <w:rPr>
                <w:b/>
                <w:bCs/>
                <w:color w:val="000000"/>
                <w:lang w:val="lt-LT" w:eastAsia="lt-LT"/>
              </w:rPr>
            </w:pPr>
            <w:r w:rsidRPr="00FE288E">
              <w:rPr>
                <w:b/>
                <w:bCs/>
                <w:color w:val="000000"/>
                <w:lang w:val="lt-LT" w:eastAsia="lt-LT"/>
              </w:rPr>
              <w:t>0</w:t>
            </w:r>
          </w:p>
        </w:tc>
        <w:tc>
          <w:tcPr>
            <w:tcW w:w="1206" w:type="dxa"/>
            <w:tcBorders>
              <w:top w:val="nil"/>
              <w:left w:val="nil"/>
              <w:bottom w:val="single" w:sz="4" w:space="0" w:color="auto"/>
              <w:right w:val="single" w:sz="4" w:space="0" w:color="auto"/>
            </w:tcBorders>
            <w:shd w:val="clear" w:color="000000" w:fill="FFFFFF"/>
            <w:noWrap/>
            <w:vAlign w:val="center"/>
            <w:hideMark/>
          </w:tcPr>
          <w:p w14:paraId="019D0D30" w14:textId="77777777" w:rsidR="00FE288E" w:rsidRPr="00FE288E" w:rsidRDefault="00FE288E" w:rsidP="00FE288E">
            <w:pPr>
              <w:jc w:val="right"/>
              <w:rPr>
                <w:b/>
                <w:bCs/>
                <w:color w:val="000000"/>
                <w:lang w:val="lt-LT" w:eastAsia="lt-LT"/>
              </w:rPr>
            </w:pPr>
            <w:r w:rsidRPr="00FE288E">
              <w:rPr>
                <w:b/>
                <w:bCs/>
                <w:color w:val="000000"/>
                <w:lang w:val="lt-LT" w:eastAsia="lt-LT"/>
              </w:rPr>
              <w:t>-34,2</w:t>
            </w:r>
          </w:p>
        </w:tc>
        <w:tc>
          <w:tcPr>
            <w:tcW w:w="976" w:type="dxa"/>
            <w:tcBorders>
              <w:top w:val="nil"/>
              <w:left w:val="nil"/>
              <w:bottom w:val="single" w:sz="4" w:space="0" w:color="auto"/>
              <w:right w:val="single" w:sz="4" w:space="0" w:color="auto"/>
            </w:tcBorders>
            <w:shd w:val="clear" w:color="000000" w:fill="FFFFFF"/>
            <w:noWrap/>
            <w:vAlign w:val="center"/>
            <w:hideMark/>
          </w:tcPr>
          <w:p w14:paraId="010F978C" w14:textId="77777777" w:rsidR="00FE288E" w:rsidRPr="00FE288E" w:rsidRDefault="00FE288E" w:rsidP="00FE288E">
            <w:pPr>
              <w:jc w:val="right"/>
              <w:rPr>
                <w:b/>
                <w:bCs/>
                <w:color w:val="000000"/>
                <w:lang w:val="lt-LT" w:eastAsia="lt-LT"/>
              </w:rPr>
            </w:pPr>
            <w:r w:rsidRPr="00FE288E">
              <w:rPr>
                <w:b/>
                <w:bCs/>
                <w:color w:val="000000"/>
                <w:lang w:val="lt-LT" w:eastAsia="lt-LT"/>
              </w:rPr>
              <w:t>34,2</w:t>
            </w:r>
          </w:p>
        </w:tc>
        <w:tc>
          <w:tcPr>
            <w:tcW w:w="1182" w:type="dxa"/>
            <w:tcBorders>
              <w:top w:val="nil"/>
              <w:left w:val="nil"/>
              <w:bottom w:val="single" w:sz="4" w:space="0" w:color="auto"/>
              <w:right w:val="single" w:sz="4" w:space="0" w:color="auto"/>
            </w:tcBorders>
            <w:shd w:val="clear" w:color="000000" w:fill="FFFFFF"/>
            <w:noWrap/>
            <w:vAlign w:val="center"/>
            <w:hideMark/>
          </w:tcPr>
          <w:p w14:paraId="4E3596AC" w14:textId="77777777" w:rsidR="00FE288E" w:rsidRPr="00FE288E" w:rsidRDefault="00FE288E" w:rsidP="00FE288E">
            <w:pPr>
              <w:jc w:val="right"/>
              <w:rPr>
                <w:b/>
                <w:bCs/>
                <w:color w:val="000000"/>
                <w:lang w:val="lt-LT" w:eastAsia="lt-LT"/>
              </w:rPr>
            </w:pPr>
            <w:r w:rsidRPr="00FE288E">
              <w:rPr>
                <w:b/>
                <w:bCs/>
                <w:color w:val="000000"/>
                <w:lang w:val="lt-LT" w:eastAsia="lt-LT"/>
              </w:rPr>
              <w:t>0</w:t>
            </w:r>
          </w:p>
        </w:tc>
      </w:tr>
    </w:tbl>
    <w:p w14:paraId="21B8E8BC" w14:textId="77777777" w:rsidR="00FE288E" w:rsidRDefault="00FE288E" w:rsidP="00F66632">
      <w:pPr>
        <w:tabs>
          <w:tab w:val="left" w:pos="720"/>
          <w:tab w:val="num" w:pos="3960"/>
        </w:tabs>
        <w:spacing w:line="360" w:lineRule="auto"/>
        <w:jc w:val="both"/>
        <w:rPr>
          <w:lang w:val="lt-LT"/>
        </w:rPr>
      </w:pPr>
    </w:p>
    <w:p w14:paraId="4AF8971F" w14:textId="2F5896D2" w:rsidR="00FE288E" w:rsidRPr="000A412B" w:rsidRDefault="00FE288E" w:rsidP="00C541D4">
      <w:pPr>
        <w:spacing w:line="360" w:lineRule="auto"/>
        <w:rPr>
          <w:color w:val="000000" w:themeColor="text1"/>
        </w:rPr>
      </w:pPr>
      <w:r>
        <w:t xml:space="preserve">         2. </w:t>
      </w:r>
      <w:r w:rsidR="009A69BC">
        <w:t>Speciali tikslinė dotacija, skirta nemokamam mokinių maitinimui perskirstoma pagal įstaigų poreikius (</w:t>
      </w:r>
      <w:r w:rsidR="009A69BC" w:rsidRPr="009A69BC">
        <w:t xml:space="preserve">nuo 2020 m. rugsėjo 1 d. maitinami visi </w:t>
      </w:r>
      <w:r w:rsidR="009A69BC" w:rsidRPr="009A69BC">
        <w:rPr>
          <w:spacing w:val="2"/>
          <w:shd w:val="clear" w:color="auto" w:fill="FFFFFF"/>
        </w:rPr>
        <w:t>priešmokyklinukai ir pirmokai</w:t>
      </w:r>
      <w:r w:rsidR="009A69BC" w:rsidRPr="000A412B">
        <w:rPr>
          <w:color w:val="000000" w:themeColor="text1"/>
          <w:spacing w:val="2"/>
          <w:shd w:val="clear" w:color="auto" w:fill="FFFFFF"/>
        </w:rPr>
        <w:t>)</w:t>
      </w:r>
      <w:r w:rsidR="000A412B" w:rsidRPr="000A412B">
        <w:rPr>
          <w:color w:val="000000" w:themeColor="text1"/>
          <w:spacing w:val="2"/>
          <w:shd w:val="clear" w:color="auto" w:fill="FFFFFF"/>
        </w:rPr>
        <w:t xml:space="preserve">, perskirstoma suma </w:t>
      </w:r>
      <w:r w:rsidR="000A412B" w:rsidRPr="00B708D3">
        <w:rPr>
          <w:b/>
          <w:bCs/>
          <w:color w:val="000000" w:themeColor="text1"/>
          <w:spacing w:val="2"/>
          <w:shd w:val="clear" w:color="auto" w:fill="FFFFFF"/>
        </w:rPr>
        <w:t>11,7</w:t>
      </w:r>
      <w:r w:rsidR="000A412B" w:rsidRPr="000A412B">
        <w:rPr>
          <w:color w:val="000000" w:themeColor="text1"/>
          <w:spacing w:val="2"/>
          <w:shd w:val="clear" w:color="auto" w:fill="FFFFFF"/>
        </w:rPr>
        <w:t xml:space="preserve"> tūkst. eur</w:t>
      </w:r>
      <w:r w:rsidR="009A69BC" w:rsidRPr="000A412B">
        <w:rPr>
          <w:color w:val="000000" w:themeColor="text1"/>
        </w:rPr>
        <w:t>:</w:t>
      </w:r>
    </w:p>
    <w:tbl>
      <w:tblPr>
        <w:tblW w:w="0" w:type="auto"/>
        <w:tblLook w:val="04A0" w:firstRow="1" w:lastRow="0" w:firstColumn="1" w:lastColumn="0" w:noHBand="0" w:noVBand="1"/>
      </w:tblPr>
      <w:tblGrid>
        <w:gridCol w:w="670"/>
        <w:gridCol w:w="3577"/>
        <w:gridCol w:w="993"/>
        <w:gridCol w:w="851"/>
        <w:gridCol w:w="1244"/>
        <w:gridCol w:w="1296"/>
        <w:gridCol w:w="1110"/>
      </w:tblGrid>
      <w:tr w:rsidR="00FE288E" w:rsidRPr="00FE288E" w14:paraId="1DF6AE75" w14:textId="77777777" w:rsidTr="00FE288E">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36D90" w14:textId="77777777" w:rsidR="00FE288E" w:rsidRPr="00FE288E" w:rsidRDefault="00FE288E" w:rsidP="00FE288E">
            <w:pPr>
              <w:rPr>
                <w:color w:val="000000"/>
                <w:lang w:val="lt-LT" w:eastAsia="lt-LT"/>
              </w:rPr>
            </w:pPr>
            <w:r w:rsidRPr="00FE288E">
              <w:rPr>
                <w:color w:val="000000"/>
                <w:lang w:val="lt-LT" w:eastAsia="lt-LT"/>
              </w:rPr>
              <w:t xml:space="preserve">Eil. </w:t>
            </w:r>
            <w:r w:rsidRPr="00FE288E">
              <w:rPr>
                <w:color w:val="000000"/>
                <w:lang w:val="lt-LT" w:eastAsia="lt-LT"/>
              </w:rPr>
              <w:br/>
              <w:t xml:space="preserve">Nr. </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14:paraId="1B5EE6B6" w14:textId="77777777" w:rsidR="00FE288E" w:rsidRPr="00FE288E" w:rsidRDefault="00FE288E" w:rsidP="00FE288E">
            <w:pPr>
              <w:jc w:val="center"/>
              <w:rPr>
                <w:color w:val="000000"/>
                <w:lang w:val="lt-LT" w:eastAsia="lt-LT"/>
              </w:rPr>
            </w:pPr>
            <w:r w:rsidRPr="00FE288E">
              <w:rPr>
                <w:color w:val="000000"/>
                <w:lang w:val="lt-LT" w:eastAsia="lt-LT"/>
              </w:rPr>
              <w:t xml:space="preserve">Asignavimų pavadinimas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C58CD8" w14:textId="77777777" w:rsidR="00FE288E" w:rsidRPr="00FE288E" w:rsidRDefault="00FE288E" w:rsidP="00FE288E">
            <w:pPr>
              <w:jc w:val="center"/>
              <w:rPr>
                <w:color w:val="000000"/>
                <w:lang w:val="lt-LT" w:eastAsia="lt-LT"/>
              </w:rPr>
            </w:pPr>
            <w:r w:rsidRPr="00FE288E">
              <w:rPr>
                <w:color w:val="000000"/>
                <w:lang w:val="lt-LT" w:eastAsia="lt-LT"/>
              </w:rPr>
              <w:t>Progra-</w:t>
            </w:r>
            <w:r w:rsidRPr="00FE288E">
              <w:rPr>
                <w:color w:val="000000"/>
                <w:lang w:val="lt-LT" w:eastAsia="lt-LT"/>
              </w:rPr>
              <w:br/>
              <w:t>mos kodas</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0FB8F1D8" w14:textId="77777777" w:rsidR="00FE288E" w:rsidRPr="00FE288E" w:rsidRDefault="00FE288E" w:rsidP="00FE288E">
            <w:pPr>
              <w:rPr>
                <w:color w:val="000000"/>
                <w:lang w:val="lt-LT" w:eastAsia="lt-LT"/>
              </w:rPr>
            </w:pPr>
            <w:r w:rsidRPr="00FE288E">
              <w:rPr>
                <w:color w:val="000000"/>
                <w:lang w:val="lt-LT" w:eastAsia="lt-LT"/>
              </w:rPr>
              <w:t xml:space="preserve">Suma, </w:t>
            </w:r>
            <w:r w:rsidRPr="00FE288E">
              <w:rPr>
                <w:color w:val="000000"/>
                <w:lang w:val="lt-LT" w:eastAsia="lt-LT"/>
              </w:rPr>
              <w:br/>
              <w:t xml:space="preserve">tūkst. Eur </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4522A7DC" w14:textId="77777777" w:rsidR="00FE288E" w:rsidRPr="00FE288E" w:rsidRDefault="00FE288E" w:rsidP="00FE288E">
            <w:pPr>
              <w:rPr>
                <w:color w:val="000000"/>
                <w:lang w:val="lt-LT" w:eastAsia="lt-LT"/>
              </w:rPr>
            </w:pPr>
            <w:r w:rsidRPr="00FE288E">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D8E8C32" w14:textId="77777777" w:rsidR="00FE288E" w:rsidRPr="00FE288E" w:rsidRDefault="00FE288E" w:rsidP="00FE288E">
            <w:pPr>
              <w:rPr>
                <w:color w:val="000000"/>
                <w:lang w:val="lt-LT" w:eastAsia="lt-LT"/>
              </w:rPr>
            </w:pPr>
            <w:r w:rsidRPr="00FE288E">
              <w:rPr>
                <w:color w:val="000000"/>
                <w:lang w:val="lt-LT" w:eastAsia="lt-LT"/>
              </w:rPr>
              <w:t xml:space="preserve">Darbo </w:t>
            </w:r>
            <w:r w:rsidRPr="00FE288E">
              <w:rPr>
                <w:color w:val="000000"/>
                <w:lang w:val="lt-LT" w:eastAsia="lt-LT"/>
              </w:rPr>
              <w:br/>
              <w:t>užmokestis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A53BDF" w14:textId="77777777" w:rsidR="00FE288E" w:rsidRPr="00FE288E" w:rsidRDefault="00FE288E" w:rsidP="00FE288E">
            <w:pPr>
              <w:rPr>
                <w:color w:val="000000"/>
                <w:lang w:val="lt-LT" w:eastAsia="lt-LT"/>
              </w:rPr>
            </w:pPr>
            <w:r w:rsidRPr="00FE288E">
              <w:rPr>
                <w:color w:val="000000"/>
                <w:lang w:val="lt-LT" w:eastAsia="lt-LT"/>
              </w:rPr>
              <w:t xml:space="preserve">Ilgalaikis </w:t>
            </w:r>
            <w:r w:rsidRPr="00FE288E">
              <w:rPr>
                <w:color w:val="000000"/>
                <w:lang w:val="lt-LT" w:eastAsia="lt-LT"/>
              </w:rPr>
              <w:br/>
              <w:t>turtas</w:t>
            </w:r>
          </w:p>
        </w:tc>
      </w:tr>
      <w:tr w:rsidR="00FE288E" w:rsidRPr="00FE288E" w14:paraId="009B4617" w14:textId="77777777" w:rsidTr="009A69BC">
        <w:trPr>
          <w:trHeight w:val="315"/>
        </w:trPr>
        <w:tc>
          <w:tcPr>
            <w:tcW w:w="0" w:type="auto"/>
            <w:gridSpan w:val="7"/>
            <w:tcBorders>
              <w:top w:val="nil"/>
              <w:left w:val="single" w:sz="4" w:space="0" w:color="auto"/>
              <w:bottom w:val="single" w:sz="4" w:space="0" w:color="auto"/>
              <w:right w:val="single" w:sz="4" w:space="0" w:color="auto"/>
            </w:tcBorders>
            <w:shd w:val="clear" w:color="auto" w:fill="auto"/>
            <w:noWrap/>
            <w:vAlign w:val="bottom"/>
            <w:hideMark/>
          </w:tcPr>
          <w:p w14:paraId="2B4491D4" w14:textId="0C43FE63" w:rsidR="00FE288E" w:rsidRPr="00FE288E" w:rsidRDefault="00FE288E" w:rsidP="00FE288E">
            <w:pPr>
              <w:rPr>
                <w:b/>
                <w:bCs/>
                <w:color w:val="000000"/>
                <w:lang w:val="lt-LT" w:eastAsia="lt-LT"/>
              </w:rPr>
            </w:pPr>
            <w:r w:rsidRPr="00FE288E">
              <w:rPr>
                <w:b/>
                <w:bCs/>
                <w:color w:val="000000"/>
                <w:lang w:val="lt-LT" w:eastAsia="lt-LT"/>
              </w:rPr>
              <w:t>Socialinė parama mokiniams (nemokamas mokinių maitinimas)   </w:t>
            </w:r>
          </w:p>
        </w:tc>
      </w:tr>
      <w:tr w:rsidR="00FE288E" w:rsidRPr="00FE288E" w14:paraId="30526F9D"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FDC8C30" w14:textId="1826D68B" w:rsidR="00FE288E" w:rsidRPr="00FE288E" w:rsidRDefault="00FE288E" w:rsidP="00FE288E">
            <w:pPr>
              <w:rPr>
                <w:color w:val="000000"/>
                <w:lang w:val="lt-LT" w:eastAsia="lt-LT"/>
              </w:rPr>
            </w:pPr>
            <w:r w:rsidRPr="00FE288E">
              <w:rPr>
                <w:color w:val="000000"/>
                <w:lang w:val="lt-LT" w:eastAsia="lt-LT"/>
              </w:rPr>
              <w:t>1.</w:t>
            </w:r>
          </w:p>
        </w:tc>
        <w:tc>
          <w:tcPr>
            <w:tcW w:w="3577" w:type="dxa"/>
            <w:tcBorders>
              <w:top w:val="nil"/>
              <w:left w:val="nil"/>
              <w:bottom w:val="single" w:sz="4" w:space="0" w:color="auto"/>
              <w:right w:val="single" w:sz="4" w:space="0" w:color="auto"/>
            </w:tcBorders>
            <w:shd w:val="clear" w:color="000000" w:fill="FFFFFF"/>
            <w:noWrap/>
            <w:vAlign w:val="bottom"/>
            <w:hideMark/>
          </w:tcPr>
          <w:p w14:paraId="2AFAF13F" w14:textId="77777777" w:rsidR="00FE288E" w:rsidRPr="00FE288E" w:rsidRDefault="00FE288E" w:rsidP="00FE288E">
            <w:pPr>
              <w:rPr>
                <w:color w:val="000000"/>
                <w:lang w:val="lt-LT" w:eastAsia="lt-LT"/>
              </w:rPr>
            </w:pPr>
            <w:r w:rsidRPr="00FE288E">
              <w:rPr>
                <w:color w:val="000000"/>
                <w:lang w:val="lt-LT" w:eastAsia="lt-LT"/>
              </w:rPr>
              <w:t>Molėtų rajono savivaldybės administracija</w:t>
            </w:r>
          </w:p>
        </w:tc>
        <w:tc>
          <w:tcPr>
            <w:tcW w:w="993" w:type="dxa"/>
            <w:tcBorders>
              <w:top w:val="nil"/>
              <w:left w:val="nil"/>
              <w:bottom w:val="single" w:sz="4" w:space="0" w:color="auto"/>
              <w:right w:val="single" w:sz="4" w:space="0" w:color="auto"/>
            </w:tcBorders>
            <w:shd w:val="clear" w:color="auto" w:fill="auto"/>
            <w:noWrap/>
            <w:vAlign w:val="bottom"/>
            <w:hideMark/>
          </w:tcPr>
          <w:p w14:paraId="7805BABA"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0ED95E4B" w14:textId="77777777" w:rsidR="00FE288E" w:rsidRPr="00FE288E" w:rsidRDefault="00FE288E" w:rsidP="00FE288E">
            <w:pPr>
              <w:jc w:val="right"/>
              <w:rPr>
                <w:color w:val="000000"/>
                <w:lang w:val="lt-LT" w:eastAsia="lt-LT"/>
              </w:rPr>
            </w:pPr>
            <w:r w:rsidRPr="00FE288E">
              <w:rPr>
                <w:color w:val="000000"/>
                <w:lang w:val="lt-LT" w:eastAsia="lt-LT"/>
              </w:rPr>
              <w:t>-2</w:t>
            </w:r>
          </w:p>
        </w:tc>
        <w:tc>
          <w:tcPr>
            <w:tcW w:w="1244" w:type="dxa"/>
            <w:tcBorders>
              <w:top w:val="nil"/>
              <w:left w:val="nil"/>
              <w:bottom w:val="single" w:sz="4" w:space="0" w:color="auto"/>
              <w:right w:val="single" w:sz="4" w:space="0" w:color="auto"/>
            </w:tcBorders>
            <w:shd w:val="clear" w:color="auto" w:fill="auto"/>
            <w:noWrap/>
            <w:vAlign w:val="bottom"/>
            <w:hideMark/>
          </w:tcPr>
          <w:p w14:paraId="44032C4D" w14:textId="77777777" w:rsidR="00FE288E" w:rsidRPr="00FE288E" w:rsidRDefault="00FE288E" w:rsidP="00FE288E">
            <w:pPr>
              <w:jc w:val="right"/>
              <w:rPr>
                <w:color w:val="000000"/>
                <w:lang w:val="lt-LT" w:eastAsia="lt-LT"/>
              </w:rPr>
            </w:pPr>
            <w:r w:rsidRPr="00FE288E">
              <w:rPr>
                <w:color w:val="000000"/>
                <w:lang w:val="lt-LT" w:eastAsia="lt-LT"/>
              </w:rPr>
              <w:t>-2</w:t>
            </w:r>
          </w:p>
        </w:tc>
        <w:tc>
          <w:tcPr>
            <w:tcW w:w="0" w:type="auto"/>
            <w:tcBorders>
              <w:top w:val="nil"/>
              <w:left w:val="nil"/>
              <w:bottom w:val="single" w:sz="4" w:space="0" w:color="auto"/>
              <w:right w:val="single" w:sz="4" w:space="0" w:color="auto"/>
            </w:tcBorders>
            <w:shd w:val="clear" w:color="auto" w:fill="auto"/>
            <w:noWrap/>
            <w:vAlign w:val="bottom"/>
            <w:hideMark/>
          </w:tcPr>
          <w:p w14:paraId="48C763A2" w14:textId="77777777" w:rsidR="00FE288E" w:rsidRPr="00FE288E" w:rsidRDefault="00FE288E" w:rsidP="00FE288E">
            <w:pPr>
              <w:rPr>
                <w:color w:val="000000"/>
                <w:lang w:val="lt-LT" w:eastAsia="lt-LT"/>
              </w:rPr>
            </w:pPr>
            <w:r w:rsidRPr="00FE288E">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44619A4"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5FB799D4"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5909500" w14:textId="40AC07AD" w:rsidR="00FE288E" w:rsidRPr="00FE288E" w:rsidRDefault="00FE288E" w:rsidP="00FE288E">
            <w:pPr>
              <w:rPr>
                <w:color w:val="000000"/>
                <w:lang w:val="lt-LT" w:eastAsia="lt-LT"/>
              </w:rPr>
            </w:pPr>
            <w:r w:rsidRPr="00FE288E">
              <w:rPr>
                <w:color w:val="000000"/>
                <w:lang w:val="lt-LT" w:eastAsia="lt-LT"/>
              </w:rPr>
              <w:t>2.</w:t>
            </w:r>
          </w:p>
        </w:tc>
        <w:tc>
          <w:tcPr>
            <w:tcW w:w="3577" w:type="dxa"/>
            <w:tcBorders>
              <w:top w:val="nil"/>
              <w:left w:val="nil"/>
              <w:bottom w:val="single" w:sz="4" w:space="0" w:color="auto"/>
              <w:right w:val="single" w:sz="4" w:space="0" w:color="auto"/>
            </w:tcBorders>
            <w:shd w:val="clear" w:color="000000" w:fill="FFFFFF"/>
            <w:noWrap/>
            <w:vAlign w:val="bottom"/>
            <w:hideMark/>
          </w:tcPr>
          <w:p w14:paraId="76B11F53" w14:textId="77777777" w:rsidR="00FE288E" w:rsidRPr="00FE288E" w:rsidRDefault="00FE288E" w:rsidP="00FE288E">
            <w:pPr>
              <w:rPr>
                <w:color w:val="000000"/>
                <w:lang w:val="lt-LT" w:eastAsia="lt-LT"/>
              </w:rPr>
            </w:pPr>
            <w:r w:rsidRPr="00FE288E">
              <w:rPr>
                <w:color w:val="000000"/>
                <w:lang w:val="lt-LT" w:eastAsia="lt-LT"/>
              </w:rPr>
              <w:t>Molėtų r. Giedraičių A. Jaroševičiaus gimnazija</w:t>
            </w:r>
          </w:p>
        </w:tc>
        <w:tc>
          <w:tcPr>
            <w:tcW w:w="993" w:type="dxa"/>
            <w:tcBorders>
              <w:top w:val="nil"/>
              <w:left w:val="nil"/>
              <w:bottom w:val="single" w:sz="4" w:space="0" w:color="auto"/>
              <w:right w:val="single" w:sz="4" w:space="0" w:color="auto"/>
            </w:tcBorders>
            <w:shd w:val="clear" w:color="auto" w:fill="auto"/>
            <w:noWrap/>
            <w:vAlign w:val="bottom"/>
            <w:hideMark/>
          </w:tcPr>
          <w:p w14:paraId="040BBCCD"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5156AB82" w14:textId="77777777" w:rsidR="00FE288E" w:rsidRPr="00FE288E" w:rsidRDefault="00FE288E" w:rsidP="00FE288E">
            <w:pPr>
              <w:jc w:val="right"/>
              <w:rPr>
                <w:color w:val="000000"/>
                <w:lang w:val="lt-LT" w:eastAsia="lt-LT"/>
              </w:rPr>
            </w:pPr>
            <w:r w:rsidRPr="00FE288E">
              <w:rPr>
                <w:color w:val="000000"/>
                <w:lang w:val="lt-LT" w:eastAsia="lt-LT"/>
              </w:rPr>
              <w:t>-3</w:t>
            </w:r>
          </w:p>
        </w:tc>
        <w:tc>
          <w:tcPr>
            <w:tcW w:w="1244" w:type="dxa"/>
            <w:tcBorders>
              <w:top w:val="nil"/>
              <w:left w:val="nil"/>
              <w:bottom w:val="single" w:sz="4" w:space="0" w:color="auto"/>
              <w:right w:val="single" w:sz="4" w:space="0" w:color="auto"/>
            </w:tcBorders>
            <w:shd w:val="clear" w:color="auto" w:fill="auto"/>
            <w:noWrap/>
            <w:vAlign w:val="bottom"/>
            <w:hideMark/>
          </w:tcPr>
          <w:p w14:paraId="04FE8C6C" w14:textId="77777777" w:rsidR="00FE288E" w:rsidRPr="00FE288E" w:rsidRDefault="00FE288E" w:rsidP="00FE288E">
            <w:pPr>
              <w:jc w:val="right"/>
              <w:rPr>
                <w:color w:val="000000"/>
                <w:lang w:val="lt-LT" w:eastAsia="lt-LT"/>
              </w:rPr>
            </w:pPr>
            <w:r w:rsidRPr="00FE288E">
              <w:rPr>
                <w:color w:val="000000"/>
                <w:lang w:val="lt-LT" w:eastAsia="lt-LT"/>
              </w:rPr>
              <w:t>-3</w:t>
            </w:r>
          </w:p>
        </w:tc>
        <w:tc>
          <w:tcPr>
            <w:tcW w:w="0" w:type="auto"/>
            <w:tcBorders>
              <w:top w:val="nil"/>
              <w:left w:val="nil"/>
              <w:bottom w:val="single" w:sz="4" w:space="0" w:color="auto"/>
              <w:right w:val="single" w:sz="4" w:space="0" w:color="auto"/>
            </w:tcBorders>
            <w:shd w:val="clear" w:color="auto" w:fill="auto"/>
            <w:noWrap/>
            <w:vAlign w:val="bottom"/>
            <w:hideMark/>
          </w:tcPr>
          <w:p w14:paraId="345DB7D1" w14:textId="77777777" w:rsidR="00FE288E" w:rsidRPr="00FE288E" w:rsidRDefault="00FE288E" w:rsidP="00FE288E">
            <w:pPr>
              <w:rPr>
                <w:color w:val="000000"/>
                <w:lang w:val="lt-LT" w:eastAsia="lt-LT"/>
              </w:rPr>
            </w:pPr>
            <w:r w:rsidRPr="00FE288E">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A61A9B1"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081040EF"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1955281" w14:textId="3A426598" w:rsidR="00FE288E" w:rsidRPr="00FE288E" w:rsidRDefault="00FE288E" w:rsidP="00FE288E">
            <w:pPr>
              <w:rPr>
                <w:color w:val="000000"/>
                <w:lang w:val="lt-LT" w:eastAsia="lt-LT"/>
              </w:rPr>
            </w:pPr>
            <w:r w:rsidRPr="00FE288E">
              <w:rPr>
                <w:color w:val="000000"/>
                <w:lang w:val="lt-LT" w:eastAsia="lt-LT"/>
              </w:rPr>
              <w:t xml:space="preserve">3. </w:t>
            </w:r>
          </w:p>
        </w:tc>
        <w:tc>
          <w:tcPr>
            <w:tcW w:w="3577" w:type="dxa"/>
            <w:tcBorders>
              <w:top w:val="nil"/>
              <w:left w:val="nil"/>
              <w:bottom w:val="single" w:sz="4" w:space="0" w:color="auto"/>
              <w:right w:val="single" w:sz="4" w:space="0" w:color="auto"/>
            </w:tcBorders>
            <w:shd w:val="clear" w:color="000000" w:fill="FFFFFF"/>
            <w:noWrap/>
            <w:vAlign w:val="bottom"/>
            <w:hideMark/>
          </w:tcPr>
          <w:p w14:paraId="788AD555" w14:textId="77777777" w:rsidR="00FE288E" w:rsidRPr="00FE288E" w:rsidRDefault="00FE288E" w:rsidP="00FE288E">
            <w:pPr>
              <w:rPr>
                <w:color w:val="000000"/>
                <w:lang w:val="lt-LT" w:eastAsia="lt-LT"/>
              </w:rPr>
            </w:pPr>
            <w:r w:rsidRPr="00FE288E">
              <w:rPr>
                <w:color w:val="000000"/>
                <w:lang w:val="lt-LT" w:eastAsia="lt-LT"/>
              </w:rPr>
              <w:t>Molėtų pradinė mokykla</w:t>
            </w:r>
          </w:p>
        </w:tc>
        <w:tc>
          <w:tcPr>
            <w:tcW w:w="993" w:type="dxa"/>
            <w:tcBorders>
              <w:top w:val="nil"/>
              <w:left w:val="nil"/>
              <w:bottom w:val="single" w:sz="4" w:space="0" w:color="auto"/>
              <w:right w:val="single" w:sz="4" w:space="0" w:color="auto"/>
            </w:tcBorders>
            <w:shd w:val="clear" w:color="auto" w:fill="auto"/>
            <w:noWrap/>
            <w:vAlign w:val="bottom"/>
            <w:hideMark/>
          </w:tcPr>
          <w:p w14:paraId="0127201C"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550779F5" w14:textId="77777777" w:rsidR="00FE288E" w:rsidRPr="00FE288E" w:rsidRDefault="00FE288E" w:rsidP="00FE288E">
            <w:pPr>
              <w:jc w:val="right"/>
              <w:rPr>
                <w:color w:val="000000"/>
                <w:lang w:val="lt-LT" w:eastAsia="lt-LT"/>
              </w:rPr>
            </w:pPr>
            <w:r w:rsidRPr="00FE288E">
              <w:rPr>
                <w:color w:val="000000"/>
                <w:lang w:val="lt-LT" w:eastAsia="lt-LT"/>
              </w:rPr>
              <w:t>-3,7</w:t>
            </w:r>
          </w:p>
        </w:tc>
        <w:tc>
          <w:tcPr>
            <w:tcW w:w="1244" w:type="dxa"/>
            <w:tcBorders>
              <w:top w:val="nil"/>
              <w:left w:val="nil"/>
              <w:bottom w:val="single" w:sz="4" w:space="0" w:color="auto"/>
              <w:right w:val="single" w:sz="4" w:space="0" w:color="auto"/>
            </w:tcBorders>
            <w:shd w:val="clear" w:color="auto" w:fill="auto"/>
            <w:noWrap/>
            <w:vAlign w:val="bottom"/>
            <w:hideMark/>
          </w:tcPr>
          <w:p w14:paraId="1ADE9728" w14:textId="77777777" w:rsidR="00FE288E" w:rsidRPr="00FE288E" w:rsidRDefault="00FE288E" w:rsidP="00FE288E">
            <w:pPr>
              <w:jc w:val="right"/>
              <w:rPr>
                <w:color w:val="000000"/>
                <w:lang w:val="lt-LT" w:eastAsia="lt-LT"/>
              </w:rPr>
            </w:pPr>
            <w:r w:rsidRPr="00FE288E">
              <w:rPr>
                <w:color w:val="000000"/>
                <w:lang w:val="lt-LT" w:eastAsia="lt-LT"/>
              </w:rPr>
              <w:t>-4</w:t>
            </w:r>
          </w:p>
        </w:tc>
        <w:tc>
          <w:tcPr>
            <w:tcW w:w="0" w:type="auto"/>
            <w:tcBorders>
              <w:top w:val="nil"/>
              <w:left w:val="nil"/>
              <w:bottom w:val="single" w:sz="4" w:space="0" w:color="auto"/>
              <w:right w:val="single" w:sz="4" w:space="0" w:color="auto"/>
            </w:tcBorders>
            <w:shd w:val="clear" w:color="auto" w:fill="auto"/>
            <w:noWrap/>
            <w:vAlign w:val="bottom"/>
            <w:hideMark/>
          </w:tcPr>
          <w:p w14:paraId="68598EBA" w14:textId="77777777" w:rsidR="00FE288E" w:rsidRPr="00FE288E" w:rsidRDefault="00FE288E" w:rsidP="00FE288E">
            <w:pPr>
              <w:jc w:val="right"/>
              <w:rPr>
                <w:color w:val="000000"/>
                <w:lang w:val="lt-LT" w:eastAsia="lt-LT"/>
              </w:rPr>
            </w:pPr>
            <w:r w:rsidRPr="00FE288E">
              <w:rPr>
                <w:color w:val="000000"/>
                <w:lang w:val="lt-LT" w:eastAsia="lt-LT"/>
              </w:rPr>
              <w:t>0,3</w:t>
            </w:r>
          </w:p>
        </w:tc>
        <w:tc>
          <w:tcPr>
            <w:tcW w:w="0" w:type="auto"/>
            <w:tcBorders>
              <w:top w:val="nil"/>
              <w:left w:val="nil"/>
              <w:bottom w:val="single" w:sz="4" w:space="0" w:color="auto"/>
              <w:right w:val="single" w:sz="4" w:space="0" w:color="auto"/>
            </w:tcBorders>
            <w:shd w:val="clear" w:color="auto" w:fill="auto"/>
            <w:noWrap/>
            <w:vAlign w:val="bottom"/>
            <w:hideMark/>
          </w:tcPr>
          <w:p w14:paraId="4EC5746C"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67D08B9C"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297C14D" w14:textId="5D626916" w:rsidR="00FE288E" w:rsidRPr="00FE288E" w:rsidRDefault="00FE288E" w:rsidP="00FE288E">
            <w:pPr>
              <w:rPr>
                <w:color w:val="000000"/>
                <w:lang w:val="lt-LT" w:eastAsia="lt-LT"/>
              </w:rPr>
            </w:pPr>
            <w:r w:rsidRPr="00FE288E">
              <w:rPr>
                <w:color w:val="000000"/>
                <w:lang w:val="lt-LT" w:eastAsia="lt-LT"/>
              </w:rPr>
              <w:t>4.</w:t>
            </w:r>
          </w:p>
        </w:tc>
        <w:tc>
          <w:tcPr>
            <w:tcW w:w="3577" w:type="dxa"/>
            <w:tcBorders>
              <w:top w:val="nil"/>
              <w:left w:val="nil"/>
              <w:bottom w:val="single" w:sz="4" w:space="0" w:color="auto"/>
              <w:right w:val="single" w:sz="4" w:space="0" w:color="auto"/>
            </w:tcBorders>
            <w:shd w:val="clear" w:color="000000" w:fill="FFFFFF"/>
            <w:noWrap/>
            <w:vAlign w:val="bottom"/>
            <w:hideMark/>
          </w:tcPr>
          <w:p w14:paraId="42DF94D1" w14:textId="77777777" w:rsidR="00FE288E" w:rsidRPr="00FE288E" w:rsidRDefault="00FE288E" w:rsidP="00FE288E">
            <w:pPr>
              <w:rPr>
                <w:color w:val="000000"/>
                <w:lang w:val="lt-LT" w:eastAsia="lt-LT"/>
              </w:rPr>
            </w:pPr>
            <w:r w:rsidRPr="00FE288E">
              <w:rPr>
                <w:color w:val="000000"/>
                <w:lang w:val="lt-LT" w:eastAsia="lt-LT"/>
              </w:rPr>
              <w:t>Molėtų r. Alantos gimnazija</w:t>
            </w:r>
          </w:p>
        </w:tc>
        <w:tc>
          <w:tcPr>
            <w:tcW w:w="993" w:type="dxa"/>
            <w:tcBorders>
              <w:top w:val="nil"/>
              <w:left w:val="nil"/>
              <w:bottom w:val="single" w:sz="4" w:space="0" w:color="auto"/>
              <w:right w:val="single" w:sz="4" w:space="0" w:color="auto"/>
            </w:tcBorders>
            <w:shd w:val="clear" w:color="auto" w:fill="auto"/>
            <w:noWrap/>
            <w:vAlign w:val="bottom"/>
            <w:hideMark/>
          </w:tcPr>
          <w:p w14:paraId="165CFADB"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081070BD" w14:textId="77777777" w:rsidR="00FE288E" w:rsidRPr="00FE288E" w:rsidRDefault="00FE288E" w:rsidP="00FE288E">
            <w:pPr>
              <w:jc w:val="right"/>
              <w:rPr>
                <w:color w:val="000000"/>
                <w:lang w:val="lt-LT" w:eastAsia="lt-LT"/>
              </w:rPr>
            </w:pPr>
            <w:r w:rsidRPr="00FE288E">
              <w:rPr>
                <w:color w:val="000000"/>
                <w:lang w:val="lt-LT" w:eastAsia="lt-LT"/>
              </w:rPr>
              <w:t>0,3</w:t>
            </w:r>
          </w:p>
        </w:tc>
        <w:tc>
          <w:tcPr>
            <w:tcW w:w="1244" w:type="dxa"/>
            <w:tcBorders>
              <w:top w:val="nil"/>
              <w:left w:val="nil"/>
              <w:bottom w:val="single" w:sz="4" w:space="0" w:color="auto"/>
              <w:right w:val="single" w:sz="4" w:space="0" w:color="auto"/>
            </w:tcBorders>
            <w:shd w:val="clear" w:color="auto" w:fill="auto"/>
            <w:noWrap/>
            <w:vAlign w:val="bottom"/>
            <w:hideMark/>
          </w:tcPr>
          <w:p w14:paraId="79C1B994" w14:textId="085E2862" w:rsidR="00FE288E" w:rsidRPr="00FE288E" w:rsidRDefault="00FE288E" w:rsidP="00591B12">
            <w:pPr>
              <w:jc w:val="right"/>
              <w:rPr>
                <w:color w:val="000000"/>
                <w:lang w:val="lt-LT" w:eastAsia="lt-LT"/>
              </w:rPr>
            </w:pPr>
            <w:r w:rsidRPr="00FE288E">
              <w:rPr>
                <w:color w:val="000000"/>
                <w:lang w:val="lt-LT" w:eastAsia="lt-LT"/>
              </w:rPr>
              <w:t> </w:t>
            </w:r>
            <w:r w:rsidR="00591B12">
              <w:rPr>
                <w:color w:val="000000"/>
                <w:lang w:val="lt-LT" w:eastAsia="lt-LT"/>
              </w:rPr>
              <w:t>0,3</w:t>
            </w:r>
          </w:p>
        </w:tc>
        <w:tc>
          <w:tcPr>
            <w:tcW w:w="0" w:type="auto"/>
            <w:tcBorders>
              <w:top w:val="nil"/>
              <w:left w:val="nil"/>
              <w:bottom w:val="single" w:sz="4" w:space="0" w:color="auto"/>
              <w:right w:val="single" w:sz="4" w:space="0" w:color="auto"/>
            </w:tcBorders>
            <w:shd w:val="clear" w:color="auto" w:fill="auto"/>
            <w:noWrap/>
            <w:vAlign w:val="bottom"/>
            <w:hideMark/>
          </w:tcPr>
          <w:p w14:paraId="17F96871" w14:textId="1F3FEB3B" w:rsidR="00FE288E" w:rsidRPr="00FE288E" w:rsidRDefault="00FE288E" w:rsidP="00FE288E">
            <w:pPr>
              <w:jc w:val="right"/>
              <w:rPr>
                <w:color w:val="000000"/>
                <w:lang w:val="lt-LT"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56286C53"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23C2AC01"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688C93F" w14:textId="29B5B7FF" w:rsidR="00FE288E" w:rsidRPr="00FE288E" w:rsidRDefault="00FE288E" w:rsidP="00FE288E">
            <w:pPr>
              <w:rPr>
                <w:color w:val="000000"/>
                <w:lang w:val="lt-LT" w:eastAsia="lt-LT"/>
              </w:rPr>
            </w:pPr>
            <w:r w:rsidRPr="00FE288E">
              <w:rPr>
                <w:color w:val="000000"/>
                <w:lang w:val="lt-LT" w:eastAsia="lt-LT"/>
              </w:rPr>
              <w:t>5.</w:t>
            </w:r>
          </w:p>
        </w:tc>
        <w:tc>
          <w:tcPr>
            <w:tcW w:w="3577" w:type="dxa"/>
            <w:tcBorders>
              <w:top w:val="nil"/>
              <w:left w:val="nil"/>
              <w:bottom w:val="single" w:sz="4" w:space="0" w:color="auto"/>
              <w:right w:val="single" w:sz="4" w:space="0" w:color="auto"/>
            </w:tcBorders>
            <w:shd w:val="clear" w:color="auto" w:fill="auto"/>
            <w:noWrap/>
            <w:vAlign w:val="bottom"/>
            <w:hideMark/>
          </w:tcPr>
          <w:p w14:paraId="089D4D1B" w14:textId="77777777" w:rsidR="00FE288E" w:rsidRPr="00FE288E" w:rsidRDefault="00FE288E" w:rsidP="00FE288E">
            <w:pPr>
              <w:rPr>
                <w:color w:val="000000"/>
                <w:lang w:val="lt-LT" w:eastAsia="lt-LT"/>
              </w:rPr>
            </w:pPr>
            <w:r w:rsidRPr="00FE288E">
              <w:rPr>
                <w:color w:val="000000"/>
                <w:lang w:val="lt-LT" w:eastAsia="lt-LT"/>
              </w:rPr>
              <w:t>Molėtų r. Suginčių pagrindinė mokykla</w:t>
            </w:r>
          </w:p>
        </w:tc>
        <w:tc>
          <w:tcPr>
            <w:tcW w:w="993" w:type="dxa"/>
            <w:tcBorders>
              <w:top w:val="nil"/>
              <w:left w:val="nil"/>
              <w:bottom w:val="single" w:sz="4" w:space="0" w:color="auto"/>
              <w:right w:val="single" w:sz="4" w:space="0" w:color="auto"/>
            </w:tcBorders>
            <w:shd w:val="clear" w:color="auto" w:fill="auto"/>
            <w:noWrap/>
            <w:vAlign w:val="bottom"/>
            <w:hideMark/>
          </w:tcPr>
          <w:p w14:paraId="15A3C8C5"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4759FDBD" w14:textId="77777777" w:rsidR="00FE288E" w:rsidRPr="00FE288E" w:rsidRDefault="00FE288E" w:rsidP="00FE288E">
            <w:pPr>
              <w:jc w:val="right"/>
              <w:rPr>
                <w:color w:val="000000"/>
                <w:lang w:val="lt-LT" w:eastAsia="lt-LT"/>
              </w:rPr>
            </w:pPr>
            <w:r w:rsidRPr="00FE288E">
              <w:rPr>
                <w:color w:val="000000"/>
                <w:lang w:val="lt-LT" w:eastAsia="lt-LT"/>
              </w:rPr>
              <w:t>-2,7</w:t>
            </w:r>
          </w:p>
        </w:tc>
        <w:tc>
          <w:tcPr>
            <w:tcW w:w="1244" w:type="dxa"/>
            <w:tcBorders>
              <w:top w:val="nil"/>
              <w:left w:val="nil"/>
              <w:bottom w:val="single" w:sz="4" w:space="0" w:color="auto"/>
              <w:right w:val="single" w:sz="4" w:space="0" w:color="auto"/>
            </w:tcBorders>
            <w:shd w:val="clear" w:color="auto" w:fill="auto"/>
            <w:noWrap/>
            <w:vAlign w:val="bottom"/>
            <w:hideMark/>
          </w:tcPr>
          <w:p w14:paraId="62682322" w14:textId="77777777" w:rsidR="00FE288E" w:rsidRPr="00FE288E" w:rsidRDefault="00FE288E" w:rsidP="00FE288E">
            <w:pPr>
              <w:jc w:val="right"/>
              <w:rPr>
                <w:color w:val="000000"/>
                <w:lang w:val="lt-LT" w:eastAsia="lt-LT"/>
              </w:rPr>
            </w:pPr>
            <w:r w:rsidRPr="00FE288E">
              <w:rPr>
                <w:color w:val="000000"/>
                <w:lang w:val="lt-LT" w:eastAsia="lt-LT"/>
              </w:rPr>
              <w:t>-2,7</w:t>
            </w:r>
          </w:p>
        </w:tc>
        <w:tc>
          <w:tcPr>
            <w:tcW w:w="0" w:type="auto"/>
            <w:tcBorders>
              <w:top w:val="nil"/>
              <w:left w:val="nil"/>
              <w:bottom w:val="single" w:sz="4" w:space="0" w:color="auto"/>
              <w:right w:val="single" w:sz="4" w:space="0" w:color="auto"/>
            </w:tcBorders>
            <w:shd w:val="clear" w:color="auto" w:fill="auto"/>
            <w:noWrap/>
            <w:vAlign w:val="bottom"/>
            <w:hideMark/>
          </w:tcPr>
          <w:p w14:paraId="5018C9A2" w14:textId="77777777" w:rsidR="00FE288E" w:rsidRPr="00FE288E" w:rsidRDefault="00FE288E" w:rsidP="00FE288E">
            <w:pPr>
              <w:rPr>
                <w:color w:val="000000"/>
                <w:lang w:val="lt-LT" w:eastAsia="lt-LT"/>
              </w:rPr>
            </w:pPr>
            <w:r w:rsidRPr="00FE288E">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1FC3679"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6FEF75D5"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E4D795A" w14:textId="7F38B6FE" w:rsidR="00FE288E" w:rsidRPr="00FE288E" w:rsidRDefault="00FE288E" w:rsidP="00FE288E">
            <w:pPr>
              <w:rPr>
                <w:color w:val="000000"/>
                <w:lang w:val="lt-LT" w:eastAsia="lt-LT"/>
              </w:rPr>
            </w:pPr>
            <w:r w:rsidRPr="00FE288E">
              <w:rPr>
                <w:color w:val="000000"/>
                <w:lang w:val="lt-LT" w:eastAsia="lt-LT"/>
              </w:rPr>
              <w:t>6.</w:t>
            </w:r>
          </w:p>
        </w:tc>
        <w:tc>
          <w:tcPr>
            <w:tcW w:w="3577" w:type="dxa"/>
            <w:tcBorders>
              <w:top w:val="nil"/>
              <w:left w:val="nil"/>
              <w:bottom w:val="single" w:sz="4" w:space="0" w:color="auto"/>
              <w:right w:val="single" w:sz="4" w:space="0" w:color="auto"/>
            </w:tcBorders>
            <w:shd w:val="clear" w:color="000000" w:fill="FFFFFF"/>
            <w:vAlign w:val="bottom"/>
            <w:hideMark/>
          </w:tcPr>
          <w:p w14:paraId="7D356D79" w14:textId="77777777" w:rsidR="00FE288E" w:rsidRPr="00FE288E" w:rsidRDefault="00FE288E" w:rsidP="00FE288E">
            <w:pPr>
              <w:rPr>
                <w:color w:val="000000"/>
                <w:lang w:val="lt-LT" w:eastAsia="lt-LT"/>
              </w:rPr>
            </w:pPr>
            <w:r w:rsidRPr="00FE288E">
              <w:rPr>
                <w:color w:val="000000"/>
                <w:lang w:val="lt-LT" w:eastAsia="lt-LT"/>
              </w:rPr>
              <w:t>Molėtų „Saulutės“vaikų lopšelis-darželis</w:t>
            </w:r>
          </w:p>
        </w:tc>
        <w:tc>
          <w:tcPr>
            <w:tcW w:w="993" w:type="dxa"/>
            <w:tcBorders>
              <w:top w:val="nil"/>
              <w:left w:val="nil"/>
              <w:bottom w:val="single" w:sz="4" w:space="0" w:color="auto"/>
              <w:right w:val="single" w:sz="4" w:space="0" w:color="auto"/>
            </w:tcBorders>
            <w:shd w:val="clear" w:color="auto" w:fill="auto"/>
            <w:noWrap/>
            <w:vAlign w:val="bottom"/>
            <w:hideMark/>
          </w:tcPr>
          <w:p w14:paraId="05B5BDDC"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284160FD" w14:textId="77777777" w:rsidR="00FE288E" w:rsidRPr="00FE288E" w:rsidRDefault="00FE288E" w:rsidP="00FE288E">
            <w:pPr>
              <w:jc w:val="right"/>
              <w:rPr>
                <w:color w:val="000000"/>
                <w:lang w:val="lt-LT" w:eastAsia="lt-LT"/>
              </w:rPr>
            </w:pPr>
            <w:r w:rsidRPr="00FE288E">
              <w:rPr>
                <w:color w:val="000000"/>
                <w:lang w:val="lt-LT" w:eastAsia="lt-LT"/>
              </w:rPr>
              <w:t>4</w:t>
            </w:r>
          </w:p>
        </w:tc>
        <w:tc>
          <w:tcPr>
            <w:tcW w:w="1244" w:type="dxa"/>
            <w:tcBorders>
              <w:top w:val="nil"/>
              <w:left w:val="nil"/>
              <w:bottom w:val="single" w:sz="4" w:space="0" w:color="auto"/>
              <w:right w:val="single" w:sz="4" w:space="0" w:color="auto"/>
            </w:tcBorders>
            <w:shd w:val="clear" w:color="auto" w:fill="auto"/>
            <w:noWrap/>
            <w:vAlign w:val="bottom"/>
            <w:hideMark/>
          </w:tcPr>
          <w:p w14:paraId="6F3288FF" w14:textId="77777777" w:rsidR="00FE288E" w:rsidRPr="00FE288E" w:rsidRDefault="00FE288E" w:rsidP="00FE288E">
            <w:pPr>
              <w:jc w:val="right"/>
              <w:rPr>
                <w:color w:val="000000"/>
                <w:lang w:val="lt-LT" w:eastAsia="lt-LT"/>
              </w:rPr>
            </w:pPr>
            <w:r w:rsidRPr="00FE288E">
              <w:rPr>
                <w:color w:val="000000"/>
                <w:lang w:val="lt-LT" w:eastAsia="lt-LT"/>
              </w:rPr>
              <w:t>3,8</w:t>
            </w:r>
          </w:p>
        </w:tc>
        <w:tc>
          <w:tcPr>
            <w:tcW w:w="0" w:type="auto"/>
            <w:tcBorders>
              <w:top w:val="nil"/>
              <w:left w:val="nil"/>
              <w:bottom w:val="single" w:sz="4" w:space="0" w:color="auto"/>
              <w:right w:val="single" w:sz="4" w:space="0" w:color="auto"/>
            </w:tcBorders>
            <w:shd w:val="clear" w:color="auto" w:fill="auto"/>
            <w:noWrap/>
            <w:vAlign w:val="bottom"/>
            <w:hideMark/>
          </w:tcPr>
          <w:p w14:paraId="00BE9C98" w14:textId="77777777" w:rsidR="00FE288E" w:rsidRPr="00FE288E" w:rsidRDefault="00FE288E" w:rsidP="00FE288E">
            <w:pPr>
              <w:jc w:val="right"/>
              <w:rPr>
                <w:color w:val="000000"/>
                <w:lang w:val="lt-LT" w:eastAsia="lt-LT"/>
              </w:rPr>
            </w:pPr>
            <w:r w:rsidRPr="00FE288E">
              <w:rPr>
                <w:color w:val="000000"/>
                <w:lang w:val="lt-LT" w:eastAsia="lt-LT"/>
              </w:rPr>
              <w:t>0,2</w:t>
            </w:r>
          </w:p>
        </w:tc>
        <w:tc>
          <w:tcPr>
            <w:tcW w:w="0" w:type="auto"/>
            <w:tcBorders>
              <w:top w:val="nil"/>
              <w:left w:val="nil"/>
              <w:bottom w:val="single" w:sz="4" w:space="0" w:color="auto"/>
              <w:right w:val="single" w:sz="4" w:space="0" w:color="auto"/>
            </w:tcBorders>
            <w:shd w:val="clear" w:color="auto" w:fill="auto"/>
            <w:noWrap/>
            <w:vAlign w:val="bottom"/>
            <w:hideMark/>
          </w:tcPr>
          <w:p w14:paraId="2B8A33BC"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229D343E"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0885D1C" w14:textId="1C6C9605" w:rsidR="00FE288E" w:rsidRPr="00FE288E" w:rsidRDefault="00FE288E" w:rsidP="00FE288E">
            <w:pPr>
              <w:rPr>
                <w:color w:val="000000"/>
                <w:lang w:val="lt-LT" w:eastAsia="lt-LT"/>
              </w:rPr>
            </w:pPr>
            <w:r w:rsidRPr="00FE288E">
              <w:rPr>
                <w:color w:val="000000"/>
                <w:lang w:val="lt-LT" w:eastAsia="lt-LT"/>
              </w:rPr>
              <w:t>7.</w:t>
            </w:r>
          </w:p>
        </w:tc>
        <w:tc>
          <w:tcPr>
            <w:tcW w:w="3577" w:type="dxa"/>
            <w:tcBorders>
              <w:top w:val="nil"/>
              <w:left w:val="nil"/>
              <w:bottom w:val="single" w:sz="4" w:space="0" w:color="auto"/>
              <w:right w:val="single" w:sz="4" w:space="0" w:color="auto"/>
            </w:tcBorders>
            <w:shd w:val="clear" w:color="000000" w:fill="FFFFFF"/>
            <w:noWrap/>
            <w:vAlign w:val="bottom"/>
            <w:hideMark/>
          </w:tcPr>
          <w:p w14:paraId="1A68CC9F" w14:textId="77777777" w:rsidR="00FE288E" w:rsidRPr="00FE288E" w:rsidRDefault="00FE288E" w:rsidP="00FE288E">
            <w:pPr>
              <w:rPr>
                <w:color w:val="000000"/>
                <w:lang w:val="lt-LT" w:eastAsia="lt-LT"/>
              </w:rPr>
            </w:pPr>
            <w:r w:rsidRPr="00FE288E">
              <w:rPr>
                <w:color w:val="000000"/>
                <w:lang w:val="lt-LT" w:eastAsia="lt-LT"/>
              </w:rPr>
              <w:t>Molėtų „Vyturėlio“ vaikų lopšelis-darželis</w:t>
            </w:r>
          </w:p>
        </w:tc>
        <w:tc>
          <w:tcPr>
            <w:tcW w:w="993" w:type="dxa"/>
            <w:tcBorders>
              <w:top w:val="nil"/>
              <w:left w:val="nil"/>
              <w:bottom w:val="single" w:sz="4" w:space="0" w:color="auto"/>
              <w:right w:val="single" w:sz="4" w:space="0" w:color="auto"/>
            </w:tcBorders>
            <w:shd w:val="clear" w:color="auto" w:fill="auto"/>
            <w:noWrap/>
            <w:vAlign w:val="bottom"/>
            <w:hideMark/>
          </w:tcPr>
          <w:p w14:paraId="417EB43F"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34D5AF7A" w14:textId="77777777" w:rsidR="00FE288E" w:rsidRPr="00FE288E" w:rsidRDefault="00FE288E" w:rsidP="00FE288E">
            <w:pPr>
              <w:jc w:val="right"/>
              <w:rPr>
                <w:color w:val="000000"/>
                <w:lang w:val="lt-LT" w:eastAsia="lt-LT"/>
              </w:rPr>
            </w:pPr>
            <w:r w:rsidRPr="00FE288E">
              <w:rPr>
                <w:color w:val="000000"/>
                <w:lang w:val="lt-LT" w:eastAsia="lt-LT"/>
              </w:rPr>
              <w:t>6,9</w:t>
            </w:r>
          </w:p>
        </w:tc>
        <w:tc>
          <w:tcPr>
            <w:tcW w:w="1244" w:type="dxa"/>
            <w:tcBorders>
              <w:top w:val="nil"/>
              <w:left w:val="nil"/>
              <w:bottom w:val="single" w:sz="4" w:space="0" w:color="auto"/>
              <w:right w:val="single" w:sz="4" w:space="0" w:color="auto"/>
            </w:tcBorders>
            <w:shd w:val="clear" w:color="auto" w:fill="auto"/>
            <w:noWrap/>
            <w:vAlign w:val="bottom"/>
            <w:hideMark/>
          </w:tcPr>
          <w:p w14:paraId="04B9A5F4" w14:textId="77777777" w:rsidR="00FE288E" w:rsidRPr="00FE288E" w:rsidRDefault="00FE288E" w:rsidP="00FE288E">
            <w:pPr>
              <w:jc w:val="right"/>
              <w:rPr>
                <w:color w:val="000000"/>
                <w:lang w:val="lt-LT" w:eastAsia="lt-LT"/>
              </w:rPr>
            </w:pPr>
            <w:r w:rsidRPr="00FE288E">
              <w:rPr>
                <w:color w:val="000000"/>
                <w:lang w:val="lt-LT" w:eastAsia="lt-LT"/>
              </w:rPr>
              <w:t>6,6</w:t>
            </w:r>
          </w:p>
        </w:tc>
        <w:tc>
          <w:tcPr>
            <w:tcW w:w="0" w:type="auto"/>
            <w:tcBorders>
              <w:top w:val="nil"/>
              <w:left w:val="nil"/>
              <w:bottom w:val="single" w:sz="4" w:space="0" w:color="auto"/>
              <w:right w:val="single" w:sz="4" w:space="0" w:color="auto"/>
            </w:tcBorders>
            <w:shd w:val="clear" w:color="auto" w:fill="auto"/>
            <w:noWrap/>
            <w:vAlign w:val="bottom"/>
            <w:hideMark/>
          </w:tcPr>
          <w:p w14:paraId="612031D1" w14:textId="77777777" w:rsidR="00FE288E" w:rsidRPr="00FE288E" w:rsidRDefault="00FE288E" w:rsidP="00FE288E">
            <w:pPr>
              <w:jc w:val="right"/>
              <w:rPr>
                <w:color w:val="000000"/>
                <w:lang w:val="lt-LT" w:eastAsia="lt-LT"/>
              </w:rPr>
            </w:pPr>
            <w:r w:rsidRPr="00FE288E">
              <w:rPr>
                <w:color w:val="000000"/>
                <w:lang w:val="lt-LT" w:eastAsia="lt-LT"/>
              </w:rPr>
              <w:t>0,3</w:t>
            </w:r>
          </w:p>
        </w:tc>
        <w:tc>
          <w:tcPr>
            <w:tcW w:w="0" w:type="auto"/>
            <w:tcBorders>
              <w:top w:val="nil"/>
              <w:left w:val="nil"/>
              <w:bottom w:val="single" w:sz="4" w:space="0" w:color="auto"/>
              <w:right w:val="single" w:sz="4" w:space="0" w:color="auto"/>
            </w:tcBorders>
            <w:shd w:val="clear" w:color="auto" w:fill="auto"/>
            <w:noWrap/>
            <w:vAlign w:val="bottom"/>
            <w:hideMark/>
          </w:tcPr>
          <w:p w14:paraId="2B241743"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044141E0"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3E9EC45" w14:textId="54B0748C" w:rsidR="00FE288E" w:rsidRPr="00FE288E" w:rsidRDefault="00FE288E" w:rsidP="00FE288E">
            <w:pPr>
              <w:rPr>
                <w:color w:val="000000"/>
                <w:lang w:val="lt-LT" w:eastAsia="lt-LT"/>
              </w:rPr>
            </w:pPr>
            <w:r w:rsidRPr="00FE288E">
              <w:rPr>
                <w:color w:val="000000"/>
                <w:lang w:val="lt-LT" w:eastAsia="lt-LT"/>
              </w:rPr>
              <w:t>8.</w:t>
            </w:r>
          </w:p>
        </w:tc>
        <w:tc>
          <w:tcPr>
            <w:tcW w:w="3577" w:type="dxa"/>
            <w:tcBorders>
              <w:top w:val="nil"/>
              <w:left w:val="nil"/>
              <w:bottom w:val="single" w:sz="4" w:space="0" w:color="auto"/>
              <w:right w:val="single" w:sz="4" w:space="0" w:color="auto"/>
            </w:tcBorders>
            <w:shd w:val="clear" w:color="000000" w:fill="FFFFFF"/>
            <w:noWrap/>
            <w:vAlign w:val="bottom"/>
            <w:hideMark/>
          </w:tcPr>
          <w:p w14:paraId="4019B9F4" w14:textId="77777777" w:rsidR="00FE288E" w:rsidRPr="00FE288E" w:rsidRDefault="00FE288E" w:rsidP="00FE288E">
            <w:pPr>
              <w:rPr>
                <w:color w:val="000000"/>
                <w:lang w:val="lt-LT" w:eastAsia="lt-LT"/>
              </w:rPr>
            </w:pPr>
            <w:r w:rsidRPr="00FE288E">
              <w:rPr>
                <w:color w:val="000000"/>
                <w:lang w:val="lt-LT" w:eastAsia="lt-LT"/>
              </w:rPr>
              <w:t>Molėtų gimnazija</w:t>
            </w:r>
          </w:p>
        </w:tc>
        <w:tc>
          <w:tcPr>
            <w:tcW w:w="993" w:type="dxa"/>
            <w:tcBorders>
              <w:top w:val="nil"/>
              <w:left w:val="nil"/>
              <w:bottom w:val="single" w:sz="4" w:space="0" w:color="auto"/>
              <w:right w:val="single" w:sz="4" w:space="0" w:color="auto"/>
            </w:tcBorders>
            <w:shd w:val="clear" w:color="auto" w:fill="auto"/>
            <w:noWrap/>
            <w:vAlign w:val="bottom"/>
            <w:hideMark/>
          </w:tcPr>
          <w:p w14:paraId="35FFA9E5" w14:textId="77777777" w:rsidR="00FE288E" w:rsidRPr="00FE288E" w:rsidRDefault="00FE288E" w:rsidP="00FE288E">
            <w:pPr>
              <w:jc w:val="right"/>
              <w:rPr>
                <w:color w:val="000000"/>
                <w:lang w:val="lt-LT" w:eastAsia="lt-LT"/>
              </w:rPr>
            </w:pPr>
            <w:r w:rsidRPr="00FE288E">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2C259161" w14:textId="77777777" w:rsidR="00FE288E" w:rsidRPr="00FE288E" w:rsidRDefault="00FE288E" w:rsidP="00FE288E">
            <w:pPr>
              <w:jc w:val="right"/>
              <w:rPr>
                <w:color w:val="000000"/>
                <w:lang w:val="lt-LT" w:eastAsia="lt-LT"/>
              </w:rPr>
            </w:pPr>
            <w:r w:rsidRPr="00FE288E">
              <w:rPr>
                <w:color w:val="000000"/>
                <w:lang w:val="lt-LT" w:eastAsia="lt-LT"/>
              </w:rPr>
              <w:t>0,2</w:t>
            </w:r>
          </w:p>
        </w:tc>
        <w:tc>
          <w:tcPr>
            <w:tcW w:w="1244" w:type="dxa"/>
            <w:tcBorders>
              <w:top w:val="nil"/>
              <w:left w:val="nil"/>
              <w:bottom w:val="single" w:sz="4" w:space="0" w:color="auto"/>
              <w:right w:val="single" w:sz="4" w:space="0" w:color="auto"/>
            </w:tcBorders>
            <w:shd w:val="clear" w:color="auto" w:fill="auto"/>
            <w:noWrap/>
            <w:vAlign w:val="bottom"/>
            <w:hideMark/>
          </w:tcPr>
          <w:p w14:paraId="38471240" w14:textId="77777777" w:rsidR="00FE288E" w:rsidRPr="00FE288E" w:rsidRDefault="00FE288E" w:rsidP="00FE288E">
            <w:pPr>
              <w:rPr>
                <w:color w:val="000000"/>
                <w:lang w:val="lt-LT" w:eastAsia="lt-LT"/>
              </w:rPr>
            </w:pPr>
            <w:r w:rsidRPr="00FE288E">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1993FD31" w14:textId="77777777" w:rsidR="00FE288E" w:rsidRPr="00FE288E" w:rsidRDefault="00FE288E" w:rsidP="00FE288E">
            <w:pPr>
              <w:jc w:val="right"/>
              <w:rPr>
                <w:color w:val="000000"/>
                <w:lang w:val="lt-LT" w:eastAsia="lt-LT"/>
              </w:rPr>
            </w:pPr>
            <w:r w:rsidRPr="00FE288E">
              <w:rPr>
                <w:color w:val="000000"/>
                <w:lang w:val="lt-LT" w:eastAsia="lt-LT"/>
              </w:rPr>
              <w:t>0,2</w:t>
            </w:r>
          </w:p>
        </w:tc>
        <w:tc>
          <w:tcPr>
            <w:tcW w:w="0" w:type="auto"/>
            <w:tcBorders>
              <w:top w:val="nil"/>
              <w:left w:val="nil"/>
              <w:bottom w:val="single" w:sz="4" w:space="0" w:color="auto"/>
              <w:right w:val="single" w:sz="4" w:space="0" w:color="auto"/>
            </w:tcBorders>
            <w:shd w:val="clear" w:color="auto" w:fill="auto"/>
            <w:noWrap/>
            <w:vAlign w:val="bottom"/>
            <w:hideMark/>
          </w:tcPr>
          <w:p w14:paraId="5D64EF68" w14:textId="77777777" w:rsidR="00FE288E" w:rsidRPr="00FE288E" w:rsidRDefault="00FE288E" w:rsidP="00FE288E">
            <w:pPr>
              <w:rPr>
                <w:color w:val="000000"/>
                <w:lang w:val="lt-LT" w:eastAsia="lt-LT"/>
              </w:rPr>
            </w:pPr>
            <w:r w:rsidRPr="00FE288E">
              <w:rPr>
                <w:color w:val="000000"/>
                <w:lang w:val="lt-LT" w:eastAsia="lt-LT"/>
              </w:rPr>
              <w:t> </w:t>
            </w:r>
          </w:p>
        </w:tc>
      </w:tr>
      <w:tr w:rsidR="00FE288E" w:rsidRPr="00FE288E" w14:paraId="21F1D872" w14:textId="77777777" w:rsidTr="00FE288E">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688E0BA" w14:textId="77777777" w:rsidR="00FE288E" w:rsidRPr="00FE288E" w:rsidRDefault="00FE288E" w:rsidP="00FE288E">
            <w:pPr>
              <w:rPr>
                <w:color w:val="000000"/>
                <w:lang w:val="lt-LT" w:eastAsia="lt-LT"/>
              </w:rPr>
            </w:pPr>
            <w:r w:rsidRPr="00FE288E">
              <w:rPr>
                <w:color w:val="000000"/>
                <w:lang w:val="lt-LT" w:eastAsia="lt-LT"/>
              </w:rPr>
              <w:t> </w:t>
            </w:r>
          </w:p>
        </w:tc>
        <w:tc>
          <w:tcPr>
            <w:tcW w:w="3577" w:type="dxa"/>
            <w:tcBorders>
              <w:top w:val="nil"/>
              <w:left w:val="nil"/>
              <w:bottom w:val="single" w:sz="4" w:space="0" w:color="auto"/>
              <w:right w:val="single" w:sz="4" w:space="0" w:color="auto"/>
            </w:tcBorders>
            <w:shd w:val="clear" w:color="000000" w:fill="FFFFFF"/>
            <w:noWrap/>
            <w:vAlign w:val="bottom"/>
            <w:hideMark/>
          </w:tcPr>
          <w:p w14:paraId="5C221BCE" w14:textId="77777777" w:rsidR="00FE288E" w:rsidRPr="00FE288E" w:rsidRDefault="00FE288E" w:rsidP="00FE288E">
            <w:pPr>
              <w:rPr>
                <w:b/>
                <w:bCs/>
                <w:color w:val="000000"/>
                <w:lang w:val="lt-LT" w:eastAsia="lt-LT"/>
              </w:rPr>
            </w:pPr>
            <w:r w:rsidRPr="00FE288E">
              <w:rPr>
                <w:b/>
                <w:bCs/>
                <w:color w:val="000000"/>
                <w:lang w:val="lt-LT" w:eastAsia="lt-LT"/>
              </w:rPr>
              <w:t xml:space="preserve">Iš viso: </w:t>
            </w:r>
          </w:p>
        </w:tc>
        <w:tc>
          <w:tcPr>
            <w:tcW w:w="993" w:type="dxa"/>
            <w:tcBorders>
              <w:top w:val="nil"/>
              <w:left w:val="nil"/>
              <w:bottom w:val="single" w:sz="4" w:space="0" w:color="auto"/>
              <w:right w:val="single" w:sz="4" w:space="0" w:color="auto"/>
            </w:tcBorders>
            <w:shd w:val="clear" w:color="auto" w:fill="auto"/>
            <w:noWrap/>
            <w:vAlign w:val="bottom"/>
            <w:hideMark/>
          </w:tcPr>
          <w:p w14:paraId="23919EAE" w14:textId="77777777" w:rsidR="00FE288E" w:rsidRPr="00FE288E" w:rsidRDefault="00FE288E" w:rsidP="00FE288E">
            <w:pPr>
              <w:rPr>
                <w:color w:val="000000"/>
                <w:lang w:val="lt-LT" w:eastAsia="lt-LT"/>
              </w:rPr>
            </w:pPr>
            <w:r w:rsidRPr="00FE288E">
              <w:rPr>
                <w:color w:val="000000"/>
                <w:lang w:val="lt-LT" w:eastAsia="lt-LT"/>
              </w:rPr>
              <w:t> </w:t>
            </w:r>
          </w:p>
        </w:tc>
        <w:tc>
          <w:tcPr>
            <w:tcW w:w="851" w:type="dxa"/>
            <w:tcBorders>
              <w:top w:val="nil"/>
              <w:left w:val="nil"/>
              <w:bottom w:val="single" w:sz="4" w:space="0" w:color="auto"/>
              <w:right w:val="single" w:sz="4" w:space="0" w:color="auto"/>
            </w:tcBorders>
            <w:shd w:val="clear" w:color="000000" w:fill="FFFFFF"/>
            <w:vAlign w:val="bottom"/>
            <w:hideMark/>
          </w:tcPr>
          <w:p w14:paraId="248141D2" w14:textId="77777777" w:rsidR="00FE288E" w:rsidRPr="00FE288E" w:rsidRDefault="00FE288E" w:rsidP="00FE288E">
            <w:pPr>
              <w:jc w:val="right"/>
              <w:rPr>
                <w:b/>
                <w:bCs/>
                <w:color w:val="000000"/>
                <w:lang w:val="lt-LT" w:eastAsia="lt-LT"/>
              </w:rPr>
            </w:pPr>
            <w:r w:rsidRPr="00FE288E">
              <w:rPr>
                <w:b/>
                <w:bCs/>
                <w:color w:val="000000"/>
                <w:lang w:val="lt-LT" w:eastAsia="lt-LT"/>
              </w:rPr>
              <w:t>0,00</w:t>
            </w:r>
          </w:p>
        </w:tc>
        <w:tc>
          <w:tcPr>
            <w:tcW w:w="1244" w:type="dxa"/>
            <w:tcBorders>
              <w:top w:val="nil"/>
              <w:left w:val="nil"/>
              <w:bottom w:val="single" w:sz="4" w:space="0" w:color="auto"/>
              <w:right w:val="single" w:sz="4" w:space="0" w:color="auto"/>
            </w:tcBorders>
            <w:shd w:val="clear" w:color="000000" w:fill="FFFFFF"/>
            <w:vAlign w:val="bottom"/>
            <w:hideMark/>
          </w:tcPr>
          <w:p w14:paraId="0DC6C925" w14:textId="34DCD4A3" w:rsidR="00FE288E" w:rsidRPr="00FE288E" w:rsidRDefault="00FE288E" w:rsidP="00FE288E">
            <w:pPr>
              <w:jc w:val="right"/>
              <w:rPr>
                <w:b/>
                <w:bCs/>
                <w:color w:val="000000"/>
                <w:lang w:val="lt-LT" w:eastAsia="lt-LT"/>
              </w:rPr>
            </w:pPr>
            <w:r w:rsidRPr="00FE288E">
              <w:rPr>
                <w:b/>
                <w:bCs/>
                <w:color w:val="000000"/>
                <w:lang w:val="lt-LT" w:eastAsia="lt-LT"/>
              </w:rPr>
              <w:t>-1</w:t>
            </w:r>
          </w:p>
        </w:tc>
        <w:tc>
          <w:tcPr>
            <w:tcW w:w="0" w:type="auto"/>
            <w:tcBorders>
              <w:top w:val="nil"/>
              <w:left w:val="nil"/>
              <w:bottom w:val="single" w:sz="4" w:space="0" w:color="auto"/>
              <w:right w:val="single" w:sz="4" w:space="0" w:color="auto"/>
            </w:tcBorders>
            <w:shd w:val="clear" w:color="000000" w:fill="FFFFFF"/>
            <w:vAlign w:val="bottom"/>
            <w:hideMark/>
          </w:tcPr>
          <w:p w14:paraId="1E1F383B" w14:textId="340AB75C" w:rsidR="00FE288E" w:rsidRPr="00FE288E" w:rsidRDefault="00FE288E" w:rsidP="00FE288E">
            <w:pPr>
              <w:jc w:val="right"/>
              <w:rPr>
                <w:b/>
                <w:bCs/>
                <w:color w:val="000000"/>
                <w:lang w:val="lt-LT" w:eastAsia="lt-LT"/>
              </w:rPr>
            </w:pPr>
            <w:r w:rsidRPr="00FE288E">
              <w:rPr>
                <w:b/>
                <w:bCs/>
                <w:color w:val="000000"/>
                <w:lang w:val="lt-LT" w:eastAsia="lt-LT"/>
              </w:rPr>
              <w:t>1</w:t>
            </w:r>
          </w:p>
        </w:tc>
        <w:tc>
          <w:tcPr>
            <w:tcW w:w="0" w:type="auto"/>
            <w:tcBorders>
              <w:top w:val="nil"/>
              <w:left w:val="nil"/>
              <w:bottom w:val="single" w:sz="4" w:space="0" w:color="auto"/>
              <w:right w:val="single" w:sz="4" w:space="0" w:color="auto"/>
            </w:tcBorders>
            <w:shd w:val="clear" w:color="000000" w:fill="FFFFFF"/>
            <w:vAlign w:val="bottom"/>
            <w:hideMark/>
          </w:tcPr>
          <w:p w14:paraId="2EBCF438" w14:textId="77777777" w:rsidR="00FE288E" w:rsidRPr="00FE288E" w:rsidRDefault="00FE288E" w:rsidP="00FE288E">
            <w:pPr>
              <w:jc w:val="right"/>
              <w:rPr>
                <w:b/>
                <w:bCs/>
                <w:color w:val="000000"/>
                <w:lang w:val="lt-LT" w:eastAsia="lt-LT"/>
              </w:rPr>
            </w:pPr>
            <w:r w:rsidRPr="00FE288E">
              <w:rPr>
                <w:b/>
                <w:bCs/>
                <w:color w:val="000000"/>
                <w:lang w:val="lt-LT" w:eastAsia="lt-LT"/>
              </w:rPr>
              <w:t>0</w:t>
            </w:r>
          </w:p>
        </w:tc>
      </w:tr>
    </w:tbl>
    <w:p w14:paraId="299E0CA5" w14:textId="77777777" w:rsidR="00FE288E" w:rsidRDefault="00FE288E" w:rsidP="00F972F6"/>
    <w:p w14:paraId="5A203245" w14:textId="2F1FEB7E" w:rsidR="009A69BC" w:rsidRDefault="009A69BC" w:rsidP="00F972F6">
      <w:r>
        <w:tab/>
        <w:t>3. Savivaldybės lėšos</w:t>
      </w:r>
      <w:r w:rsidR="00B708D3">
        <w:t xml:space="preserve">, suma </w:t>
      </w:r>
      <w:r w:rsidR="00B708D3" w:rsidRPr="00B708D3">
        <w:rPr>
          <w:b/>
          <w:bCs/>
        </w:rPr>
        <w:t>2</w:t>
      </w:r>
      <w:r w:rsidR="006F1E8F">
        <w:rPr>
          <w:b/>
          <w:bCs/>
        </w:rPr>
        <w:t>5</w:t>
      </w:r>
      <w:r w:rsidR="00B708D3" w:rsidRPr="00B708D3">
        <w:rPr>
          <w:b/>
          <w:bCs/>
        </w:rPr>
        <w:t>2</w:t>
      </w:r>
      <w:r w:rsidR="00B708D3">
        <w:t xml:space="preserve"> tūkst. </w:t>
      </w:r>
      <w:proofErr w:type="gramStart"/>
      <w:r w:rsidR="00B708D3">
        <w:t xml:space="preserve">Eur </w:t>
      </w:r>
      <w:r>
        <w:t xml:space="preserve"> perskirstomos</w:t>
      </w:r>
      <w:proofErr w:type="gramEnd"/>
      <w:r>
        <w:t xml:space="preserve"> tarp programų ir įstaigų nekeičiant bendros asignavimų sumos:</w:t>
      </w:r>
    </w:p>
    <w:tbl>
      <w:tblPr>
        <w:tblW w:w="0" w:type="auto"/>
        <w:tblLayout w:type="fixed"/>
        <w:tblLook w:val="04A0" w:firstRow="1" w:lastRow="0" w:firstColumn="1" w:lastColumn="0" w:noHBand="0" w:noVBand="1"/>
      </w:tblPr>
      <w:tblGrid>
        <w:gridCol w:w="704"/>
        <w:gridCol w:w="3827"/>
        <w:gridCol w:w="993"/>
        <w:gridCol w:w="992"/>
        <w:gridCol w:w="992"/>
        <w:gridCol w:w="1205"/>
        <w:gridCol w:w="1028"/>
      </w:tblGrid>
      <w:tr w:rsidR="006F1E8F" w:rsidRPr="006F1E8F" w14:paraId="18F3D618" w14:textId="77777777" w:rsidTr="006F1E8F">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91D62" w14:textId="77777777" w:rsidR="006F1E8F" w:rsidRPr="006F1E8F" w:rsidRDefault="006F1E8F" w:rsidP="006F1E8F">
            <w:pPr>
              <w:rPr>
                <w:color w:val="000000"/>
                <w:lang w:val="lt-LT" w:eastAsia="lt-LT"/>
              </w:rPr>
            </w:pPr>
            <w:r w:rsidRPr="006F1E8F">
              <w:rPr>
                <w:color w:val="000000"/>
                <w:lang w:val="lt-LT" w:eastAsia="lt-LT"/>
              </w:rPr>
              <w:t xml:space="preserve">Eil. </w:t>
            </w:r>
            <w:r w:rsidRPr="006F1E8F">
              <w:rPr>
                <w:color w:val="000000"/>
                <w:lang w:val="lt-LT" w:eastAsia="lt-LT"/>
              </w:rPr>
              <w:br/>
              <w:t xml:space="preserve">Nr.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4792A1F" w14:textId="77777777" w:rsidR="006F1E8F" w:rsidRPr="006F1E8F" w:rsidRDefault="006F1E8F" w:rsidP="006F1E8F">
            <w:pPr>
              <w:jc w:val="center"/>
              <w:rPr>
                <w:color w:val="000000"/>
                <w:lang w:val="lt-LT" w:eastAsia="lt-LT"/>
              </w:rPr>
            </w:pPr>
            <w:r w:rsidRPr="006F1E8F">
              <w:rPr>
                <w:color w:val="000000"/>
                <w:lang w:val="lt-LT" w:eastAsia="lt-LT"/>
              </w:rPr>
              <w:t xml:space="preserve">Asignavimų pavadinimas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51A1DC" w14:textId="77777777" w:rsidR="006F1E8F" w:rsidRPr="006F1E8F" w:rsidRDefault="006F1E8F" w:rsidP="006F1E8F">
            <w:pPr>
              <w:jc w:val="center"/>
              <w:rPr>
                <w:color w:val="000000"/>
                <w:lang w:val="lt-LT" w:eastAsia="lt-LT"/>
              </w:rPr>
            </w:pPr>
            <w:r w:rsidRPr="006F1E8F">
              <w:rPr>
                <w:color w:val="000000"/>
                <w:lang w:val="lt-LT" w:eastAsia="lt-LT"/>
              </w:rPr>
              <w:t>Progra-</w:t>
            </w:r>
            <w:r w:rsidRPr="006F1E8F">
              <w:rPr>
                <w:color w:val="000000"/>
                <w:lang w:val="lt-LT" w:eastAsia="lt-LT"/>
              </w:rPr>
              <w:br/>
              <w:t>mos kodas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1BB2A0B" w14:textId="77777777" w:rsidR="006F1E8F" w:rsidRPr="006F1E8F" w:rsidRDefault="006F1E8F" w:rsidP="006F1E8F">
            <w:pPr>
              <w:rPr>
                <w:color w:val="000000"/>
                <w:lang w:val="lt-LT" w:eastAsia="lt-LT"/>
              </w:rPr>
            </w:pPr>
            <w:r w:rsidRPr="006F1E8F">
              <w:rPr>
                <w:color w:val="000000"/>
                <w:lang w:val="lt-LT" w:eastAsia="lt-LT"/>
              </w:rPr>
              <w:t xml:space="preserve">Suma, </w:t>
            </w:r>
            <w:r w:rsidRPr="006F1E8F">
              <w:rPr>
                <w:color w:val="000000"/>
                <w:lang w:val="lt-LT" w:eastAsia="lt-LT"/>
              </w:rPr>
              <w:br/>
              <w:t xml:space="preserve">tūkst. Eur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448DFE1" w14:textId="77777777" w:rsidR="006F1E8F" w:rsidRPr="006F1E8F" w:rsidRDefault="006F1E8F" w:rsidP="006F1E8F">
            <w:pPr>
              <w:rPr>
                <w:color w:val="000000"/>
                <w:lang w:val="lt-LT" w:eastAsia="lt-LT"/>
              </w:rPr>
            </w:pPr>
            <w:r w:rsidRPr="006F1E8F">
              <w:rPr>
                <w:color w:val="000000"/>
                <w:lang w:val="lt-LT" w:eastAsia="lt-LT"/>
              </w:rPr>
              <w:t>Kitoms išlaidoms</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5AC1AC8E" w14:textId="647750CF" w:rsidR="006F1E8F" w:rsidRPr="006F1E8F" w:rsidRDefault="006F1E8F" w:rsidP="006F1E8F">
            <w:pPr>
              <w:rPr>
                <w:color w:val="000000"/>
                <w:lang w:val="lt-LT" w:eastAsia="lt-LT"/>
              </w:rPr>
            </w:pPr>
            <w:r w:rsidRPr="006F1E8F">
              <w:rPr>
                <w:color w:val="000000"/>
                <w:lang w:val="lt-LT" w:eastAsia="lt-LT"/>
              </w:rPr>
              <w:t xml:space="preserve">Darbo </w:t>
            </w:r>
            <w:r w:rsidRPr="006F1E8F">
              <w:rPr>
                <w:color w:val="000000"/>
                <w:lang w:val="lt-LT" w:eastAsia="lt-LT"/>
              </w:rPr>
              <w:br/>
              <w:t>užmokes</w:t>
            </w:r>
            <w:r>
              <w:rPr>
                <w:color w:val="000000"/>
                <w:lang w:val="lt-LT" w:eastAsia="lt-LT"/>
              </w:rPr>
              <w:t>-</w:t>
            </w:r>
            <w:r w:rsidRPr="006F1E8F">
              <w:rPr>
                <w:color w:val="000000"/>
                <w:lang w:val="lt-LT" w:eastAsia="lt-LT"/>
              </w:rPr>
              <w:t>tis</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3059A0D" w14:textId="50640418" w:rsidR="006F1E8F" w:rsidRPr="006F1E8F" w:rsidRDefault="006F1E8F" w:rsidP="006F1E8F">
            <w:pPr>
              <w:rPr>
                <w:color w:val="000000"/>
                <w:lang w:val="lt-LT" w:eastAsia="lt-LT"/>
              </w:rPr>
            </w:pPr>
            <w:r w:rsidRPr="006F1E8F">
              <w:rPr>
                <w:color w:val="000000"/>
                <w:lang w:val="lt-LT" w:eastAsia="lt-LT"/>
              </w:rPr>
              <w:t>Ilgalai</w:t>
            </w:r>
            <w:r>
              <w:rPr>
                <w:color w:val="000000"/>
                <w:lang w:val="lt-LT" w:eastAsia="lt-LT"/>
              </w:rPr>
              <w:t>-</w:t>
            </w:r>
            <w:r w:rsidRPr="006F1E8F">
              <w:rPr>
                <w:color w:val="000000"/>
                <w:lang w:val="lt-LT" w:eastAsia="lt-LT"/>
              </w:rPr>
              <w:t xml:space="preserve">kis </w:t>
            </w:r>
            <w:r w:rsidRPr="006F1E8F">
              <w:rPr>
                <w:color w:val="000000"/>
                <w:lang w:val="lt-LT" w:eastAsia="lt-LT"/>
              </w:rPr>
              <w:br/>
              <w:t>turtas</w:t>
            </w:r>
          </w:p>
        </w:tc>
      </w:tr>
      <w:tr w:rsidR="006F1E8F" w:rsidRPr="006F1E8F" w14:paraId="20B35D9B" w14:textId="77777777" w:rsidTr="006F1E8F">
        <w:trPr>
          <w:trHeight w:val="315"/>
        </w:trPr>
        <w:tc>
          <w:tcPr>
            <w:tcW w:w="974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D690360" w14:textId="77777777" w:rsidR="006F1E8F" w:rsidRPr="006F1E8F" w:rsidRDefault="006F1E8F" w:rsidP="006F1E8F">
            <w:pPr>
              <w:rPr>
                <w:b/>
                <w:bCs/>
                <w:color w:val="000000"/>
                <w:lang w:val="lt-LT" w:eastAsia="lt-LT"/>
              </w:rPr>
            </w:pPr>
            <w:r w:rsidRPr="006F1E8F">
              <w:rPr>
                <w:b/>
                <w:bCs/>
                <w:color w:val="000000"/>
                <w:lang w:val="lt-LT" w:eastAsia="lt-LT"/>
              </w:rPr>
              <w:t>Savivaldybės lėšos</w:t>
            </w:r>
          </w:p>
        </w:tc>
      </w:tr>
      <w:tr w:rsidR="006F1E8F" w:rsidRPr="006F1E8F" w14:paraId="20FA4FD4"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C1AD415" w14:textId="77777777" w:rsidR="006F1E8F" w:rsidRPr="006F1E8F" w:rsidRDefault="006F1E8F" w:rsidP="006F1E8F">
            <w:pPr>
              <w:rPr>
                <w:b/>
                <w:bCs/>
                <w:color w:val="000000"/>
                <w:lang w:val="lt-LT" w:eastAsia="lt-LT"/>
              </w:rPr>
            </w:pPr>
            <w:r w:rsidRPr="006F1E8F">
              <w:rPr>
                <w:b/>
                <w:bCs/>
                <w:color w:val="000000"/>
                <w:lang w:val="lt-LT" w:eastAsia="lt-LT"/>
              </w:rPr>
              <w:t xml:space="preserve">1. </w:t>
            </w:r>
          </w:p>
        </w:tc>
        <w:tc>
          <w:tcPr>
            <w:tcW w:w="3827" w:type="dxa"/>
            <w:tcBorders>
              <w:top w:val="nil"/>
              <w:left w:val="nil"/>
              <w:bottom w:val="single" w:sz="4" w:space="0" w:color="auto"/>
              <w:right w:val="single" w:sz="4" w:space="0" w:color="auto"/>
            </w:tcBorders>
            <w:shd w:val="clear" w:color="000000" w:fill="FFFFFF"/>
            <w:vAlign w:val="bottom"/>
            <w:hideMark/>
          </w:tcPr>
          <w:p w14:paraId="4C46FC20" w14:textId="77777777" w:rsidR="006F1E8F" w:rsidRPr="006F1E8F" w:rsidRDefault="006F1E8F" w:rsidP="006F1E8F">
            <w:pPr>
              <w:rPr>
                <w:b/>
                <w:bCs/>
                <w:color w:val="000000"/>
                <w:lang w:val="lt-LT" w:eastAsia="lt-LT"/>
              </w:rPr>
            </w:pPr>
            <w:r w:rsidRPr="006F1E8F">
              <w:rPr>
                <w:b/>
                <w:bCs/>
                <w:color w:val="000000"/>
                <w:lang w:val="lt-LT" w:eastAsia="lt-LT"/>
              </w:rPr>
              <w:t>Molėtų rajono savivaldybės administracija:</w:t>
            </w:r>
          </w:p>
        </w:tc>
        <w:tc>
          <w:tcPr>
            <w:tcW w:w="993" w:type="dxa"/>
            <w:tcBorders>
              <w:top w:val="nil"/>
              <w:left w:val="nil"/>
              <w:bottom w:val="single" w:sz="4" w:space="0" w:color="auto"/>
              <w:right w:val="single" w:sz="4" w:space="0" w:color="auto"/>
            </w:tcBorders>
            <w:shd w:val="clear" w:color="auto" w:fill="auto"/>
            <w:vAlign w:val="bottom"/>
            <w:hideMark/>
          </w:tcPr>
          <w:p w14:paraId="5A4330F0" w14:textId="77777777" w:rsidR="006F1E8F" w:rsidRPr="006F1E8F" w:rsidRDefault="006F1E8F" w:rsidP="006F1E8F">
            <w:pPr>
              <w:rPr>
                <w:b/>
                <w:bCs/>
                <w:color w:val="000000"/>
                <w:lang w:val="lt-LT" w:eastAsia="lt-LT"/>
              </w:rPr>
            </w:pPr>
            <w:r w:rsidRPr="006F1E8F">
              <w:rPr>
                <w:b/>
                <w:bCs/>
                <w:color w:val="000000"/>
                <w:lang w:val="lt-LT" w:eastAsia="lt-LT"/>
              </w:rPr>
              <w:t> </w:t>
            </w:r>
          </w:p>
        </w:tc>
        <w:tc>
          <w:tcPr>
            <w:tcW w:w="992" w:type="dxa"/>
            <w:tcBorders>
              <w:top w:val="nil"/>
              <w:left w:val="nil"/>
              <w:bottom w:val="single" w:sz="4" w:space="0" w:color="auto"/>
              <w:right w:val="single" w:sz="4" w:space="0" w:color="auto"/>
            </w:tcBorders>
            <w:shd w:val="clear" w:color="000000" w:fill="FFFFFF"/>
            <w:vAlign w:val="bottom"/>
            <w:hideMark/>
          </w:tcPr>
          <w:p w14:paraId="5EB954CE" w14:textId="77777777" w:rsidR="006F1E8F" w:rsidRPr="006F1E8F" w:rsidRDefault="006F1E8F" w:rsidP="006F1E8F">
            <w:pPr>
              <w:jc w:val="right"/>
              <w:rPr>
                <w:color w:val="000000"/>
                <w:lang w:val="lt-LT" w:eastAsia="lt-LT"/>
              </w:rPr>
            </w:pPr>
            <w:r w:rsidRPr="006F1E8F">
              <w:rPr>
                <w:color w:val="000000"/>
                <w:lang w:val="lt-LT" w:eastAsia="lt-LT"/>
              </w:rPr>
              <w:t>43,5</w:t>
            </w:r>
          </w:p>
        </w:tc>
        <w:tc>
          <w:tcPr>
            <w:tcW w:w="992" w:type="dxa"/>
            <w:tcBorders>
              <w:top w:val="nil"/>
              <w:left w:val="nil"/>
              <w:bottom w:val="single" w:sz="4" w:space="0" w:color="auto"/>
              <w:right w:val="single" w:sz="4" w:space="0" w:color="auto"/>
            </w:tcBorders>
            <w:shd w:val="clear" w:color="000000" w:fill="FFFFFF"/>
            <w:vAlign w:val="bottom"/>
            <w:hideMark/>
          </w:tcPr>
          <w:p w14:paraId="06F75914" w14:textId="77777777" w:rsidR="006F1E8F" w:rsidRPr="006F1E8F" w:rsidRDefault="006F1E8F" w:rsidP="006F1E8F">
            <w:pPr>
              <w:jc w:val="right"/>
              <w:rPr>
                <w:color w:val="000000"/>
                <w:lang w:val="lt-LT" w:eastAsia="lt-LT"/>
              </w:rPr>
            </w:pPr>
            <w:r w:rsidRPr="006F1E8F">
              <w:rPr>
                <w:color w:val="000000"/>
                <w:lang w:val="lt-LT" w:eastAsia="lt-LT"/>
              </w:rPr>
              <w:t>-156</w:t>
            </w:r>
          </w:p>
        </w:tc>
        <w:tc>
          <w:tcPr>
            <w:tcW w:w="1205" w:type="dxa"/>
            <w:tcBorders>
              <w:top w:val="nil"/>
              <w:left w:val="nil"/>
              <w:bottom w:val="single" w:sz="4" w:space="0" w:color="auto"/>
              <w:right w:val="single" w:sz="4" w:space="0" w:color="auto"/>
            </w:tcBorders>
            <w:shd w:val="clear" w:color="000000" w:fill="FFFFFF"/>
            <w:vAlign w:val="bottom"/>
            <w:hideMark/>
          </w:tcPr>
          <w:p w14:paraId="5A20F981" w14:textId="77777777" w:rsidR="006F1E8F" w:rsidRPr="006F1E8F" w:rsidRDefault="006F1E8F" w:rsidP="006F1E8F">
            <w:pPr>
              <w:jc w:val="right"/>
              <w:rPr>
                <w:color w:val="000000"/>
                <w:lang w:val="lt-LT" w:eastAsia="lt-LT"/>
              </w:rPr>
            </w:pPr>
            <w:r w:rsidRPr="006F1E8F">
              <w:rPr>
                <w:color w:val="000000"/>
                <w:lang w:val="lt-LT" w:eastAsia="lt-LT"/>
              </w:rPr>
              <w:t>0</w:t>
            </w:r>
          </w:p>
        </w:tc>
        <w:tc>
          <w:tcPr>
            <w:tcW w:w="1028" w:type="dxa"/>
            <w:tcBorders>
              <w:top w:val="nil"/>
              <w:left w:val="nil"/>
              <w:bottom w:val="single" w:sz="4" w:space="0" w:color="auto"/>
              <w:right w:val="single" w:sz="4" w:space="0" w:color="auto"/>
            </w:tcBorders>
            <w:shd w:val="clear" w:color="000000" w:fill="FFFFFF"/>
            <w:vAlign w:val="bottom"/>
            <w:hideMark/>
          </w:tcPr>
          <w:p w14:paraId="3E10AE45" w14:textId="77777777" w:rsidR="006F1E8F" w:rsidRPr="006F1E8F" w:rsidRDefault="006F1E8F" w:rsidP="006F1E8F">
            <w:pPr>
              <w:jc w:val="right"/>
              <w:rPr>
                <w:color w:val="000000"/>
                <w:lang w:val="lt-LT" w:eastAsia="lt-LT"/>
              </w:rPr>
            </w:pPr>
            <w:r w:rsidRPr="006F1E8F">
              <w:rPr>
                <w:color w:val="000000"/>
                <w:lang w:val="lt-LT" w:eastAsia="lt-LT"/>
              </w:rPr>
              <w:t>199,5</w:t>
            </w:r>
          </w:p>
        </w:tc>
      </w:tr>
      <w:tr w:rsidR="006F1E8F" w:rsidRPr="006F1E8F" w14:paraId="013CC29A"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54BC9" w14:textId="77777777" w:rsidR="006F1E8F" w:rsidRPr="006F1E8F" w:rsidRDefault="006F1E8F" w:rsidP="006F1E8F">
            <w:pPr>
              <w:rPr>
                <w:color w:val="000000"/>
                <w:lang w:val="lt-LT" w:eastAsia="lt-LT"/>
              </w:rPr>
            </w:pPr>
            <w:r w:rsidRPr="006F1E8F">
              <w:rPr>
                <w:color w:val="000000"/>
                <w:lang w:val="lt-LT" w:eastAsia="lt-LT"/>
              </w:rPr>
              <w:t>1.1.</w:t>
            </w:r>
          </w:p>
        </w:tc>
        <w:tc>
          <w:tcPr>
            <w:tcW w:w="3827" w:type="dxa"/>
            <w:tcBorders>
              <w:top w:val="nil"/>
              <w:left w:val="nil"/>
              <w:bottom w:val="single" w:sz="4" w:space="0" w:color="auto"/>
              <w:right w:val="single" w:sz="4" w:space="0" w:color="auto"/>
            </w:tcBorders>
            <w:shd w:val="clear" w:color="000000" w:fill="FFFFFF"/>
            <w:noWrap/>
            <w:vAlign w:val="bottom"/>
            <w:hideMark/>
          </w:tcPr>
          <w:p w14:paraId="3AC93AB5" w14:textId="77777777" w:rsidR="006F1E8F" w:rsidRPr="006F1E8F" w:rsidRDefault="006F1E8F" w:rsidP="006F1E8F">
            <w:pPr>
              <w:rPr>
                <w:color w:val="000000"/>
                <w:lang w:val="lt-LT" w:eastAsia="lt-LT"/>
              </w:rPr>
            </w:pPr>
            <w:r w:rsidRPr="006F1E8F">
              <w:rPr>
                <w:color w:val="000000"/>
                <w:lang w:val="lt-LT" w:eastAsia="lt-LT"/>
              </w:rPr>
              <w:t>Savivaldybės lėšos ugdymo procesui užtikrinti</w:t>
            </w:r>
          </w:p>
        </w:tc>
        <w:tc>
          <w:tcPr>
            <w:tcW w:w="993" w:type="dxa"/>
            <w:tcBorders>
              <w:top w:val="nil"/>
              <w:left w:val="nil"/>
              <w:bottom w:val="single" w:sz="4" w:space="0" w:color="auto"/>
              <w:right w:val="single" w:sz="4" w:space="0" w:color="auto"/>
            </w:tcBorders>
            <w:shd w:val="clear" w:color="000000" w:fill="FFFFFF"/>
            <w:vAlign w:val="bottom"/>
            <w:hideMark/>
          </w:tcPr>
          <w:p w14:paraId="54DDFFAE" w14:textId="77777777" w:rsidR="006F1E8F" w:rsidRPr="006F1E8F" w:rsidRDefault="006F1E8F" w:rsidP="006F1E8F">
            <w:pPr>
              <w:jc w:val="right"/>
              <w:rPr>
                <w:color w:val="000000"/>
                <w:lang w:val="lt-LT" w:eastAsia="lt-LT"/>
              </w:rPr>
            </w:pPr>
            <w:r w:rsidRPr="006F1E8F">
              <w:rPr>
                <w:color w:val="000000"/>
                <w:lang w:val="lt-LT" w:eastAsia="lt-LT"/>
              </w:rPr>
              <w:t>6</w:t>
            </w:r>
          </w:p>
        </w:tc>
        <w:tc>
          <w:tcPr>
            <w:tcW w:w="992" w:type="dxa"/>
            <w:tcBorders>
              <w:top w:val="nil"/>
              <w:left w:val="nil"/>
              <w:bottom w:val="single" w:sz="4" w:space="0" w:color="auto"/>
              <w:right w:val="single" w:sz="4" w:space="0" w:color="auto"/>
            </w:tcBorders>
            <w:shd w:val="clear" w:color="000000" w:fill="FFFFFF"/>
            <w:vAlign w:val="bottom"/>
            <w:hideMark/>
          </w:tcPr>
          <w:p w14:paraId="63A68C74" w14:textId="77777777" w:rsidR="006F1E8F" w:rsidRPr="006F1E8F" w:rsidRDefault="006F1E8F" w:rsidP="006F1E8F">
            <w:pPr>
              <w:jc w:val="right"/>
              <w:rPr>
                <w:color w:val="000000"/>
                <w:lang w:val="lt-LT" w:eastAsia="lt-LT"/>
              </w:rPr>
            </w:pPr>
            <w:r w:rsidRPr="006F1E8F">
              <w:rPr>
                <w:color w:val="000000"/>
                <w:lang w:val="lt-LT" w:eastAsia="lt-LT"/>
              </w:rPr>
              <w:t>-52</w:t>
            </w:r>
          </w:p>
        </w:tc>
        <w:tc>
          <w:tcPr>
            <w:tcW w:w="992" w:type="dxa"/>
            <w:tcBorders>
              <w:top w:val="nil"/>
              <w:left w:val="nil"/>
              <w:bottom w:val="single" w:sz="4" w:space="0" w:color="auto"/>
              <w:right w:val="single" w:sz="4" w:space="0" w:color="auto"/>
            </w:tcBorders>
            <w:shd w:val="clear" w:color="000000" w:fill="FFFFFF"/>
            <w:noWrap/>
            <w:vAlign w:val="bottom"/>
            <w:hideMark/>
          </w:tcPr>
          <w:p w14:paraId="07671A9B" w14:textId="77777777" w:rsidR="006F1E8F" w:rsidRPr="006F1E8F" w:rsidRDefault="006F1E8F" w:rsidP="006F1E8F">
            <w:pPr>
              <w:jc w:val="right"/>
              <w:rPr>
                <w:color w:val="000000"/>
                <w:lang w:val="lt-LT" w:eastAsia="lt-LT"/>
              </w:rPr>
            </w:pPr>
            <w:r w:rsidRPr="006F1E8F">
              <w:rPr>
                <w:color w:val="000000"/>
                <w:lang w:val="lt-LT" w:eastAsia="lt-LT"/>
              </w:rPr>
              <w:t>-52</w:t>
            </w:r>
          </w:p>
        </w:tc>
        <w:tc>
          <w:tcPr>
            <w:tcW w:w="1205" w:type="dxa"/>
            <w:tcBorders>
              <w:top w:val="nil"/>
              <w:left w:val="nil"/>
              <w:bottom w:val="single" w:sz="4" w:space="0" w:color="auto"/>
              <w:right w:val="single" w:sz="4" w:space="0" w:color="auto"/>
            </w:tcBorders>
            <w:shd w:val="clear" w:color="000000" w:fill="FFFFFF"/>
            <w:noWrap/>
            <w:vAlign w:val="bottom"/>
            <w:hideMark/>
          </w:tcPr>
          <w:p w14:paraId="19746555"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1602A20"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14136C98" w14:textId="77777777" w:rsidTr="006F1E8F">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5189" w14:textId="77777777" w:rsidR="006F1E8F" w:rsidRPr="006F1E8F" w:rsidRDefault="006F1E8F" w:rsidP="006F1E8F">
            <w:pPr>
              <w:rPr>
                <w:color w:val="000000"/>
                <w:lang w:val="lt-LT" w:eastAsia="lt-LT"/>
              </w:rPr>
            </w:pPr>
            <w:r w:rsidRPr="006F1E8F">
              <w:rPr>
                <w:color w:val="000000"/>
                <w:lang w:val="lt-LT" w:eastAsia="lt-LT"/>
              </w:rPr>
              <w:t>1.2.</w:t>
            </w:r>
          </w:p>
        </w:tc>
        <w:tc>
          <w:tcPr>
            <w:tcW w:w="3827" w:type="dxa"/>
            <w:tcBorders>
              <w:top w:val="nil"/>
              <w:left w:val="nil"/>
              <w:bottom w:val="single" w:sz="4" w:space="0" w:color="auto"/>
              <w:right w:val="single" w:sz="4" w:space="0" w:color="auto"/>
            </w:tcBorders>
            <w:shd w:val="clear" w:color="auto" w:fill="auto"/>
            <w:vAlign w:val="center"/>
            <w:hideMark/>
          </w:tcPr>
          <w:p w14:paraId="5AFEA21A" w14:textId="77777777" w:rsidR="006F1E8F" w:rsidRPr="006F1E8F" w:rsidRDefault="006F1E8F" w:rsidP="006F1E8F">
            <w:pPr>
              <w:rPr>
                <w:color w:val="000000"/>
                <w:lang w:val="lt-LT" w:eastAsia="lt-LT"/>
              </w:rPr>
            </w:pPr>
            <w:r w:rsidRPr="006F1E8F">
              <w:rPr>
                <w:color w:val="000000"/>
                <w:lang w:val="lt-LT" w:eastAsia="lt-LT"/>
              </w:rPr>
              <w:t xml:space="preserve">Lėšos švietimo programų vykdymui </w:t>
            </w:r>
            <w:r w:rsidRPr="006F1E8F">
              <w:rPr>
                <w:color w:val="000000"/>
                <w:lang w:val="lt-LT" w:eastAsia="lt-LT"/>
              </w:rPr>
              <w:br/>
              <w:t>(lengvatinis mokinių pavėžėjimas)</w:t>
            </w:r>
          </w:p>
        </w:tc>
        <w:tc>
          <w:tcPr>
            <w:tcW w:w="993" w:type="dxa"/>
            <w:tcBorders>
              <w:top w:val="nil"/>
              <w:left w:val="nil"/>
              <w:bottom w:val="single" w:sz="4" w:space="0" w:color="auto"/>
              <w:right w:val="single" w:sz="4" w:space="0" w:color="auto"/>
            </w:tcBorders>
            <w:shd w:val="clear" w:color="000000" w:fill="FFFFFF"/>
            <w:noWrap/>
            <w:vAlign w:val="bottom"/>
            <w:hideMark/>
          </w:tcPr>
          <w:p w14:paraId="759DA0A9" w14:textId="77777777" w:rsidR="006F1E8F" w:rsidRPr="006F1E8F" w:rsidRDefault="006F1E8F" w:rsidP="006F1E8F">
            <w:pPr>
              <w:jc w:val="right"/>
              <w:rPr>
                <w:color w:val="000000"/>
                <w:lang w:val="lt-LT" w:eastAsia="lt-LT"/>
              </w:rPr>
            </w:pPr>
            <w:r w:rsidRPr="006F1E8F">
              <w:rPr>
                <w:color w:val="000000"/>
                <w:lang w:val="lt-LT" w:eastAsia="lt-LT"/>
              </w:rPr>
              <w:t>6</w:t>
            </w:r>
          </w:p>
        </w:tc>
        <w:tc>
          <w:tcPr>
            <w:tcW w:w="992" w:type="dxa"/>
            <w:tcBorders>
              <w:top w:val="nil"/>
              <w:left w:val="nil"/>
              <w:bottom w:val="single" w:sz="4" w:space="0" w:color="auto"/>
              <w:right w:val="single" w:sz="4" w:space="0" w:color="auto"/>
            </w:tcBorders>
            <w:shd w:val="clear" w:color="000000" w:fill="FFFFFF"/>
            <w:vAlign w:val="bottom"/>
            <w:hideMark/>
          </w:tcPr>
          <w:p w14:paraId="3B297A6A" w14:textId="77777777" w:rsidR="006F1E8F" w:rsidRPr="006F1E8F" w:rsidRDefault="006F1E8F" w:rsidP="006F1E8F">
            <w:pPr>
              <w:jc w:val="right"/>
              <w:rPr>
                <w:color w:val="000000"/>
                <w:lang w:val="lt-LT" w:eastAsia="lt-LT"/>
              </w:rPr>
            </w:pPr>
            <w:r w:rsidRPr="006F1E8F">
              <w:rPr>
                <w:color w:val="000000"/>
                <w:lang w:val="lt-LT" w:eastAsia="lt-LT"/>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414A1AA3" w14:textId="77777777" w:rsidR="006F1E8F" w:rsidRPr="006F1E8F" w:rsidRDefault="006F1E8F" w:rsidP="006F1E8F">
            <w:pPr>
              <w:jc w:val="right"/>
              <w:rPr>
                <w:color w:val="000000"/>
                <w:lang w:val="lt-LT" w:eastAsia="lt-LT"/>
              </w:rPr>
            </w:pPr>
            <w:r w:rsidRPr="006F1E8F">
              <w:rPr>
                <w:color w:val="000000"/>
                <w:lang w:val="lt-LT" w:eastAsia="lt-LT"/>
              </w:rPr>
              <w:t>-4</w:t>
            </w:r>
          </w:p>
        </w:tc>
        <w:tc>
          <w:tcPr>
            <w:tcW w:w="1205" w:type="dxa"/>
            <w:tcBorders>
              <w:top w:val="nil"/>
              <w:left w:val="nil"/>
              <w:bottom w:val="single" w:sz="4" w:space="0" w:color="auto"/>
              <w:right w:val="single" w:sz="4" w:space="0" w:color="auto"/>
            </w:tcBorders>
            <w:shd w:val="clear" w:color="auto" w:fill="auto"/>
            <w:noWrap/>
            <w:vAlign w:val="center"/>
            <w:hideMark/>
          </w:tcPr>
          <w:p w14:paraId="52ECA8CB"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auto" w:fill="auto"/>
            <w:noWrap/>
            <w:vAlign w:val="center"/>
            <w:hideMark/>
          </w:tcPr>
          <w:p w14:paraId="5C145BD2"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451A30D1"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39CCE0" w14:textId="77777777" w:rsidR="006F1E8F" w:rsidRPr="006F1E8F" w:rsidRDefault="006F1E8F" w:rsidP="006F1E8F">
            <w:pPr>
              <w:rPr>
                <w:color w:val="000000"/>
                <w:lang w:val="lt-LT" w:eastAsia="lt-LT"/>
              </w:rPr>
            </w:pPr>
            <w:r w:rsidRPr="006F1E8F">
              <w:rPr>
                <w:color w:val="000000"/>
                <w:lang w:val="lt-LT" w:eastAsia="lt-LT"/>
              </w:rPr>
              <w:t>1.3.</w:t>
            </w:r>
          </w:p>
        </w:tc>
        <w:tc>
          <w:tcPr>
            <w:tcW w:w="3827" w:type="dxa"/>
            <w:tcBorders>
              <w:top w:val="nil"/>
              <w:left w:val="nil"/>
              <w:bottom w:val="single" w:sz="4" w:space="0" w:color="auto"/>
              <w:right w:val="single" w:sz="4" w:space="0" w:color="auto"/>
            </w:tcBorders>
            <w:shd w:val="clear" w:color="auto" w:fill="auto"/>
            <w:vAlign w:val="center"/>
            <w:hideMark/>
          </w:tcPr>
          <w:p w14:paraId="6C75760E" w14:textId="77777777" w:rsidR="006F1E8F" w:rsidRPr="006F1E8F" w:rsidRDefault="006F1E8F" w:rsidP="006F1E8F">
            <w:pPr>
              <w:rPr>
                <w:color w:val="000000"/>
                <w:lang w:val="lt-LT" w:eastAsia="lt-LT"/>
              </w:rPr>
            </w:pPr>
            <w:r w:rsidRPr="006F1E8F">
              <w:rPr>
                <w:color w:val="000000"/>
                <w:lang w:val="lt-LT" w:eastAsia="lt-LT"/>
              </w:rPr>
              <w:t>Smulkaus verslo rėmimo programa</w:t>
            </w:r>
          </w:p>
        </w:tc>
        <w:tc>
          <w:tcPr>
            <w:tcW w:w="993" w:type="dxa"/>
            <w:tcBorders>
              <w:top w:val="nil"/>
              <w:left w:val="nil"/>
              <w:bottom w:val="single" w:sz="4" w:space="0" w:color="auto"/>
              <w:right w:val="single" w:sz="4" w:space="0" w:color="auto"/>
            </w:tcBorders>
            <w:shd w:val="clear" w:color="000000" w:fill="FFFFFF"/>
            <w:noWrap/>
            <w:vAlign w:val="bottom"/>
            <w:hideMark/>
          </w:tcPr>
          <w:p w14:paraId="713ED844" w14:textId="77777777" w:rsidR="006F1E8F" w:rsidRPr="006F1E8F" w:rsidRDefault="006F1E8F" w:rsidP="006F1E8F">
            <w:pPr>
              <w:jc w:val="right"/>
              <w:rPr>
                <w:color w:val="000000"/>
                <w:lang w:val="lt-LT" w:eastAsia="lt-LT"/>
              </w:rPr>
            </w:pPr>
            <w:r w:rsidRPr="006F1E8F">
              <w:rPr>
                <w:color w:val="000000"/>
                <w:lang w:val="lt-LT" w:eastAsia="lt-LT"/>
              </w:rPr>
              <w:t>1</w:t>
            </w:r>
          </w:p>
        </w:tc>
        <w:tc>
          <w:tcPr>
            <w:tcW w:w="992" w:type="dxa"/>
            <w:tcBorders>
              <w:top w:val="nil"/>
              <w:left w:val="nil"/>
              <w:bottom w:val="single" w:sz="4" w:space="0" w:color="auto"/>
              <w:right w:val="single" w:sz="4" w:space="0" w:color="auto"/>
            </w:tcBorders>
            <w:shd w:val="clear" w:color="000000" w:fill="FFFFFF"/>
            <w:vAlign w:val="bottom"/>
            <w:hideMark/>
          </w:tcPr>
          <w:p w14:paraId="12FB992C" w14:textId="77777777" w:rsidR="006F1E8F" w:rsidRPr="006F1E8F" w:rsidRDefault="006F1E8F" w:rsidP="006F1E8F">
            <w:pPr>
              <w:jc w:val="right"/>
              <w:rPr>
                <w:color w:val="000000"/>
                <w:lang w:val="lt-LT" w:eastAsia="lt-LT"/>
              </w:rPr>
            </w:pPr>
            <w:r w:rsidRPr="006F1E8F">
              <w:rPr>
                <w:color w:val="000000"/>
                <w:lang w:val="lt-LT" w:eastAsia="lt-LT"/>
              </w:rPr>
              <w:t>-5</w:t>
            </w:r>
          </w:p>
        </w:tc>
        <w:tc>
          <w:tcPr>
            <w:tcW w:w="992" w:type="dxa"/>
            <w:tcBorders>
              <w:top w:val="nil"/>
              <w:left w:val="nil"/>
              <w:bottom w:val="single" w:sz="4" w:space="0" w:color="auto"/>
              <w:right w:val="single" w:sz="4" w:space="0" w:color="auto"/>
            </w:tcBorders>
            <w:shd w:val="clear" w:color="000000" w:fill="FFFFFF"/>
            <w:noWrap/>
            <w:vAlign w:val="bottom"/>
            <w:hideMark/>
          </w:tcPr>
          <w:p w14:paraId="592FF92F" w14:textId="77777777" w:rsidR="006F1E8F" w:rsidRPr="006F1E8F" w:rsidRDefault="006F1E8F" w:rsidP="006F1E8F">
            <w:pPr>
              <w:jc w:val="right"/>
              <w:rPr>
                <w:color w:val="000000"/>
                <w:lang w:val="lt-LT" w:eastAsia="lt-LT"/>
              </w:rPr>
            </w:pPr>
            <w:r w:rsidRPr="006F1E8F">
              <w:rPr>
                <w:color w:val="000000"/>
                <w:lang w:val="lt-LT" w:eastAsia="lt-LT"/>
              </w:rPr>
              <w:t>-5</w:t>
            </w:r>
          </w:p>
        </w:tc>
        <w:tc>
          <w:tcPr>
            <w:tcW w:w="1205" w:type="dxa"/>
            <w:tcBorders>
              <w:top w:val="nil"/>
              <w:left w:val="nil"/>
              <w:bottom w:val="single" w:sz="4" w:space="0" w:color="auto"/>
              <w:right w:val="single" w:sz="4" w:space="0" w:color="auto"/>
            </w:tcBorders>
            <w:shd w:val="clear" w:color="000000" w:fill="FFFFFF"/>
            <w:noWrap/>
            <w:vAlign w:val="bottom"/>
            <w:hideMark/>
          </w:tcPr>
          <w:p w14:paraId="207775DD"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1F16771"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4551D079" w14:textId="77777777" w:rsidTr="006F1E8F">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CFA8CE" w14:textId="77777777" w:rsidR="006F1E8F" w:rsidRPr="006F1E8F" w:rsidRDefault="006F1E8F" w:rsidP="006F1E8F">
            <w:pPr>
              <w:rPr>
                <w:color w:val="000000"/>
                <w:lang w:val="lt-LT" w:eastAsia="lt-LT"/>
              </w:rPr>
            </w:pPr>
            <w:r w:rsidRPr="006F1E8F">
              <w:rPr>
                <w:color w:val="000000"/>
                <w:lang w:val="lt-LT" w:eastAsia="lt-LT"/>
              </w:rPr>
              <w:t>1.4.</w:t>
            </w:r>
          </w:p>
        </w:tc>
        <w:tc>
          <w:tcPr>
            <w:tcW w:w="3827" w:type="dxa"/>
            <w:tcBorders>
              <w:top w:val="nil"/>
              <w:left w:val="nil"/>
              <w:bottom w:val="single" w:sz="4" w:space="0" w:color="auto"/>
              <w:right w:val="single" w:sz="4" w:space="0" w:color="auto"/>
            </w:tcBorders>
            <w:shd w:val="clear" w:color="auto" w:fill="auto"/>
            <w:vAlign w:val="center"/>
            <w:hideMark/>
          </w:tcPr>
          <w:p w14:paraId="718BA95F" w14:textId="77777777" w:rsidR="006F1E8F" w:rsidRPr="006F1E8F" w:rsidRDefault="006F1E8F" w:rsidP="006F1E8F">
            <w:pPr>
              <w:rPr>
                <w:color w:val="000000"/>
                <w:lang w:val="lt-LT" w:eastAsia="lt-LT"/>
              </w:rPr>
            </w:pPr>
            <w:r w:rsidRPr="006F1E8F">
              <w:rPr>
                <w:color w:val="000000"/>
                <w:lang w:val="lt-LT" w:eastAsia="lt-LT"/>
              </w:rPr>
              <w:t>Lėšos savivaldybės investicijoms ir nekilnojamojo turto remontui</w:t>
            </w:r>
          </w:p>
        </w:tc>
        <w:tc>
          <w:tcPr>
            <w:tcW w:w="993" w:type="dxa"/>
            <w:tcBorders>
              <w:top w:val="nil"/>
              <w:left w:val="nil"/>
              <w:bottom w:val="single" w:sz="4" w:space="0" w:color="auto"/>
              <w:right w:val="single" w:sz="4" w:space="0" w:color="auto"/>
            </w:tcBorders>
            <w:shd w:val="clear" w:color="auto" w:fill="auto"/>
            <w:vAlign w:val="center"/>
            <w:hideMark/>
          </w:tcPr>
          <w:p w14:paraId="15ED86BE" w14:textId="77777777" w:rsidR="006F1E8F" w:rsidRPr="006F1E8F" w:rsidRDefault="006F1E8F" w:rsidP="006F1E8F">
            <w:pPr>
              <w:jc w:val="right"/>
              <w:rPr>
                <w:color w:val="000000"/>
                <w:lang w:val="lt-LT" w:eastAsia="lt-LT"/>
              </w:rPr>
            </w:pPr>
            <w:r w:rsidRPr="006F1E8F">
              <w:rPr>
                <w:color w:val="000000"/>
                <w:lang w:val="lt-LT" w:eastAsia="lt-LT"/>
              </w:rPr>
              <w:t>3</w:t>
            </w:r>
          </w:p>
        </w:tc>
        <w:tc>
          <w:tcPr>
            <w:tcW w:w="992" w:type="dxa"/>
            <w:tcBorders>
              <w:top w:val="nil"/>
              <w:left w:val="nil"/>
              <w:bottom w:val="single" w:sz="4" w:space="0" w:color="auto"/>
              <w:right w:val="single" w:sz="4" w:space="0" w:color="auto"/>
            </w:tcBorders>
            <w:shd w:val="clear" w:color="000000" w:fill="FFFFFF"/>
            <w:vAlign w:val="bottom"/>
            <w:hideMark/>
          </w:tcPr>
          <w:p w14:paraId="5456E9C9" w14:textId="77777777" w:rsidR="006F1E8F" w:rsidRPr="006F1E8F" w:rsidRDefault="006F1E8F" w:rsidP="006F1E8F">
            <w:pPr>
              <w:jc w:val="right"/>
              <w:rPr>
                <w:color w:val="000000"/>
                <w:lang w:val="lt-LT" w:eastAsia="lt-LT"/>
              </w:rPr>
            </w:pPr>
            <w:r w:rsidRPr="006F1E8F">
              <w:rPr>
                <w:color w:val="000000"/>
                <w:lang w:val="lt-LT" w:eastAsia="lt-LT"/>
              </w:rPr>
              <w:t>234,5</w:t>
            </w:r>
          </w:p>
        </w:tc>
        <w:tc>
          <w:tcPr>
            <w:tcW w:w="992" w:type="dxa"/>
            <w:tcBorders>
              <w:top w:val="nil"/>
              <w:left w:val="nil"/>
              <w:bottom w:val="single" w:sz="4" w:space="0" w:color="auto"/>
              <w:right w:val="single" w:sz="4" w:space="0" w:color="auto"/>
            </w:tcBorders>
            <w:shd w:val="clear" w:color="000000" w:fill="FFFFFF"/>
            <w:noWrap/>
            <w:vAlign w:val="bottom"/>
            <w:hideMark/>
          </w:tcPr>
          <w:p w14:paraId="255397CB" w14:textId="77777777" w:rsidR="006F1E8F" w:rsidRPr="006F1E8F" w:rsidRDefault="006F1E8F" w:rsidP="006F1E8F">
            <w:pPr>
              <w:jc w:val="right"/>
              <w:rPr>
                <w:color w:val="000000"/>
                <w:lang w:val="lt-LT" w:eastAsia="lt-LT"/>
              </w:rPr>
            </w:pPr>
            <w:r w:rsidRPr="006F1E8F">
              <w:rPr>
                <w:color w:val="000000"/>
                <w:lang w:val="lt-LT" w:eastAsia="lt-LT"/>
              </w:rPr>
              <w:t>35</w:t>
            </w:r>
          </w:p>
        </w:tc>
        <w:tc>
          <w:tcPr>
            <w:tcW w:w="1205" w:type="dxa"/>
            <w:tcBorders>
              <w:top w:val="nil"/>
              <w:left w:val="nil"/>
              <w:bottom w:val="single" w:sz="4" w:space="0" w:color="auto"/>
              <w:right w:val="single" w:sz="4" w:space="0" w:color="auto"/>
            </w:tcBorders>
            <w:shd w:val="clear" w:color="000000" w:fill="FFFFFF"/>
            <w:noWrap/>
            <w:vAlign w:val="bottom"/>
            <w:hideMark/>
          </w:tcPr>
          <w:p w14:paraId="12F2FD12"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0EE36978" w14:textId="77777777" w:rsidR="006F1E8F" w:rsidRPr="006F1E8F" w:rsidRDefault="006F1E8F" w:rsidP="006F1E8F">
            <w:pPr>
              <w:jc w:val="right"/>
              <w:rPr>
                <w:color w:val="000000"/>
                <w:lang w:val="lt-LT" w:eastAsia="lt-LT"/>
              </w:rPr>
            </w:pPr>
            <w:r w:rsidRPr="006F1E8F">
              <w:rPr>
                <w:color w:val="000000"/>
                <w:lang w:val="lt-LT" w:eastAsia="lt-LT"/>
              </w:rPr>
              <w:t>199,5</w:t>
            </w:r>
          </w:p>
        </w:tc>
      </w:tr>
      <w:tr w:rsidR="006F1E8F" w:rsidRPr="006F1E8F" w14:paraId="30AD805B" w14:textId="77777777" w:rsidTr="006F1E8F">
        <w:trPr>
          <w:trHeight w:val="94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78E6B" w14:textId="77777777" w:rsidR="006F1E8F" w:rsidRPr="006F1E8F" w:rsidRDefault="006F1E8F" w:rsidP="006F1E8F">
            <w:pPr>
              <w:rPr>
                <w:color w:val="000000"/>
                <w:lang w:val="lt-LT" w:eastAsia="lt-LT"/>
              </w:rPr>
            </w:pPr>
            <w:r w:rsidRPr="006F1E8F">
              <w:rPr>
                <w:color w:val="000000"/>
                <w:lang w:val="lt-LT" w:eastAsia="lt-LT"/>
              </w:rPr>
              <w:t>1.5.</w:t>
            </w:r>
          </w:p>
        </w:tc>
        <w:tc>
          <w:tcPr>
            <w:tcW w:w="3827" w:type="dxa"/>
            <w:tcBorders>
              <w:top w:val="nil"/>
              <w:left w:val="nil"/>
              <w:bottom w:val="single" w:sz="4" w:space="0" w:color="auto"/>
              <w:right w:val="single" w:sz="4" w:space="0" w:color="auto"/>
            </w:tcBorders>
            <w:shd w:val="clear" w:color="auto" w:fill="auto"/>
            <w:vAlign w:val="center"/>
            <w:hideMark/>
          </w:tcPr>
          <w:p w14:paraId="12DF7E42" w14:textId="77777777" w:rsidR="006F1E8F" w:rsidRPr="006F1E8F" w:rsidRDefault="006F1E8F" w:rsidP="006F1E8F">
            <w:pPr>
              <w:rPr>
                <w:color w:val="000000"/>
                <w:lang w:val="lt-LT" w:eastAsia="lt-LT"/>
              </w:rPr>
            </w:pPr>
            <w:r w:rsidRPr="006F1E8F">
              <w:rPr>
                <w:color w:val="000000"/>
                <w:lang w:val="lt-LT" w:eastAsia="lt-LT"/>
              </w:rPr>
              <w:t>Subsidija UAB Molėtų autobusų parkui patirtiems nuostoliams dėl būtino keleivių transporto paslaugų teikimo visuomenei atlyginti</w:t>
            </w:r>
          </w:p>
        </w:tc>
        <w:tc>
          <w:tcPr>
            <w:tcW w:w="993" w:type="dxa"/>
            <w:tcBorders>
              <w:top w:val="nil"/>
              <w:left w:val="nil"/>
              <w:bottom w:val="single" w:sz="4" w:space="0" w:color="auto"/>
              <w:right w:val="single" w:sz="4" w:space="0" w:color="auto"/>
            </w:tcBorders>
            <w:shd w:val="clear" w:color="auto" w:fill="auto"/>
            <w:vAlign w:val="center"/>
            <w:hideMark/>
          </w:tcPr>
          <w:p w14:paraId="22FB664C" w14:textId="77777777" w:rsidR="006F1E8F" w:rsidRPr="006F1E8F" w:rsidRDefault="006F1E8F" w:rsidP="006F1E8F">
            <w:pPr>
              <w:jc w:val="right"/>
              <w:rPr>
                <w:color w:val="000000"/>
                <w:lang w:val="lt-LT" w:eastAsia="lt-LT"/>
              </w:rPr>
            </w:pPr>
            <w:r w:rsidRPr="006F1E8F">
              <w:rPr>
                <w:color w:val="000000"/>
                <w:lang w:val="lt-LT" w:eastAsia="lt-LT"/>
              </w:rPr>
              <w:t>3</w:t>
            </w:r>
          </w:p>
        </w:tc>
        <w:tc>
          <w:tcPr>
            <w:tcW w:w="992" w:type="dxa"/>
            <w:tcBorders>
              <w:top w:val="nil"/>
              <w:left w:val="nil"/>
              <w:bottom w:val="single" w:sz="4" w:space="0" w:color="auto"/>
              <w:right w:val="single" w:sz="4" w:space="0" w:color="auto"/>
            </w:tcBorders>
            <w:shd w:val="clear" w:color="000000" w:fill="FFFFFF"/>
            <w:vAlign w:val="bottom"/>
            <w:hideMark/>
          </w:tcPr>
          <w:p w14:paraId="21902D8E" w14:textId="77777777" w:rsidR="006F1E8F" w:rsidRPr="006F1E8F" w:rsidRDefault="006F1E8F" w:rsidP="006F1E8F">
            <w:pPr>
              <w:jc w:val="right"/>
              <w:rPr>
                <w:color w:val="000000"/>
                <w:lang w:val="lt-LT" w:eastAsia="lt-LT"/>
              </w:rPr>
            </w:pPr>
            <w:r w:rsidRPr="006F1E8F">
              <w:rPr>
                <w:color w:val="000000"/>
                <w:lang w:val="lt-LT" w:eastAsia="lt-LT"/>
              </w:rPr>
              <w:t>-30</w:t>
            </w:r>
          </w:p>
        </w:tc>
        <w:tc>
          <w:tcPr>
            <w:tcW w:w="992" w:type="dxa"/>
            <w:tcBorders>
              <w:top w:val="nil"/>
              <w:left w:val="nil"/>
              <w:bottom w:val="single" w:sz="4" w:space="0" w:color="auto"/>
              <w:right w:val="single" w:sz="4" w:space="0" w:color="auto"/>
            </w:tcBorders>
            <w:shd w:val="clear" w:color="000000" w:fill="FFFFFF"/>
            <w:noWrap/>
            <w:vAlign w:val="bottom"/>
            <w:hideMark/>
          </w:tcPr>
          <w:p w14:paraId="3330600D" w14:textId="77777777" w:rsidR="006F1E8F" w:rsidRPr="006F1E8F" w:rsidRDefault="006F1E8F" w:rsidP="006F1E8F">
            <w:pPr>
              <w:jc w:val="right"/>
              <w:rPr>
                <w:color w:val="000000"/>
                <w:lang w:val="lt-LT" w:eastAsia="lt-LT"/>
              </w:rPr>
            </w:pPr>
            <w:r w:rsidRPr="006F1E8F">
              <w:rPr>
                <w:color w:val="000000"/>
                <w:lang w:val="lt-LT" w:eastAsia="lt-LT"/>
              </w:rPr>
              <w:t>-30</w:t>
            </w:r>
          </w:p>
        </w:tc>
        <w:tc>
          <w:tcPr>
            <w:tcW w:w="1205" w:type="dxa"/>
            <w:tcBorders>
              <w:top w:val="nil"/>
              <w:left w:val="nil"/>
              <w:bottom w:val="single" w:sz="4" w:space="0" w:color="auto"/>
              <w:right w:val="single" w:sz="4" w:space="0" w:color="auto"/>
            </w:tcBorders>
            <w:shd w:val="clear" w:color="000000" w:fill="FFFFFF"/>
            <w:noWrap/>
            <w:vAlign w:val="bottom"/>
            <w:hideMark/>
          </w:tcPr>
          <w:p w14:paraId="61E1A6CA"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8C88BF2"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42546651"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21FACE" w14:textId="77777777" w:rsidR="006F1E8F" w:rsidRPr="006F1E8F" w:rsidRDefault="006F1E8F" w:rsidP="006F1E8F">
            <w:pPr>
              <w:rPr>
                <w:color w:val="000000"/>
                <w:lang w:val="lt-LT" w:eastAsia="lt-LT"/>
              </w:rPr>
            </w:pPr>
            <w:r w:rsidRPr="006F1E8F">
              <w:rPr>
                <w:color w:val="000000"/>
                <w:lang w:val="lt-LT" w:eastAsia="lt-LT"/>
              </w:rPr>
              <w:t>1.6.</w:t>
            </w:r>
          </w:p>
        </w:tc>
        <w:tc>
          <w:tcPr>
            <w:tcW w:w="3827" w:type="dxa"/>
            <w:tcBorders>
              <w:top w:val="nil"/>
              <w:left w:val="nil"/>
              <w:bottom w:val="single" w:sz="4" w:space="0" w:color="auto"/>
              <w:right w:val="single" w:sz="4" w:space="0" w:color="auto"/>
            </w:tcBorders>
            <w:shd w:val="clear" w:color="auto" w:fill="auto"/>
            <w:vAlign w:val="center"/>
            <w:hideMark/>
          </w:tcPr>
          <w:p w14:paraId="319F58D9" w14:textId="77777777" w:rsidR="006F1E8F" w:rsidRPr="006F1E8F" w:rsidRDefault="006F1E8F" w:rsidP="006F1E8F">
            <w:pPr>
              <w:rPr>
                <w:color w:val="000000"/>
                <w:lang w:val="lt-LT" w:eastAsia="lt-LT"/>
              </w:rPr>
            </w:pPr>
            <w:r w:rsidRPr="006F1E8F">
              <w:rPr>
                <w:color w:val="000000"/>
                <w:lang w:val="lt-LT" w:eastAsia="lt-LT"/>
              </w:rPr>
              <w:t>Socialinės ir piniginės paramos teikimas</w:t>
            </w:r>
          </w:p>
        </w:tc>
        <w:tc>
          <w:tcPr>
            <w:tcW w:w="993" w:type="dxa"/>
            <w:tcBorders>
              <w:top w:val="nil"/>
              <w:left w:val="nil"/>
              <w:bottom w:val="single" w:sz="4" w:space="0" w:color="auto"/>
              <w:right w:val="single" w:sz="4" w:space="0" w:color="auto"/>
            </w:tcBorders>
            <w:shd w:val="clear" w:color="000000" w:fill="FFFFFF"/>
            <w:vAlign w:val="center"/>
            <w:hideMark/>
          </w:tcPr>
          <w:p w14:paraId="49205685" w14:textId="77777777" w:rsidR="006F1E8F" w:rsidRPr="006F1E8F" w:rsidRDefault="006F1E8F" w:rsidP="006F1E8F">
            <w:pPr>
              <w:jc w:val="right"/>
              <w:rPr>
                <w:color w:val="000000"/>
                <w:lang w:val="lt-LT" w:eastAsia="lt-LT"/>
              </w:rPr>
            </w:pPr>
            <w:r w:rsidRPr="006F1E8F">
              <w:rPr>
                <w:color w:val="000000"/>
                <w:lang w:val="lt-LT" w:eastAsia="lt-LT"/>
              </w:rPr>
              <w:t>7</w:t>
            </w:r>
          </w:p>
        </w:tc>
        <w:tc>
          <w:tcPr>
            <w:tcW w:w="992" w:type="dxa"/>
            <w:tcBorders>
              <w:top w:val="nil"/>
              <w:left w:val="nil"/>
              <w:bottom w:val="single" w:sz="4" w:space="0" w:color="auto"/>
              <w:right w:val="single" w:sz="4" w:space="0" w:color="auto"/>
            </w:tcBorders>
            <w:shd w:val="clear" w:color="000000" w:fill="FFFFFF"/>
            <w:vAlign w:val="bottom"/>
            <w:hideMark/>
          </w:tcPr>
          <w:p w14:paraId="78A41669" w14:textId="77777777" w:rsidR="006F1E8F" w:rsidRPr="006F1E8F" w:rsidRDefault="006F1E8F" w:rsidP="006F1E8F">
            <w:pPr>
              <w:jc w:val="right"/>
              <w:rPr>
                <w:color w:val="000000"/>
                <w:lang w:val="lt-LT" w:eastAsia="lt-LT"/>
              </w:rPr>
            </w:pPr>
            <w:r w:rsidRPr="006F1E8F">
              <w:rPr>
                <w:color w:val="000000"/>
                <w:lang w:val="lt-LT" w:eastAsia="lt-LT"/>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49FCC224" w14:textId="77777777" w:rsidR="006F1E8F" w:rsidRPr="006F1E8F" w:rsidRDefault="006F1E8F" w:rsidP="006F1E8F">
            <w:pPr>
              <w:jc w:val="right"/>
              <w:rPr>
                <w:color w:val="000000"/>
                <w:lang w:val="lt-LT" w:eastAsia="lt-LT"/>
              </w:rPr>
            </w:pPr>
            <w:r w:rsidRPr="006F1E8F">
              <w:rPr>
                <w:color w:val="000000"/>
                <w:lang w:val="lt-LT" w:eastAsia="lt-LT"/>
              </w:rPr>
              <w:t>-100</w:t>
            </w:r>
          </w:p>
        </w:tc>
        <w:tc>
          <w:tcPr>
            <w:tcW w:w="1205" w:type="dxa"/>
            <w:tcBorders>
              <w:top w:val="nil"/>
              <w:left w:val="nil"/>
              <w:bottom w:val="single" w:sz="4" w:space="0" w:color="auto"/>
              <w:right w:val="single" w:sz="4" w:space="0" w:color="auto"/>
            </w:tcBorders>
            <w:shd w:val="clear" w:color="000000" w:fill="FFFFFF"/>
            <w:noWrap/>
            <w:vAlign w:val="bottom"/>
            <w:hideMark/>
          </w:tcPr>
          <w:p w14:paraId="00B0ACA2"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4DB7641"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14A4FED7"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E61A70" w14:textId="77777777" w:rsidR="006F1E8F" w:rsidRPr="006F1E8F" w:rsidRDefault="006F1E8F" w:rsidP="006F1E8F">
            <w:pPr>
              <w:rPr>
                <w:color w:val="000000"/>
                <w:lang w:val="lt-LT" w:eastAsia="lt-LT"/>
              </w:rPr>
            </w:pPr>
            <w:r w:rsidRPr="006F1E8F">
              <w:rPr>
                <w:color w:val="000000"/>
                <w:lang w:val="lt-LT" w:eastAsia="lt-LT"/>
              </w:rPr>
              <w:t>1.7.</w:t>
            </w:r>
          </w:p>
        </w:tc>
        <w:tc>
          <w:tcPr>
            <w:tcW w:w="3827" w:type="dxa"/>
            <w:tcBorders>
              <w:top w:val="nil"/>
              <w:left w:val="nil"/>
              <w:bottom w:val="single" w:sz="4" w:space="0" w:color="auto"/>
              <w:right w:val="single" w:sz="4" w:space="0" w:color="auto"/>
            </w:tcBorders>
            <w:shd w:val="clear" w:color="auto" w:fill="auto"/>
            <w:vAlign w:val="center"/>
            <w:hideMark/>
          </w:tcPr>
          <w:p w14:paraId="28911727" w14:textId="77777777" w:rsidR="006F1E8F" w:rsidRPr="006F1E8F" w:rsidRDefault="006F1E8F" w:rsidP="006F1E8F">
            <w:pPr>
              <w:rPr>
                <w:color w:val="000000"/>
                <w:lang w:val="lt-LT" w:eastAsia="lt-LT"/>
              </w:rPr>
            </w:pPr>
            <w:r w:rsidRPr="006F1E8F">
              <w:rPr>
                <w:color w:val="000000"/>
                <w:lang w:val="lt-LT" w:eastAsia="lt-LT"/>
              </w:rPr>
              <w:t>Molėtų rajono savivaldybės taryba</w:t>
            </w:r>
          </w:p>
        </w:tc>
        <w:tc>
          <w:tcPr>
            <w:tcW w:w="993" w:type="dxa"/>
            <w:tcBorders>
              <w:top w:val="nil"/>
              <w:left w:val="nil"/>
              <w:bottom w:val="single" w:sz="4" w:space="0" w:color="auto"/>
              <w:right w:val="single" w:sz="4" w:space="0" w:color="auto"/>
            </w:tcBorders>
            <w:shd w:val="clear" w:color="000000" w:fill="FFFFFF"/>
            <w:vAlign w:val="center"/>
            <w:hideMark/>
          </w:tcPr>
          <w:p w14:paraId="6131EC30" w14:textId="77777777" w:rsidR="006F1E8F" w:rsidRPr="006F1E8F" w:rsidRDefault="006F1E8F" w:rsidP="006F1E8F">
            <w:pPr>
              <w:jc w:val="right"/>
              <w:rPr>
                <w:color w:val="000000"/>
                <w:lang w:val="lt-LT" w:eastAsia="lt-LT"/>
              </w:rPr>
            </w:pPr>
            <w:r w:rsidRPr="006F1E8F">
              <w:rPr>
                <w:color w:val="000000"/>
                <w:lang w:val="lt-LT" w:eastAsia="lt-LT"/>
              </w:rPr>
              <w:t>2</w:t>
            </w:r>
          </w:p>
        </w:tc>
        <w:tc>
          <w:tcPr>
            <w:tcW w:w="992" w:type="dxa"/>
            <w:tcBorders>
              <w:top w:val="nil"/>
              <w:left w:val="nil"/>
              <w:bottom w:val="single" w:sz="4" w:space="0" w:color="auto"/>
              <w:right w:val="single" w:sz="4" w:space="0" w:color="auto"/>
            </w:tcBorders>
            <w:shd w:val="clear" w:color="000000" w:fill="FFFFFF"/>
            <w:vAlign w:val="bottom"/>
            <w:hideMark/>
          </w:tcPr>
          <w:p w14:paraId="533ED00B" w14:textId="77777777" w:rsidR="006F1E8F" w:rsidRPr="006F1E8F" w:rsidRDefault="006F1E8F" w:rsidP="006F1E8F">
            <w:pPr>
              <w:jc w:val="right"/>
              <w:rPr>
                <w:color w:val="000000"/>
                <w:lang w:val="lt-LT" w:eastAsia="lt-LT"/>
              </w:rPr>
            </w:pPr>
            <w:r w:rsidRPr="006F1E8F">
              <w:rPr>
                <w:color w:val="000000"/>
                <w:lang w:val="lt-LT" w:eastAsia="lt-LT"/>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2BC01156" w14:textId="77777777" w:rsidR="006F1E8F" w:rsidRPr="006F1E8F" w:rsidRDefault="006F1E8F" w:rsidP="006F1E8F">
            <w:pPr>
              <w:jc w:val="right"/>
              <w:rPr>
                <w:color w:val="000000"/>
                <w:lang w:val="lt-LT" w:eastAsia="lt-LT"/>
              </w:rPr>
            </w:pPr>
            <w:r w:rsidRPr="006F1E8F">
              <w:rPr>
                <w:color w:val="000000"/>
                <w:lang w:val="lt-LT" w:eastAsia="lt-LT"/>
              </w:rPr>
              <w:t>-10</w:t>
            </w:r>
          </w:p>
        </w:tc>
        <w:tc>
          <w:tcPr>
            <w:tcW w:w="1205" w:type="dxa"/>
            <w:tcBorders>
              <w:top w:val="nil"/>
              <w:left w:val="nil"/>
              <w:bottom w:val="single" w:sz="4" w:space="0" w:color="auto"/>
              <w:right w:val="single" w:sz="4" w:space="0" w:color="auto"/>
            </w:tcBorders>
            <w:shd w:val="clear" w:color="000000" w:fill="FFFFFF"/>
            <w:noWrap/>
            <w:vAlign w:val="bottom"/>
            <w:hideMark/>
          </w:tcPr>
          <w:p w14:paraId="0265D3D5"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77C3FB7"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1E545905"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D140CB" w14:textId="77777777" w:rsidR="006F1E8F" w:rsidRPr="006F1E8F" w:rsidRDefault="006F1E8F" w:rsidP="006F1E8F">
            <w:pPr>
              <w:rPr>
                <w:color w:val="000000"/>
                <w:lang w:val="lt-LT" w:eastAsia="lt-LT"/>
              </w:rPr>
            </w:pPr>
            <w:r w:rsidRPr="006F1E8F">
              <w:rPr>
                <w:color w:val="000000"/>
                <w:lang w:val="lt-LT" w:eastAsia="lt-LT"/>
              </w:rPr>
              <w:t>1.8.</w:t>
            </w:r>
          </w:p>
        </w:tc>
        <w:tc>
          <w:tcPr>
            <w:tcW w:w="3827" w:type="dxa"/>
            <w:tcBorders>
              <w:top w:val="nil"/>
              <w:left w:val="nil"/>
              <w:bottom w:val="single" w:sz="4" w:space="0" w:color="auto"/>
              <w:right w:val="single" w:sz="4" w:space="0" w:color="auto"/>
            </w:tcBorders>
            <w:shd w:val="clear" w:color="auto" w:fill="auto"/>
            <w:vAlign w:val="center"/>
            <w:hideMark/>
          </w:tcPr>
          <w:p w14:paraId="2EAF788D" w14:textId="77777777" w:rsidR="006F1E8F" w:rsidRPr="006F1E8F" w:rsidRDefault="006F1E8F" w:rsidP="006F1E8F">
            <w:pPr>
              <w:rPr>
                <w:color w:val="1A2B2E"/>
                <w:lang w:val="lt-LT" w:eastAsia="lt-LT"/>
              </w:rPr>
            </w:pPr>
            <w:r w:rsidRPr="006F1E8F">
              <w:rPr>
                <w:color w:val="1A2B2E"/>
                <w:lang w:val="lt-LT" w:eastAsia="lt-LT"/>
              </w:rPr>
              <w:t>Savivaldybės sveikatos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1CB073AB" w14:textId="77777777" w:rsidR="006F1E8F" w:rsidRPr="006F1E8F" w:rsidRDefault="006F1E8F" w:rsidP="006F1E8F">
            <w:pPr>
              <w:jc w:val="right"/>
              <w:rPr>
                <w:color w:val="000000"/>
                <w:lang w:val="lt-LT" w:eastAsia="lt-LT"/>
              </w:rPr>
            </w:pPr>
            <w:r w:rsidRPr="006F1E8F">
              <w:rPr>
                <w:color w:val="000000"/>
                <w:lang w:val="lt-LT" w:eastAsia="lt-LT"/>
              </w:rPr>
              <w:t>8</w:t>
            </w:r>
          </w:p>
        </w:tc>
        <w:tc>
          <w:tcPr>
            <w:tcW w:w="992" w:type="dxa"/>
            <w:tcBorders>
              <w:top w:val="nil"/>
              <w:left w:val="nil"/>
              <w:bottom w:val="single" w:sz="4" w:space="0" w:color="auto"/>
              <w:right w:val="single" w:sz="4" w:space="0" w:color="auto"/>
            </w:tcBorders>
            <w:shd w:val="clear" w:color="000000" w:fill="FFFFFF"/>
            <w:vAlign w:val="bottom"/>
            <w:hideMark/>
          </w:tcPr>
          <w:p w14:paraId="385234AC" w14:textId="77777777" w:rsidR="006F1E8F" w:rsidRPr="006F1E8F" w:rsidRDefault="006F1E8F" w:rsidP="006F1E8F">
            <w:pPr>
              <w:jc w:val="right"/>
              <w:rPr>
                <w:color w:val="000000"/>
                <w:lang w:val="lt-LT" w:eastAsia="lt-LT"/>
              </w:rPr>
            </w:pPr>
            <w:r w:rsidRPr="006F1E8F">
              <w:rPr>
                <w:color w:val="000000"/>
                <w:lang w:val="lt-LT" w:eastAsia="lt-LT"/>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44BB8440" w14:textId="77777777" w:rsidR="006F1E8F" w:rsidRPr="006F1E8F" w:rsidRDefault="006F1E8F" w:rsidP="006F1E8F">
            <w:pPr>
              <w:jc w:val="right"/>
              <w:rPr>
                <w:color w:val="000000"/>
                <w:lang w:val="lt-LT" w:eastAsia="lt-LT"/>
              </w:rPr>
            </w:pPr>
            <w:r w:rsidRPr="006F1E8F">
              <w:rPr>
                <w:color w:val="000000"/>
                <w:lang w:val="lt-LT" w:eastAsia="lt-LT"/>
              </w:rPr>
              <w:t>10</w:t>
            </w:r>
          </w:p>
        </w:tc>
        <w:tc>
          <w:tcPr>
            <w:tcW w:w="1205" w:type="dxa"/>
            <w:tcBorders>
              <w:top w:val="nil"/>
              <w:left w:val="nil"/>
              <w:bottom w:val="single" w:sz="4" w:space="0" w:color="auto"/>
              <w:right w:val="single" w:sz="4" w:space="0" w:color="auto"/>
            </w:tcBorders>
            <w:shd w:val="clear" w:color="000000" w:fill="FFFFFF"/>
            <w:noWrap/>
            <w:vAlign w:val="bottom"/>
            <w:hideMark/>
          </w:tcPr>
          <w:p w14:paraId="68CD55F4"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8674F27"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57FA5B07" w14:textId="77777777" w:rsidTr="006F1E8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7E418" w14:textId="77777777" w:rsidR="006F1E8F" w:rsidRPr="006F1E8F" w:rsidRDefault="006F1E8F" w:rsidP="006F1E8F">
            <w:pPr>
              <w:rPr>
                <w:color w:val="000000"/>
                <w:lang w:val="lt-LT" w:eastAsia="lt-LT"/>
              </w:rPr>
            </w:pPr>
            <w:r w:rsidRPr="006F1E8F">
              <w:rPr>
                <w:color w:val="000000"/>
                <w:lang w:val="lt-LT" w:eastAsia="lt-LT"/>
              </w:rPr>
              <w:lastRenderedPageBreak/>
              <w:t xml:space="preserve">2.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626EF" w14:textId="77777777" w:rsidR="006F1E8F" w:rsidRPr="006F1E8F" w:rsidRDefault="006F1E8F" w:rsidP="006F1E8F">
            <w:pPr>
              <w:rPr>
                <w:color w:val="000000"/>
                <w:lang w:val="lt-LT" w:eastAsia="lt-LT"/>
              </w:rPr>
            </w:pPr>
            <w:r w:rsidRPr="006F1E8F">
              <w:rPr>
                <w:color w:val="000000"/>
                <w:lang w:val="lt-LT" w:eastAsia="lt-LT"/>
              </w:rPr>
              <w:t>Molėtų rajono ugniagesių tarnyba</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0A433" w14:textId="77777777" w:rsidR="006F1E8F" w:rsidRPr="006F1E8F" w:rsidRDefault="006F1E8F" w:rsidP="006F1E8F">
            <w:pPr>
              <w:jc w:val="right"/>
              <w:rPr>
                <w:color w:val="000000"/>
                <w:lang w:val="lt-LT" w:eastAsia="lt-LT"/>
              </w:rPr>
            </w:pPr>
            <w:r w:rsidRPr="006F1E8F">
              <w:rPr>
                <w:color w:val="000000"/>
                <w:lang w:val="lt-LT" w:eastAsia="lt-LT"/>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7F84C" w14:textId="77777777" w:rsidR="006F1E8F" w:rsidRPr="006F1E8F" w:rsidRDefault="006F1E8F" w:rsidP="006F1E8F">
            <w:pPr>
              <w:jc w:val="right"/>
              <w:rPr>
                <w:color w:val="000000"/>
                <w:lang w:val="lt-LT" w:eastAsia="lt-LT"/>
              </w:rPr>
            </w:pPr>
            <w:r w:rsidRPr="006F1E8F">
              <w:rPr>
                <w:color w:val="000000"/>
                <w:lang w:val="lt-LT" w:eastAsia="lt-LT"/>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D1ED3"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46CBA" w14:textId="77777777" w:rsidR="006F1E8F" w:rsidRPr="006F1E8F" w:rsidRDefault="006F1E8F" w:rsidP="006F1E8F">
            <w:pPr>
              <w:jc w:val="right"/>
              <w:rPr>
                <w:color w:val="000000"/>
                <w:lang w:val="lt-LT" w:eastAsia="lt-LT"/>
              </w:rPr>
            </w:pPr>
            <w:r w:rsidRPr="006F1E8F">
              <w:rPr>
                <w:color w:val="000000"/>
                <w:lang w:val="lt-LT" w:eastAsia="lt-LT"/>
              </w:rPr>
              <w:t>7,5</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C00DF" w14:textId="77777777" w:rsidR="006F1E8F" w:rsidRPr="006F1E8F" w:rsidRDefault="006F1E8F" w:rsidP="006F1E8F">
            <w:pPr>
              <w:jc w:val="right"/>
              <w:rPr>
                <w:b/>
                <w:bCs/>
                <w:color w:val="000000"/>
                <w:lang w:val="lt-LT" w:eastAsia="lt-LT"/>
              </w:rPr>
            </w:pPr>
            <w:r w:rsidRPr="006F1E8F">
              <w:rPr>
                <w:b/>
                <w:bCs/>
                <w:color w:val="000000"/>
                <w:lang w:val="lt-LT" w:eastAsia="lt-LT"/>
              </w:rPr>
              <w:t> </w:t>
            </w:r>
          </w:p>
        </w:tc>
      </w:tr>
      <w:tr w:rsidR="006F1E8F" w:rsidRPr="006F1E8F" w14:paraId="6DBE958D" w14:textId="77777777" w:rsidTr="006F1E8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0A96" w14:textId="77777777" w:rsidR="006F1E8F" w:rsidRPr="006F1E8F" w:rsidRDefault="006F1E8F" w:rsidP="006F1E8F">
            <w:pPr>
              <w:rPr>
                <w:color w:val="000000"/>
                <w:lang w:val="lt-LT" w:eastAsia="lt-LT"/>
              </w:rPr>
            </w:pPr>
            <w:r w:rsidRPr="006F1E8F">
              <w:rPr>
                <w:color w:val="000000"/>
                <w:lang w:val="lt-LT" w:eastAsia="lt-LT"/>
              </w:rPr>
              <w:t>3.</w:t>
            </w:r>
          </w:p>
        </w:tc>
        <w:tc>
          <w:tcPr>
            <w:tcW w:w="3827" w:type="dxa"/>
            <w:tcBorders>
              <w:top w:val="single" w:sz="4" w:space="0" w:color="auto"/>
              <w:left w:val="nil"/>
              <w:bottom w:val="single" w:sz="4" w:space="0" w:color="auto"/>
              <w:right w:val="single" w:sz="4" w:space="0" w:color="auto"/>
            </w:tcBorders>
            <w:shd w:val="clear" w:color="000000" w:fill="FFFFFF"/>
            <w:vAlign w:val="bottom"/>
            <w:hideMark/>
          </w:tcPr>
          <w:p w14:paraId="5039FDAC" w14:textId="77777777" w:rsidR="006F1E8F" w:rsidRPr="006F1E8F" w:rsidRDefault="006F1E8F" w:rsidP="006F1E8F">
            <w:pPr>
              <w:rPr>
                <w:color w:val="000000"/>
                <w:lang w:val="lt-LT" w:eastAsia="lt-LT"/>
              </w:rPr>
            </w:pPr>
            <w:r w:rsidRPr="006F1E8F">
              <w:rPr>
                <w:color w:val="000000"/>
                <w:lang w:val="lt-LT" w:eastAsia="lt-LT"/>
              </w:rPr>
              <w:t>Molėtų „Saulutės“vaikų lopšelis-darželis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5BC59FE0" w14:textId="77777777" w:rsidR="006F1E8F" w:rsidRPr="006F1E8F" w:rsidRDefault="006F1E8F" w:rsidP="006F1E8F">
            <w:pPr>
              <w:jc w:val="right"/>
              <w:rPr>
                <w:color w:val="000000"/>
                <w:lang w:val="lt-LT" w:eastAsia="lt-LT"/>
              </w:rPr>
            </w:pPr>
            <w:r w:rsidRPr="006F1E8F">
              <w:rPr>
                <w:color w:val="000000"/>
                <w:lang w:val="lt-LT" w:eastAsia="lt-LT"/>
              </w:rPr>
              <w:t>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7933FE6" w14:textId="77777777" w:rsidR="006F1E8F" w:rsidRPr="006F1E8F" w:rsidRDefault="006F1E8F" w:rsidP="006F1E8F">
            <w:pPr>
              <w:jc w:val="right"/>
              <w:rPr>
                <w:color w:val="000000"/>
                <w:lang w:val="lt-LT" w:eastAsia="lt-LT"/>
              </w:rPr>
            </w:pPr>
            <w:r w:rsidRPr="006F1E8F">
              <w:rPr>
                <w:color w:val="000000"/>
                <w:lang w:val="lt-LT" w:eastAsia="lt-LT"/>
              </w:rPr>
              <w:t>-30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7072721"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68750F40" w14:textId="77777777" w:rsidR="006F1E8F" w:rsidRPr="006F1E8F" w:rsidRDefault="006F1E8F" w:rsidP="006F1E8F">
            <w:pPr>
              <w:jc w:val="right"/>
              <w:rPr>
                <w:color w:val="000000"/>
                <w:lang w:val="lt-LT" w:eastAsia="lt-LT"/>
              </w:rPr>
            </w:pPr>
            <w:r w:rsidRPr="006F1E8F">
              <w:rPr>
                <w:color w:val="000000"/>
                <w:lang w:val="lt-LT" w:eastAsia="lt-LT"/>
              </w:rPr>
              <w:t>-30</w:t>
            </w:r>
          </w:p>
        </w:tc>
        <w:tc>
          <w:tcPr>
            <w:tcW w:w="1028" w:type="dxa"/>
            <w:tcBorders>
              <w:top w:val="single" w:sz="4" w:space="0" w:color="auto"/>
              <w:left w:val="nil"/>
              <w:bottom w:val="single" w:sz="4" w:space="0" w:color="auto"/>
              <w:right w:val="single" w:sz="4" w:space="0" w:color="auto"/>
            </w:tcBorders>
            <w:shd w:val="clear" w:color="000000" w:fill="FFFFFF"/>
            <w:noWrap/>
            <w:vAlign w:val="bottom"/>
            <w:hideMark/>
          </w:tcPr>
          <w:p w14:paraId="6DD70A9A"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5F1E884A"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7C39BC" w14:textId="77777777" w:rsidR="006F1E8F" w:rsidRPr="006F1E8F" w:rsidRDefault="006F1E8F" w:rsidP="006F1E8F">
            <w:pPr>
              <w:rPr>
                <w:color w:val="000000"/>
                <w:lang w:val="lt-LT" w:eastAsia="lt-LT"/>
              </w:rPr>
            </w:pPr>
            <w:r w:rsidRPr="006F1E8F">
              <w:rPr>
                <w:color w:val="000000"/>
                <w:lang w:val="lt-LT" w:eastAsia="lt-LT"/>
              </w:rPr>
              <w:t>4.</w:t>
            </w:r>
          </w:p>
        </w:tc>
        <w:tc>
          <w:tcPr>
            <w:tcW w:w="3827" w:type="dxa"/>
            <w:tcBorders>
              <w:top w:val="nil"/>
              <w:left w:val="nil"/>
              <w:bottom w:val="single" w:sz="4" w:space="0" w:color="auto"/>
              <w:right w:val="single" w:sz="4" w:space="0" w:color="auto"/>
            </w:tcBorders>
            <w:shd w:val="clear" w:color="000000" w:fill="FFFFFF"/>
            <w:noWrap/>
            <w:vAlign w:val="bottom"/>
            <w:hideMark/>
          </w:tcPr>
          <w:p w14:paraId="0FBFB059" w14:textId="77777777" w:rsidR="006F1E8F" w:rsidRPr="006F1E8F" w:rsidRDefault="006F1E8F" w:rsidP="006F1E8F">
            <w:pPr>
              <w:rPr>
                <w:color w:val="000000"/>
                <w:lang w:val="lt-LT" w:eastAsia="lt-LT"/>
              </w:rPr>
            </w:pPr>
            <w:r w:rsidRPr="006F1E8F">
              <w:rPr>
                <w:color w:val="000000"/>
                <w:lang w:val="lt-LT"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noWrap/>
            <w:vAlign w:val="bottom"/>
            <w:hideMark/>
          </w:tcPr>
          <w:p w14:paraId="47DD1202" w14:textId="77777777" w:rsidR="006F1E8F" w:rsidRPr="006F1E8F" w:rsidRDefault="006F1E8F" w:rsidP="006F1E8F">
            <w:pPr>
              <w:jc w:val="right"/>
              <w:rPr>
                <w:color w:val="000000"/>
                <w:lang w:val="lt-LT" w:eastAsia="lt-LT"/>
              </w:rPr>
            </w:pPr>
            <w:r w:rsidRPr="006F1E8F">
              <w:rPr>
                <w:color w:val="000000"/>
                <w:lang w:val="lt-LT" w:eastAsia="lt-LT"/>
              </w:rPr>
              <w:t>6</w:t>
            </w:r>
          </w:p>
        </w:tc>
        <w:tc>
          <w:tcPr>
            <w:tcW w:w="992" w:type="dxa"/>
            <w:tcBorders>
              <w:top w:val="nil"/>
              <w:left w:val="nil"/>
              <w:bottom w:val="single" w:sz="4" w:space="0" w:color="auto"/>
              <w:right w:val="single" w:sz="4" w:space="0" w:color="auto"/>
            </w:tcBorders>
            <w:shd w:val="clear" w:color="000000" w:fill="FFFFFF"/>
            <w:vAlign w:val="bottom"/>
            <w:hideMark/>
          </w:tcPr>
          <w:p w14:paraId="0708C21A" w14:textId="77777777" w:rsidR="006F1E8F" w:rsidRPr="006F1E8F" w:rsidRDefault="006F1E8F" w:rsidP="006F1E8F">
            <w:pPr>
              <w:jc w:val="right"/>
              <w:rPr>
                <w:color w:val="000000"/>
                <w:lang w:val="lt-LT" w:eastAsia="lt-LT"/>
              </w:rPr>
            </w:pPr>
            <w:r w:rsidRPr="006F1E8F">
              <w:rPr>
                <w:color w:val="000000"/>
                <w:lang w:val="lt-LT" w:eastAsia="lt-LT"/>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760B1E15"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238E0624" w14:textId="77777777" w:rsidR="006F1E8F" w:rsidRPr="006F1E8F" w:rsidRDefault="006F1E8F" w:rsidP="006F1E8F">
            <w:pPr>
              <w:jc w:val="right"/>
              <w:rPr>
                <w:color w:val="000000"/>
                <w:lang w:val="lt-LT" w:eastAsia="lt-LT"/>
              </w:rPr>
            </w:pPr>
            <w:r w:rsidRPr="006F1E8F">
              <w:rPr>
                <w:color w:val="000000"/>
                <w:lang w:val="lt-LT" w:eastAsia="lt-LT"/>
              </w:rPr>
              <w:t>-16</w:t>
            </w:r>
          </w:p>
        </w:tc>
        <w:tc>
          <w:tcPr>
            <w:tcW w:w="1028" w:type="dxa"/>
            <w:tcBorders>
              <w:top w:val="nil"/>
              <w:left w:val="nil"/>
              <w:bottom w:val="single" w:sz="4" w:space="0" w:color="auto"/>
              <w:right w:val="single" w:sz="4" w:space="0" w:color="auto"/>
            </w:tcBorders>
            <w:shd w:val="clear" w:color="000000" w:fill="FFFFFF"/>
            <w:noWrap/>
            <w:vAlign w:val="bottom"/>
            <w:hideMark/>
          </w:tcPr>
          <w:p w14:paraId="1A8E45F5"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1136B436"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F793E" w14:textId="77777777" w:rsidR="006F1E8F" w:rsidRPr="006F1E8F" w:rsidRDefault="006F1E8F" w:rsidP="006F1E8F">
            <w:pPr>
              <w:rPr>
                <w:color w:val="000000"/>
                <w:lang w:val="lt-LT" w:eastAsia="lt-LT"/>
              </w:rPr>
            </w:pPr>
            <w:r w:rsidRPr="006F1E8F">
              <w:rPr>
                <w:color w:val="000000"/>
                <w:lang w:val="lt-LT" w:eastAsia="lt-LT"/>
              </w:rPr>
              <w:t>5.</w:t>
            </w:r>
          </w:p>
        </w:tc>
        <w:tc>
          <w:tcPr>
            <w:tcW w:w="3827" w:type="dxa"/>
            <w:tcBorders>
              <w:top w:val="nil"/>
              <w:left w:val="nil"/>
              <w:bottom w:val="single" w:sz="4" w:space="0" w:color="auto"/>
              <w:right w:val="single" w:sz="4" w:space="0" w:color="auto"/>
            </w:tcBorders>
            <w:shd w:val="clear" w:color="000000" w:fill="FFFFFF"/>
            <w:noWrap/>
            <w:vAlign w:val="bottom"/>
            <w:hideMark/>
          </w:tcPr>
          <w:p w14:paraId="36BB0AC1" w14:textId="77777777" w:rsidR="006F1E8F" w:rsidRPr="006F1E8F" w:rsidRDefault="006F1E8F" w:rsidP="006F1E8F">
            <w:pPr>
              <w:rPr>
                <w:color w:val="000000"/>
                <w:lang w:val="lt-LT" w:eastAsia="lt-LT"/>
              </w:rPr>
            </w:pPr>
            <w:r w:rsidRPr="006F1E8F">
              <w:rPr>
                <w:color w:val="000000"/>
                <w:lang w:val="lt-LT"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noWrap/>
            <w:vAlign w:val="bottom"/>
            <w:hideMark/>
          </w:tcPr>
          <w:p w14:paraId="40984FAD" w14:textId="77777777" w:rsidR="006F1E8F" w:rsidRPr="006F1E8F" w:rsidRDefault="006F1E8F" w:rsidP="006F1E8F">
            <w:pPr>
              <w:jc w:val="right"/>
              <w:rPr>
                <w:color w:val="000000"/>
                <w:lang w:val="lt-LT" w:eastAsia="lt-LT"/>
              </w:rPr>
            </w:pPr>
            <w:r w:rsidRPr="006F1E8F">
              <w:rPr>
                <w:color w:val="000000"/>
                <w:lang w:val="lt-LT" w:eastAsia="lt-LT"/>
              </w:rPr>
              <w:t>5</w:t>
            </w:r>
          </w:p>
        </w:tc>
        <w:tc>
          <w:tcPr>
            <w:tcW w:w="992" w:type="dxa"/>
            <w:tcBorders>
              <w:top w:val="nil"/>
              <w:left w:val="nil"/>
              <w:bottom w:val="single" w:sz="4" w:space="0" w:color="auto"/>
              <w:right w:val="single" w:sz="4" w:space="0" w:color="auto"/>
            </w:tcBorders>
            <w:shd w:val="clear" w:color="000000" w:fill="FFFFFF"/>
            <w:vAlign w:val="bottom"/>
            <w:hideMark/>
          </w:tcPr>
          <w:p w14:paraId="2E357737" w14:textId="77777777" w:rsidR="006F1E8F" w:rsidRPr="006F1E8F" w:rsidRDefault="006F1E8F" w:rsidP="006F1E8F">
            <w:pPr>
              <w:jc w:val="right"/>
              <w:rPr>
                <w:color w:val="000000"/>
                <w:lang w:val="lt-LT" w:eastAsia="lt-LT"/>
              </w:rPr>
            </w:pPr>
            <w:r w:rsidRPr="006F1E8F">
              <w:rPr>
                <w:color w:val="000000"/>
                <w:lang w:val="lt-LT" w:eastAsia="lt-LT"/>
              </w:rPr>
              <w:t>-5</w:t>
            </w:r>
          </w:p>
        </w:tc>
        <w:tc>
          <w:tcPr>
            <w:tcW w:w="992" w:type="dxa"/>
            <w:tcBorders>
              <w:top w:val="nil"/>
              <w:left w:val="nil"/>
              <w:bottom w:val="single" w:sz="4" w:space="0" w:color="auto"/>
              <w:right w:val="single" w:sz="4" w:space="0" w:color="auto"/>
            </w:tcBorders>
            <w:shd w:val="clear" w:color="000000" w:fill="FFFFFF"/>
            <w:noWrap/>
            <w:vAlign w:val="bottom"/>
            <w:hideMark/>
          </w:tcPr>
          <w:p w14:paraId="542B4AE0" w14:textId="77777777" w:rsidR="006F1E8F" w:rsidRPr="006F1E8F" w:rsidRDefault="006F1E8F" w:rsidP="006F1E8F">
            <w:pPr>
              <w:jc w:val="right"/>
              <w:rPr>
                <w:color w:val="000000"/>
                <w:lang w:val="lt-LT" w:eastAsia="lt-LT"/>
              </w:rPr>
            </w:pPr>
            <w:r w:rsidRPr="006F1E8F">
              <w:rPr>
                <w:color w:val="000000"/>
                <w:lang w:val="lt-LT" w:eastAsia="lt-LT"/>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1BE461AC" w14:textId="77777777" w:rsidR="006F1E8F" w:rsidRPr="006F1E8F" w:rsidRDefault="006F1E8F" w:rsidP="006F1E8F">
            <w:pPr>
              <w:jc w:val="right"/>
              <w:rPr>
                <w:color w:val="000000"/>
                <w:lang w:val="lt-LT" w:eastAsia="lt-LT"/>
              </w:rPr>
            </w:pPr>
            <w:r w:rsidRPr="006F1E8F">
              <w:rPr>
                <w:color w:val="000000"/>
                <w:lang w:val="lt-LT" w:eastAsia="lt-LT"/>
              </w:rPr>
              <w:t>-5</w:t>
            </w:r>
          </w:p>
        </w:tc>
        <w:tc>
          <w:tcPr>
            <w:tcW w:w="1028" w:type="dxa"/>
            <w:tcBorders>
              <w:top w:val="nil"/>
              <w:left w:val="nil"/>
              <w:bottom w:val="single" w:sz="4" w:space="0" w:color="auto"/>
              <w:right w:val="single" w:sz="4" w:space="0" w:color="auto"/>
            </w:tcBorders>
            <w:shd w:val="clear" w:color="000000" w:fill="FFFFFF"/>
            <w:noWrap/>
            <w:vAlign w:val="bottom"/>
            <w:hideMark/>
          </w:tcPr>
          <w:p w14:paraId="2383C559" w14:textId="77777777" w:rsidR="006F1E8F" w:rsidRPr="006F1E8F" w:rsidRDefault="006F1E8F" w:rsidP="006F1E8F">
            <w:pPr>
              <w:jc w:val="right"/>
              <w:rPr>
                <w:color w:val="000000"/>
                <w:lang w:val="lt-LT" w:eastAsia="lt-LT"/>
              </w:rPr>
            </w:pPr>
            <w:r w:rsidRPr="006F1E8F">
              <w:rPr>
                <w:color w:val="000000"/>
                <w:lang w:val="lt-LT" w:eastAsia="lt-LT"/>
              </w:rPr>
              <w:t> </w:t>
            </w:r>
          </w:p>
        </w:tc>
      </w:tr>
      <w:tr w:rsidR="006F1E8F" w:rsidRPr="006F1E8F" w14:paraId="0094B67B" w14:textId="77777777" w:rsidTr="006F1E8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AC3D07" w14:textId="77777777" w:rsidR="006F1E8F" w:rsidRPr="006F1E8F" w:rsidRDefault="006F1E8F" w:rsidP="006F1E8F">
            <w:pPr>
              <w:rPr>
                <w:color w:val="000000"/>
                <w:lang w:val="lt-LT" w:eastAsia="lt-LT"/>
              </w:rPr>
            </w:pPr>
            <w:r w:rsidRPr="006F1E8F">
              <w:rPr>
                <w:color w:val="000000"/>
                <w:lang w:val="lt-LT" w:eastAsia="lt-LT"/>
              </w:rPr>
              <w:t> </w:t>
            </w:r>
          </w:p>
        </w:tc>
        <w:tc>
          <w:tcPr>
            <w:tcW w:w="3827" w:type="dxa"/>
            <w:tcBorders>
              <w:top w:val="nil"/>
              <w:left w:val="nil"/>
              <w:bottom w:val="single" w:sz="4" w:space="0" w:color="auto"/>
              <w:right w:val="single" w:sz="4" w:space="0" w:color="auto"/>
            </w:tcBorders>
            <w:shd w:val="clear" w:color="000000" w:fill="FFFFFF"/>
            <w:vAlign w:val="center"/>
            <w:hideMark/>
          </w:tcPr>
          <w:p w14:paraId="3CAE2556" w14:textId="77777777" w:rsidR="006F1E8F" w:rsidRPr="006F1E8F" w:rsidRDefault="006F1E8F" w:rsidP="006F1E8F">
            <w:pPr>
              <w:rPr>
                <w:b/>
                <w:bCs/>
                <w:color w:val="000000"/>
                <w:lang w:val="lt-LT" w:eastAsia="lt-LT"/>
              </w:rPr>
            </w:pPr>
            <w:r w:rsidRPr="006F1E8F">
              <w:rPr>
                <w:b/>
                <w:bCs/>
                <w:color w:val="000000"/>
                <w:lang w:val="lt-LT" w:eastAsia="lt-LT"/>
              </w:rPr>
              <w:t xml:space="preserve">Iš viso: </w:t>
            </w:r>
          </w:p>
        </w:tc>
        <w:tc>
          <w:tcPr>
            <w:tcW w:w="993" w:type="dxa"/>
            <w:tcBorders>
              <w:top w:val="nil"/>
              <w:left w:val="nil"/>
              <w:bottom w:val="single" w:sz="4" w:space="0" w:color="auto"/>
              <w:right w:val="single" w:sz="4" w:space="0" w:color="auto"/>
            </w:tcBorders>
            <w:shd w:val="clear" w:color="auto" w:fill="auto"/>
            <w:vAlign w:val="center"/>
            <w:hideMark/>
          </w:tcPr>
          <w:p w14:paraId="7FDB2E61" w14:textId="77777777" w:rsidR="006F1E8F" w:rsidRPr="006F1E8F" w:rsidRDefault="006F1E8F" w:rsidP="006F1E8F">
            <w:pPr>
              <w:rPr>
                <w:b/>
                <w:bCs/>
                <w:color w:val="000000"/>
                <w:lang w:val="lt-LT" w:eastAsia="lt-LT"/>
              </w:rPr>
            </w:pPr>
            <w:r w:rsidRPr="006F1E8F">
              <w:rPr>
                <w:b/>
                <w:bCs/>
                <w:color w:val="000000"/>
                <w:lang w:val="lt-LT" w:eastAsia="lt-LT"/>
              </w:rPr>
              <w:t> </w:t>
            </w:r>
          </w:p>
        </w:tc>
        <w:tc>
          <w:tcPr>
            <w:tcW w:w="992" w:type="dxa"/>
            <w:tcBorders>
              <w:top w:val="nil"/>
              <w:left w:val="nil"/>
              <w:bottom w:val="single" w:sz="4" w:space="0" w:color="auto"/>
              <w:right w:val="single" w:sz="4" w:space="0" w:color="auto"/>
            </w:tcBorders>
            <w:shd w:val="clear" w:color="000000" w:fill="FFFFFF"/>
            <w:vAlign w:val="bottom"/>
            <w:hideMark/>
          </w:tcPr>
          <w:p w14:paraId="168F2CC9" w14:textId="77777777" w:rsidR="006F1E8F" w:rsidRPr="006F1E8F" w:rsidRDefault="006F1E8F" w:rsidP="006F1E8F">
            <w:pPr>
              <w:jc w:val="right"/>
              <w:rPr>
                <w:b/>
                <w:bCs/>
                <w:color w:val="000000"/>
                <w:lang w:val="lt-LT" w:eastAsia="lt-LT"/>
              </w:rPr>
            </w:pPr>
            <w:r w:rsidRPr="006F1E8F">
              <w:rPr>
                <w:b/>
                <w:bCs/>
                <w:color w:val="000000"/>
                <w:lang w:val="lt-LT" w:eastAsia="lt-LT"/>
              </w:rPr>
              <w:t>0,00</w:t>
            </w:r>
          </w:p>
        </w:tc>
        <w:tc>
          <w:tcPr>
            <w:tcW w:w="992" w:type="dxa"/>
            <w:tcBorders>
              <w:top w:val="nil"/>
              <w:left w:val="nil"/>
              <w:bottom w:val="single" w:sz="4" w:space="0" w:color="auto"/>
              <w:right w:val="single" w:sz="4" w:space="0" w:color="auto"/>
            </w:tcBorders>
            <w:shd w:val="clear" w:color="000000" w:fill="FFFFFF"/>
            <w:vAlign w:val="bottom"/>
            <w:hideMark/>
          </w:tcPr>
          <w:p w14:paraId="0DB5E414" w14:textId="77777777" w:rsidR="006F1E8F" w:rsidRPr="006F1E8F" w:rsidRDefault="006F1E8F" w:rsidP="006F1E8F">
            <w:pPr>
              <w:jc w:val="right"/>
              <w:rPr>
                <w:b/>
                <w:bCs/>
                <w:color w:val="000000"/>
                <w:lang w:val="lt-LT" w:eastAsia="lt-LT"/>
              </w:rPr>
            </w:pPr>
            <w:r w:rsidRPr="006F1E8F">
              <w:rPr>
                <w:b/>
                <w:bCs/>
                <w:color w:val="000000"/>
                <w:lang w:val="lt-LT" w:eastAsia="lt-LT"/>
              </w:rPr>
              <w:t>-156,00</w:t>
            </w:r>
          </w:p>
        </w:tc>
        <w:tc>
          <w:tcPr>
            <w:tcW w:w="1205" w:type="dxa"/>
            <w:tcBorders>
              <w:top w:val="nil"/>
              <w:left w:val="nil"/>
              <w:bottom w:val="single" w:sz="4" w:space="0" w:color="auto"/>
              <w:right w:val="single" w:sz="4" w:space="0" w:color="auto"/>
            </w:tcBorders>
            <w:shd w:val="clear" w:color="000000" w:fill="FFFFFF"/>
            <w:vAlign w:val="bottom"/>
            <w:hideMark/>
          </w:tcPr>
          <w:p w14:paraId="15FB8A91" w14:textId="77777777" w:rsidR="006F1E8F" w:rsidRPr="006F1E8F" w:rsidRDefault="006F1E8F" w:rsidP="006F1E8F">
            <w:pPr>
              <w:jc w:val="right"/>
              <w:rPr>
                <w:b/>
                <w:bCs/>
                <w:color w:val="000000"/>
                <w:lang w:val="lt-LT" w:eastAsia="lt-LT"/>
              </w:rPr>
            </w:pPr>
            <w:r w:rsidRPr="006F1E8F">
              <w:rPr>
                <w:b/>
                <w:bCs/>
                <w:color w:val="000000"/>
                <w:lang w:val="lt-LT" w:eastAsia="lt-LT"/>
              </w:rPr>
              <w:t>-43,50</w:t>
            </w:r>
          </w:p>
        </w:tc>
        <w:tc>
          <w:tcPr>
            <w:tcW w:w="1028" w:type="dxa"/>
            <w:tcBorders>
              <w:top w:val="nil"/>
              <w:left w:val="nil"/>
              <w:bottom w:val="single" w:sz="4" w:space="0" w:color="auto"/>
              <w:right w:val="single" w:sz="4" w:space="0" w:color="auto"/>
            </w:tcBorders>
            <w:shd w:val="clear" w:color="000000" w:fill="FFFFFF"/>
            <w:vAlign w:val="bottom"/>
            <w:hideMark/>
          </w:tcPr>
          <w:p w14:paraId="6DFF9219" w14:textId="77777777" w:rsidR="006F1E8F" w:rsidRPr="006F1E8F" w:rsidRDefault="006F1E8F" w:rsidP="006F1E8F">
            <w:pPr>
              <w:jc w:val="right"/>
              <w:rPr>
                <w:b/>
                <w:bCs/>
                <w:color w:val="000000"/>
                <w:lang w:val="lt-LT" w:eastAsia="lt-LT"/>
              </w:rPr>
            </w:pPr>
            <w:r w:rsidRPr="006F1E8F">
              <w:rPr>
                <w:b/>
                <w:bCs/>
                <w:color w:val="000000"/>
                <w:lang w:val="lt-LT" w:eastAsia="lt-LT"/>
              </w:rPr>
              <w:t>199,50</w:t>
            </w:r>
          </w:p>
        </w:tc>
      </w:tr>
    </w:tbl>
    <w:p w14:paraId="255ED2A3" w14:textId="77777777" w:rsidR="00C541D4" w:rsidRDefault="00C541D4" w:rsidP="00A17591">
      <w:pPr>
        <w:shd w:val="clear" w:color="auto" w:fill="FFFFFF" w:themeFill="background1"/>
        <w:spacing w:line="360" w:lineRule="auto"/>
        <w:jc w:val="both"/>
        <w:rPr>
          <w:lang w:val="lt-LT"/>
        </w:rPr>
      </w:pPr>
    </w:p>
    <w:p w14:paraId="14D97931" w14:textId="0A42AE40" w:rsidR="00A17591" w:rsidRDefault="00A17591" w:rsidP="00A17591">
      <w:pPr>
        <w:shd w:val="clear" w:color="auto" w:fill="FFFFFF" w:themeFill="background1"/>
        <w:spacing w:line="360" w:lineRule="auto"/>
        <w:jc w:val="both"/>
        <w:rPr>
          <w:lang w:val="lt-LT"/>
        </w:rPr>
      </w:pPr>
      <w:r>
        <w:rPr>
          <w:lang w:val="lt-LT"/>
        </w:rPr>
        <w:tab/>
        <w:t xml:space="preserve">Tikslinami </w:t>
      </w:r>
      <w:r w:rsidR="009A69BC">
        <w:rPr>
          <w:lang w:val="lt-LT"/>
        </w:rPr>
        <w:t>biudžetinių įstaigų savivaldybės</w:t>
      </w:r>
      <w:r w:rsidR="00266B48">
        <w:rPr>
          <w:lang w:val="lt-LT"/>
        </w:rPr>
        <w:t xml:space="preserve"> lėšų </w:t>
      </w:r>
      <w:r>
        <w:rPr>
          <w:lang w:val="lt-LT"/>
        </w:rPr>
        <w:t xml:space="preserve"> asignavimai pagal ekonominės klasifikacijos straipsnius, nekeičiant bendros sumos:</w:t>
      </w:r>
    </w:p>
    <w:tbl>
      <w:tblPr>
        <w:tblW w:w="9946" w:type="dxa"/>
        <w:tblLook w:val="04A0" w:firstRow="1" w:lastRow="0" w:firstColumn="1" w:lastColumn="0" w:noHBand="0" w:noVBand="1"/>
      </w:tblPr>
      <w:tblGrid>
        <w:gridCol w:w="685"/>
        <w:gridCol w:w="3846"/>
        <w:gridCol w:w="1134"/>
        <w:gridCol w:w="851"/>
        <w:gridCol w:w="1137"/>
        <w:gridCol w:w="1020"/>
        <w:gridCol w:w="1273"/>
      </w:tblGrid>
      <w:tr w:rsidR="00C91032" w:rsidRPr="00C91032" w14:paraId="43DCD219" w14:textId="77777777" w:rsidTr="00C91032">
        <w:trPr>
          <w:trHeight w:val="945"/>
        </w:trPr>
        <w:tc>
          <w:tcPr>
            <w:tcW w:w="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EA8F6" w14:textId="77777777" w:rsidR="00C91032" w:rsidRPr="00C91032" w:rsidRDefault="00C91032" w:rsidP="00C91032">
            <w:pPr>
              <w:rPr>
                <w:color w:val="000000"/>
                <w:lang w:val="lt-LT" w:eastAsia="lt-LT"/>
              </w:rPr>
            </w:pPr>
            <w:r w:rsidRPr="00C91032">
              <w:rPr>
                <w:color w:val="000000"/>
                <w:lang w:val="lt-LT" w:eastAsia="lt-LT"/>
              </w:rPr>
              <w:t xml:space="preserve">Eil. </w:t>
            </w:r>
            <w:r w:rsidRPr="00C91032">
              <w:rPr>
                <w:color w:val="000000"/>
                <w:lang w:val="lt-LT" w:eastAsia="lt-LT"/>
              </w:rPr>
              <w:br/>
              <w:t xml:space="preserve">Nr. </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14:paraId="3124DD07" w14:textId="77777777" w:rsidR="00C91032" w:rsidRPr="00C91032" w:rsidRDefault="00C91032" w:rsidP="00C91032">
            <w:pPr>
              <w:jc w:val="center"/>
              <w:rPr>
                <w:color w:val="000000"/>
                <w:lang w:val="lt-LT" w:eastAsia="lt-LT"/>
              </w:rPr>
            </w:pPr>
            <w:r w:rsidRPr="00C91032">
              <w:rPr>
                <w:color w:val="000000"/>
                <w:lang w:val="lt-LT" w:eastAsia="lt-LT"/>
              </w:rPr>
              <w:t xml:space="preserve">Asignavimų pavadinimas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403274" w14:textId="77777777" w:rsidR="00C91032" w:rsidRPr="00C91032" w:rsidRDefault="00C91032" w:rsidP="00C91032">
            <w:pPr>
              <w:jc w:val="center"/>
              <w:rPr>
                <w:color w:val="000000"/>
                <w:lang w:val="lt-LT" w:eastAsia="lt-LT"/>
              </w:rPr>
            </w:pPr>
            <w:r w:rsidRPr="00C91032">
              <w:rPr>
                <w:color w:val="000000"/>
                <w:lang w:val="lt-LT" w:eastAsia="lt-LT"/>
              </w:rPr>
              <w:t>Progra-</w:t>
            </w:r>
            <w:r w:rsidRPr="00C91032">
              <w:rPr>
                <w:color w:val="000000"/>
                <w:lang w:val="lt-LT" w:eastAsia="lt-LT"/>
              </w:rPr>
              <w:br/>
              <w:t>mos kodas</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2FDC6EF9" w14:textId="77777777" w:rsidR="00C91032" w:rsidRPr="00C91032" w:rsidRDefault="00C91032" w:rsidP="00C91032">
            <w:pPr>
              <w:rPr>
                <w:color w:val="000000"/>
                <w:lang w:val="lt-LT" w:eastAsia="lt-LT"/>
              </w:rPr>
            </w:pPr>
            <w:r w:rsidRPr="00C91032">
              <w:rPr>
                <w:color w:val="000000"/>
                <w:lang w:val="lt-LT" w:eastAsia="lt-LT"/>
              </w:rPr>
              <w:t xml:space="preserve">Suma, </w:t>
            </w:r>
            <w:r w:rsidRPr="00C91032">
              <w:rPr>
                <w:color w:val="000000"/>
                <w:lang w:val="lt-LT" w:eastAsia="lt-LT"/>
              </w:rPr>
              <w:br/>
              <w:t xml:space="preserve">tūkst. Eur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369A106A" w14:textId="77777777" w:rsidR="00C91032" w:rsidRPr="00C91032" w:rsidRDefault="00C91032" w:rsidP="00C91032">
            <w:pPr>
              <w:rPr>
                <w:color w:val="000000"/>
                <w:lang w:val="lt-LT" w:eastAsia="lt-LT"/>
              </w:rPr>
            </w:pPr>
            <w:r w:rsidRPr="00C91032">
              <w:rPr>
                <w:color w:val="000000"/>
                <w:lang w:val="lt-LT" w:eastAsia="lt-LT"/>
              </w:rPr>
              <w:t>Kitoms išlaidoms</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F7470B3" w14:textId="77777777" w:rsidR="00C91032" w:rsidRPr="00C91032" w:rsidRDefault="00C91032" w:rsidP="00C91032">
            <w:pPr>
              <w:rPr>
                <w:color w:val="000000"/>
                <w:lang w:val="lt-LT" w:eastAsia="lt-LT"/>
              </w:rPr>
            </w:pPr>
            <w:r w:rsidRPr="00C91032">
              <w:rPr>
                <w:color w:val="000000"/>
                <w:lang w:val="lt-LT" w:eastAsia="lt-LT"/>
              </w:rPr>
              <w:t xml:space="preserve">Darbo </w:t>
            </w:r>
            <w:r w:rsidRPr="00C91032">
              <w:rPr>
                <w:color w:val="000000"/>
                <w:lang w:val="lt-LT" w:eastAsia="lt-LT"/>
              </w:rPr>
              <w:br/>
              <w:t>užmo-</w:t>
            </w:r>
            <w:r w:rsidRPr="00C91032">
              <w:rPr>
                <w:color w:val="000000"/>
                <w:lang w:val="lt-LT" w:eastAsia="lt-LT"/>
              </w:rPr>
              <w:br/>
              <w:t>kestis</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14:paraId="411453BA" w14:textId="77777777" w:rsidR="00C91032" w:rsidRPr="00C91032" w:rsidRDefault="00C91032" w:rsidP="00C91032">
            <w:pPr>
              <w:rPr>
                <w:color w:val="000000"/>
                <w:lang w:val="lt-LT" w:eastAsia="lt-LT"/>
              </w:rPr>
            </w:pPr>
            <w:r w:rsidRPr="00C91032">
              <w:rPr>
                <w:color w:val="000000"/>
                <w:lang w:val="lt-LT" w:eastAsia="lt-LT"/>
              </w:rPr>
              <w:t xml:space="preserve">Ilgalaikis </w:t>
            </w:r>
            <w:r w:rsidRPr="00C91032">
              <w:rPr>
                <w:color w:val="000000"/>
                <w:lang w:val="lt-LT" w:eastAsia="lt-LT"/>
              </w:rPr>
              <w:br/>
              <w:t>turtas</w:t>
            </w:r>
          </w:p>
        </w:tc>
      </w:tr>
      <w:tr w:rsidR="00C91032" w:rsidRPr="00C91032" w14:paraId="077E0B14" w14:textId="77777777" w:rsidTr="00C91032">
        <w:trPr>
          <w:trHeight w:val="315"/>
        </w:trPr>
        <w:tc>
          <w:tcPr>
            <w:tcW w:w="9946" w:type="dxa"/>
            <w:gridSpan w:val="7"/>
            <w:tcBorders>
              <w:top w:val="nil"/>
              <w:left w:val="single" w:sz="4" w:space="0" w:color="auto"/>
              <w:bottom w:val="single" w:sz="4" w:space="0" w:color="auto"/>
              <w:right w:val="single" w:sz="4" w:space="0" w:color="auto"/>
            </w:tcBorders>
            <w:shd w:val="clear" w:color="auto" w:fill="auto"/>
            <w:noWrap/>
            <w:vAlign w:val="bottom"/>
            <w:hideMark/>
          </w:tcPr>
          <w:p w14:paraId="191CF8B6" w14:textId="26B74D5B" w:rsidR="00C91032" w:rsidRPr="00C91032" w:rsidRDefault="00C91032" w:rsidP="00C91032">
            <w:pPr>
              <w:rPr>
                <w:b/>
                <w:bCs/>
                <w:color w:val="000000"/>
                <w:lang w:val="lt-LT" w:eastAsia="lt-LT"/>
              </w:rPr>
            </w:pPr>
            <w:r w:rsidRPr="00C91032">
              <w:rPr>
                <w:b/>
                <w:bCs/>
                <w:color w:val="000000"/>
                <w:lang w:val="lt-LT" w:eastAsia="lt-LT"/>
              </w:rPr>
              <w:t>Savivaldybės  lėšos:</w:t>
            </w:r>
          </w:p>
        </w:tc>
      </w:tr>
      <w:tr w:rsidR="00C91032" w:rsidRPr="00C91032" w14:paraId="2FB86680" w14:textId="77777777" w:rsidTr="00C91032">
        <w:trPr>
          <w:trHeight w:val="315"/>
        </w:trPr>
        <w:tc>
          <w:tcPr>
            <w:tcW w:w="685" w:type="dxa"/>
            <w:tcBorders>
              <w:top w:val="nil"/>
              <w:left w:val="single" w:sz="4" w:space="0" w:color="auto"/>
              <w:bottom w:val="single" w:sz="4" w:space="0" w:color="auto"/>
              <w:right w:val="nil"/>
            </w:tcBorders>
            <w:shd w:val="clear" w:color="auto" w:fill="auto"/>
            <w:noWrap/>
            <w:vAlign w:val="bottom"/>
            <w:hideMark/>
          </w:tcPr>
          <w:p w14:paraId="097BB125" w14:textId="77777777" w:rsidR="00C91032" w:rsidRPr="00C91032" w:rsidRDefault="00C91032" w:rsidP="00C91032">
            <w:pPr>
              <w:rPr>
                <w:color w:val="000000"/>
                <w:lang w:val="lt-LT" w:eastAsia="lt-LT"/>
              </w:rPr>
            </w:pPr>
            <w:r w:rsidRPr="00C91032">
              <w:rPr>
                <w:color w:val="000000"/>
                <w:lang w:val="lt-LT" w:eastAsia="lt-LT"/>
              </w:rPr>
              <w:t>1.</w:t>
            </w:r>
          </w:p>
        </w:tc>
        <w:tc>
          <w:tcPr>
            <w:tcW w:w="3846" w:type="dxa"/>
            <w:tcBorders>
              <w:top w:val="nil"/>
              <w:left w:val="single" w:sz="4" w:space="0" w:color="auto"/>
              <w:bottom w:val="single" w:sz="4" w:space="0" w:color="auto"/>
              <w:right w:val="single" w:sz="4" w:space="0" w:color="auto"/>
            </w:tcBorders>
            <w:shd w:val="clear" w:color="000000" w:fill="FFFFFF"/>
            <w:vAlign w:val="bottom"/>
            <w:hideMark/>
          </w:tcPr>
          <w:p w14:paraId="694798BA" w14:textId="77777777" w:rsidR="00C91032" w:rsidRPr="00C91032" w:rsidRDefault="00C91032" w:rsidP="00C91032">
            <w:pPr>
              <w:rPr>
                <w:color w:val="000000"/>
                <w:lang w:val="lt-LT" w:eastAsia="lt-LT"/>
              </w:rPr>
            </w:pPr>
            <w:r w:rsidRPr="00C91032">
              <w:rPr>
                <w:color w:val="000000"/>
                <w:lang w:val="lt-LT" w:eastAsia="lt-LT"/>
              </w:rPr>
              <w:t>Molėtų „Saulutės“vaikų lopšelis-darželis</w:t>
            </w:r>
          </w:p>
        </w:tc>
        <w:tc>
          <w:tcPr>
            <w:tcW w:w="1134" w:type="dxa"/>
            <w:tcBorders>
              <w:top w:val="nil"/>
              <w:left w:val="nil"/>
              <w:bottom w:val="single" w:sz="4" w:space="0" w:color="auto"/>
              <w:right w:val="single" w:sz="4" w:space="0" w:color="auto"/>
            </w:tcBorders>
            <w:shd w:val="clear" w:color="000000" w:fill="FFFFFF"/>
            <w:noWrap/>
            <w:vAlign w:val="center"/>
            <w:hideMark/>
          </w:tcPr>
          <w:p w14:paraId="7ABB11ED" w14:textId="77777777" w:rsidR="00C91032" w:rsidRPr="00C91032" w:rsidRDefault="00C91032" w:rsidP="00C91032">
            <w:pPr>
              <w:jc w:val="right"/>
              <w:rPr>
                <w:color w:val="000000"/>
                <w:lang w:val="lt-LT" w:eastAsia="lt-LT"/>
              </w:rPr>
            </w:pPr>
            <w:r w:rsidRPr="00C91032">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75ABA2B0" w14:textId="77777777" w:rsidR="00C91032" w:rsidRPr="00C91032" w:rsidRDefault="00C91032" w:rsidP="00C91032">
            <w:pPr>
              <w:jc w:val="right"/>
              <w:rPr>
                <w:color w:val="000000"/>
                <w:lang w:val="lt-LT" w:eastAsia="lt-LT"/>
              </w:rPr>
            </w:pPr>
            <w:r w:rsidRPr="00C91032">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548D21DD" w14:textId="77777777" w:rsidR="00C91032" w:rsidRPr="00C91032" w:rsidRDefault="00C91032" w:rsidP="00C91032">
            <w:pPr>
              <w:rPr>
                <w:color w:val="000000"/>
                <w:lang w:val="lt-LT" w:eastAsia="lt-LT"/>
              </w:rPr>
            </w:pPr>
            <w:r w:rsidRPr="00C91032">
              <w:rPr>
                <w:color w:val="000000"/>
                <w:lang w:val="lt-LT" w:eastAsia="lt-LT"/>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558F2BA" w14:textId="77777777" w:rsidR="00C91032" w:rsidRPr="00C91032" w:rsidRDefault="00C91032" w:rsidP="00C91032">
            <w:pPr>
              <w:jc w:val="right"/>
              <w:rPr>
                <w:color w:val="000000"/>
                <w:lang w:val="lt-LT" w:eastAsia="lt-LT"/>
              </w:rPr>
            </w:pPr>
            <w:r w:rsidRPr="00C91032">
              <w:rPr>
                <w:color w:val="000000"/>
                <w:lang w:val="lt-LT" w:eastAsia="lt-LT"/>
              </w:rPr>
              <w:t>-1</w:t>
            </w:r>
          </w:p>
        </w:tc>
        <w:tc>
          <w:tcPr>
            <w:tcW w:w="1273" w:type="dxa"/>
            <w:tcBorders>
              <w:top w:val="nil"/>
              <w:left w:val="nil"/>
              <w:bottom w:val="single" w:sz="4" w:space="0" w:color="auto"/>
              <w:right w:val="single" w:sz="4" w:space="0" w:color="auto"/>
            </w:tcBorders>
            <w:shd w:val="clear" w:color="000000" w:fill="FFFFFF"/>
            <w:noWrap/>
            <w:vAlign w:val="center"/>
            <w:hideMark/>
          </w:tcPr>
          <w:p w14:paraId="0064A271" w14:textId="77777777" w:rsidR="00C91032" w:rsidRPr="00C91032" w:rsidRDefault="00C91032" w:rsidP="00C91032">
            <w:pPr>
              <w:jc w:val="right"/>
              <w:rPr>
                <w:b/>
                <w:bCs/>
                <w:color w:val="000000"/>
                <w:lang w:val="lt-LT" w:eastAsia="lt-LT"/>
              </w:rPr>
            </w:pPr>
            <w:r w:rsidRPr="00C91032">
              <w:rPr>
                <w:b/>
                <w:bCs/>
                <w:color w:val="000000"/>
                <w:lang w:val="lt-LT" w:eastAsia="lt-LT"/>
              </w:rPr>
              <w:t>1</w:t>
            </w:r>
          </w:p>
        </w:tc>
      </w:tr>
      <w:tr w:rsidR="00C91032" w:rsidRPr="00C91032" w14:paraId="12F2326D" w14:textId="77777777" w:rsidTr="00C91032">
        <w:trPr>
          <w:trHeight w:val="315"/>
        </w:trPr>
        <w:tc>
          <w:tcPr>
            <w:tcW w:w="685" w:type="dxa"/>
            <w:tcBorders>
              <w:top w:val="nil"/>
              <w:left w:val="single" w:sz="4" w:space="0" w:color="auto"/>
              <w:bottom w:val="single" w:sz="4" w:space="0" w:color="auto"/>
              <w:right w:val="nil"/>
            </w:tcBorders>
            <w:shd w:val="clear" w:color="auto" w:fill="auto"/>
            <w:noWrap/>
            <w:vAlign w:val="bottom"/>
            <w:hideMark/>
          </w:tcPr>
          <w:p w14:paraId="5040FEBD" w14:textId="77777777" w:rsidR="00C91032" w:rsidRPr="00C91032" w:rsidRDefault="00C91032" w:rsidP="00C91032">
            <w:pPr>
              <w:rPr>
                <w:color w:val="000000"/>
                <w:lang w:val="lt-LT" w:eastAsia="lt-LT"/>
              </w:rPr>
            </w:pPr>
            <w:r w:rsidRPr="00C91032">
              <w:rPr>
                <w:color w:val="000000"/>
                <w:lang w:val="lt-LT" w:eastAsia="lt-LT"/>
              </w:rPr>
              <w:t>2.</w:t>
            </w:r>
          </w:p>
        </w:tc>
        <w:tc>
          <w:tcPr>
            <w:tcW w:w="3846" w:type="dxa"/>
            <w:tcBorders>
              <w:top w:val="nil"/>
              <w:left w:val="single" w:sz="4" w:space="0" w:color="auto"/>
              <w:bottom w:val="single" w:sz="4" w:space="0" w:color="auto"/>
              <w:right w:val="nil"/>
            </w:tcBorders>
            <w:shd w:val="clear" w:color="000000" w:fill="FFFFFF"/>
            <w:noWrap/>
            <w:vAlign w:val="bottom"/>
            <w:hideMark/>
          </w:tcPr>
          <w:p w14:paraId="68797066" w14:textId="77777777" w:rsidR="00C91032" w:rsidRPr="00C91032" w:rsidRDefault="00C91032" w:rsidP="00C91032">
            <w:pPr>
              <w:rPr>
                <w:color w:val="000000"/>
                <w:lang w:val="lt-LT" w:eastAsia="lt-LT"/>
              </w:rPr>
            </w:pPr>
            <w:r w:rsidRPr="00C91032">
              <w:rPr>
                <w:color w:val="000000"/>
                <w:lang w:val="lt-LT" w:eastAsia="lt-LT"/>
              </w:rPr>
              <w:t>Molėtų vaikų savarankiško gyvenimo namai</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5D9EDCC" w14:textId="77777777" w:rsidR="00C91032" w:rsidRPr="00C91032" w:rsidRDefault="00C91032" w:rsidP="00C91032">
            <w:pPr>
              <w:jc w:val="right"/>
              <w:rPr>
                <w:color w:val="000000"/>
                <w:lang w:val="lt-LT" w:eastAsia="lt-LT"/>
              </w:rPr>
            </w:pPr>
            <w:r w:rsidRPr="00C91032">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64845E6F" w14:textId="77777777" w:rsidR="00C91032" w:rsidRPr="00C91032" w:rsidRDefault="00C91032" w:rsidP="00C91032">
            <w:pPr>
              <w:jc w:val="right"/>
              <w:rPr>
                <w:color w:val="000000"/>
                <w:lang w:val="lt-LT" w:eastAsia="lt-LT"/>
              </w:rPr>
            </w:pPr>
            <w:r w:rsidRPr="00C91032">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4527B26C" w14:textId="77777777" w:rsidR="00C91032" w:rsidRPr="00C91032" w:rsidRDefault="00C91032" w:rsidP="00C91032">
            <w:pPr>
              <w:jc w:val="right"/>
              <w:rPr>
                <w:color w:val="000000"/>
                <w:lang w:val="lt-LT" w:eastAsia="lt-LT"/>
              </w:rPr>
            </w:pPr>
            <w:r w:rsidRPr="00C91032">
              <w:rPr>
                <w:color w:val="000000"/>
                <w:lang w:val="lt-LT" w:eastAsia="lt-LT"/>
              </w:rPr>
              <w:t>6,2</w:t>
            </w:r>
          </w:p>
        </w:tc>
        <w:tc>
          <w:tcPr>
            <w:tcW w:w="1020" w:type="dxa"/>
            <w:tcBorders>
              <w:top w:val="nil"/>
              <w:left w:val="nil"/>
              <w:bottom w:val="single" w:sz="4" w:space="0" w:color="auto"/>
              <w:right w:val="single" w:sz="4" w:space="0" w:color="auto"/>
            </w:tcBorders>
            <w:shd w:val="clear" w:color="000000" w:fill="FFFFFF"/>
            <w:noWrap/>
            <w:vAlign w:val="center"/>
            <w:hideMark/>
          </w:tcPr>
          <w:p w14:paraId="1EF4BADE" w14:textId="77777777" w:rsidR="00C91032" w:rsidRPr="00C91032" w:rsidRDefault="00C91032" w:rsidP="00C91032">
            <w:pPr>
              <w:jc w:val="right"/>
              <w:rPr>
                <w:color w:val="000000"/>
                <w:lang w:val="lt-LT" w:eastAsia="lt-LT"/>
              </w:rPr>
            </w:pPr>
            <w:r w:rsidRPr="00C91032">
              <w:rPr>
                <w:color w:val="000000"/>
                <w:lang w:val="lt-LT" w:eastAsia="lt-LT"/>
              </w:rPr>
              <w:t>-6</w:t>
            </w:r>
          </w:p>
        </w:tc>
        <w:tc>
          <w:tcPr>
            <w:tcW w:w="1273" w:type="dxa"/>
            <w:tcBorders>
              <w:top w:val="nil"/>
              <w:left w:val="nil"/>
              <w:bottom w:val="single" w:sz="4" w:space="0" w:color="auto"/>
              <w:right w:val="single" w:sz="4" w:space="0" w:color="auto"/>
            </w:tcBorders>
            <w:shd w:val="clear" w:color="000000" w:fill="FFFFFF"/>
            <w:noWrap/>
            <w:vAlign w:val="center"/>
            <w:hideMark/>
          </w:tcPr>
          <w:p w14:paraId="2DB1A420" w14:textId="77777777" w:rsidR="00C91032" w:rsidRPr="00C91032" w:rsidRDefault="00C91032" w:rsidP="00C91032">
            <w:pPr>
              <w:jc w:val="right"/>
              <w:rPr>
                <w:b/>
                <w:bCs/>
                <w:color w:val="000000"/>
                <w:lang w:val="lt-LT" w:eastAsia="lt-LT"/>
              </w:rPr>
            </w:pPr>
            <w:r w:rsidRPr="00C91032">
              <w:rPr>
                <w:b/>
                <w:bCs/>
                <w:color w:val="000000"/>
                <w:lang w:val="lt-LT" w:eastAsia="lt-LT"/>
              </w:rPr>
              <w:t>-0,2</w:t>
            </w:r>
          </w:p>
        </w:tc>
      </w:tr>
      <w:tr w:rsidR="00C91032" w:rsidRPr="00C91032" w14:paraId="7286322C" w14:textId="77777777" w:rsidTr="00C91032">
        <w:trPr>
          <w:trHeight w:val="315"/>
        </w:trPr>
        <w:tc>
          <w:tcPr>
            <w:tcW w:w="685" w:type="dxa"/>
            <w:tcBorders>
              <w:top w:val="nil"/>
              <w:left w:val="single" w:sz="4" w:space="0" w:color="auto"/>
              <w:bottom w:val="single" w:sz="4" w:space="0" w:color="auto"/>
              <w:right w:val="nil"/>
            </w:tcBorders>
            <w:shd w:val="clear" w:color="auto" w:fill="auto"/>
            <w:noWrap/>
            <w:vAlign w:val="bottom"/>
            <w:hideMark/>
          </w:tcPr>
          <w:p w14:paraId="7085280E" w14:textId="77777777" w:rsidR="00C91032" w:rsidRPr="00C91032" w:rsidRDefault="00C91032" w:rsidP="00C91032">
            <w:pPr>
              <w:rPr>
                <w:color w:val="000000"/>
                <w:lang w:val="lt-LT" w:eastAsia="lt-LT"/>
              </w:rPr>
            </w:pPr>
            <w:r w:rsidRPr="00C91032">
              <w:rPr>
                <w:color w:val="000000"/>
                <w:lang w:val="lt-LT" w:eastAsia="lt-LT"/>
              </w:rPr>
              <w:t xml:space="preserve">3. </w:t>
            </w:r>
          </w:p>
        </w:tc>
        <w:tc>
          <w:tcPr>
            <w:tcW w:w="3846" w:type="dxa"/>
            <w:tcBorders>
              <w:top w:val="nil"/>
              <w:left w:val="single" w:sz="4" w:space="0" w:color="auto"/>
              <w:bottom w:val="single" w:sz="4" w:space="0" w:color="auto"/>
              <w:right w:val="nil"/>
            </w:tcBorders>
            <w:shd w:val="clear" w:color="000000" w:fill="FFFFFF"/>
            <w:noWrap/>
            <w:vAlign w:val="bottom"/>
            <w:hideMark/>
          </w:tcPr>
          <w:p w14:paraId="3F5EA496" w14:textId="77777777" w:rsidR="00C91032" w:rsidRPr="00C91032" w:rsidRDefault="00C91032" w:rsidP="00C91032">
            <w:pPr>
              <w:rPr>
                <w:color w:val="000000"/>
                <w:lang w:val="lt-LT" w:eastAsia="lt-LT"/>
              </w:rPr>
            </w:pPr>
            <w:r w:rsidRPr="00C91032">
              <w:rPr>
                <w:color w:val="000000"/>
                <w:lang w:val="lt-LT" w:eastAsia="lt-LT"/>
              </w:rPr>
              <w:t>Molėtų r. kūno kultūros ir sporto  centras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CDCDFF1" w14:textId="77777777" w:rsidR="00C91032" w:rsidRPr="00C91032" w:rsidRDefault="00C91032" w:rsidP="00C91032">
            <w:pPr>
              <w:jc w:val="right"/>
              <w:rPr>
                <w:color w:val="000000"/>
                <w:lang w:val="lt-LT" w:eastAsia="lt-LT"/>
              </w:rPr>
            </w:pPr>
            <w:r w:rsidRPr="00C91032">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3087E509" w14:textId="77777777" w:rsidR="00C91032" w:rsidRPr="00C91032" w:rsidRDefault="00C91032" w:rsidP="00C91032">
            <w:pPr>
              <w:jc w:val="right"/>
              <w:rPr>
                <w:color w:val="000000"/>
                <w:lang w:val="lt-LT" w:eastAsia="lt-LT"/>
              </w:rPr>
            </w:pPr>
            <w:r w:rsidRPr="00C91032">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686A64DB" w14:textId="77777777" w:rsidR="00C91032" w:rsidRPr="00C91032" w:rsidRDefault="00C91032" w:rsidP="00C91032">
            <w:pPr>
              <w:jc w:val="right"/>
              <w:rPr>
                <w:color w:val="000000"/>
                <w:lang w:val="lt-LT" w:eastAsia="lt-LT"/>
              </w:rPr>
            </w:pPr>
            <w:r w:rsidRPr="00C91032">
              <w:rPr>
                <w:color w:val="000000"/>
                <w:lang w:val="lt-LT" w:eastAsia="lt-LT"/>
              </w:rPr>
              <w:t>3,4</w:t>
            </w:r>
          </w:p>
        </w:tc>
        <w:tc>
          <w:tcPr>
            <w:tcW w:w="1020" w:type="dxa"/>
            <w:tcBorders>
              <w:top w:val="nil"/>
              <w:left w:val="nil"/>
              <w:bottom w:val="single" w:sz="4" w:space="0" w:color="auto"/>
              <w:right w:val="single" w:sz="4" w:space="0" w:color="auto"/>
            </w:tcBorders>
            <w:shd w:val="clear" w:color="000000" w:fill="FFFFFF"/>
            <w:noWrap/>
            <w:vAlign w:val="center"/>
            <w:hideMark/>
          </w:tcPr>
          <w:p w14:paraId="54AC168D" w14:textId="77777777" w:rsidR="00C91032" w:rsidRPr="00C91032" w:rsidRDefault="00C91032" w:rsidP="00C91032">
            <w:pPr>
              <w:jc w:val="right"/>
              <w:rPr>
                <w:color w:val="000000"/>
                <w:lang w:val="lt-LT" w:eastAsia="lt-LT"/>
              </w:rPr>
            </w:pPr>
            <w:r w:rsidRPr="00C91032">
              <w:rPr>
                <w:color w:val="000000"/>
                <w:lang w:val="lt-LT" w:eastAsia="lt-LT"/>
              </w:rPr>
              <w:t>-3,4</w:t>
            </w:r>
          </w:p>
        </w:tc>
        <w:tc>
          <w:tcPr>
            <w:tcW w:w="1273" w:type="dxa"/>
            <w:tcBorders>
              <w:top w:val="nil"/>
              <w:left w:val="nil"/>
              <w:bottom w:val="single" w:sz="4" w:space="0" w:color="auto"/>
              <w:right w:val="single" w:sz="4" w:space="0" w:color="auto"/>
            </w:tcBorders>
            <w:shd w:val="clear" w:color="000000" w:fill="FFFFFF"/>
            <w:noWrap/>
            <w:vAlign w:val="center"/>
            <w:hideMark/>
          </w:tcPr>
          <w:p w14:paraId="68E9F5C3" w14:textId="77777777" w:rsidR="00C91032" w:rsidRPr="00C91032" w:rsidRDefault="00C91032" w:rsidP="00C91032">
            <w:pPr>
              <w:jc w:val="right"/>
              <w:rPr>
                <w:b/>
                <w:bCs/>
                <w:color w:val="000000"/>
                <w:lang w:val="lt-LT" w:eastAsia="lt-LT"/>
              </w:rPr>
            </w:pPr>
            <w:r w:rsidRPr="00C91032">
              <w:rPr>
                <w:b/>
                <w:bCs/>
                <w:color w:val="000000"/>
                <w:lang w:val="lt-LT" w:eastAsia="lt-LT"/>
              </w:rPr>
              <w:t> </w:t>
            </w:r>
          </w:p>
        </w:tc>
      </w:tr>
      <w:tr w:rsidR="00C91032" w:rsidRPr="00C91032" w14:paraId="609B152E" w14:textId="77777777" w:rsidTr="00C91032">
        <w:trPr>
          <w:trHeight w:val="315"/>
        </w:trPr>
        <w:tc>
          <w:tcPr>
            <w:tcW w:w="45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3FB740" w14:textId="77777777" w:rsidR="00C91032" w:rsidRPr="00C91032" w:rsidRDefault="00C91032" w:rsidP="00C91032">
            <w:pPr>
              <w:rPr>
                <w:b/>
                <w:bCs/>
                <w:color w:val="000000"/>
                <w:lang w:val="lt-LT" w:eastAsia="lt-LT"/>
              </w:rPr>
            </w:pPr>
            <w:r w:rsidRPr="00C91032">
              <w:rPr>
                <w:b/>
                <w:bCs/>
                <w:color w:val="000000"/>
                <w:lang w:val="lt-LT" w:eastAsia="lt-LT"/>
              </w:rPr>
              <w:t xml:space="preserve">Iš viso: </w:t>
            </w:r>
          </w:p>
        </w:tc>
        <w:tc>
          <w:tcPr>
            <w:tcW w:w="1134" w:type="dxa"/>
            <w:tcBorders>
              <w:top w:val="nil"/>
              <w:left w:val="nil"/>
              <w:bottom w:val="single" w:sz="4" w:space="0" w:color="auto"/>
              <w:right w:val="single" w:sz="4" w:space="0" w:color="auto"/>
            </w:tcBorders>
            <w:shd w:val="clear" w:color="auto" w:fill="auto"/>
            <w:noWrap/>
            <w:vAlign w:val="bottom"/>
            <w:hideMark/>
          </w:tcPr>
          <w:p w14:paraId="2465D011" w14:textId="77777777" w:rsidR="00C91032" w:rsidRPr="00C91032" w:rsidRDefault="00C91032" w:rsidP="00C91032">
            <w:pPr>
              <w:rPr>
                <w:rFonts w:ascii="Calibri" w:hAnsi="Calibri" w:cs="Calibri"/>
                <w:color w:val="000000"/>
                <w:sz w:val="22"/>
                <w:szCs w:val="22"/>
                <w:lang w:val="lt-LT" w:eastAsia="lt-LT"/>
              </w:rPr>
            </w:pPr>
            <w:r w:rsidRPr="00C91032">
              <w:rPr>
                <w:rFonts w:ascii="Calibri" w:hAnsi="Calibri" w:cs="Calibri"/>
                <w:color w:val="000000"/>
                <w:sz w:val="22"/>
                <w:szCs w:val="22"/>
                <w:lang w:val="lt-LT"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70EBF064" w14:textId="77777777" w:rsidR="00C91032" w:rsidRPr="00C91032" w:rsidRDefault="00C91032" w:rsidP="00C91032">
            <w:pPr>
              <w:jc w:val="right"/>
              <w:rPr>
                <w:b/>
                <w:bCs/>
                <w:color w:val="000000"/>
                <w:lang w:val="lt-LT" w:eastAsia="lt-LT"/>
              </w:rPr>
            </w:pPr>
            <w:r w:rsidRPr="00C91032">
              <w:rPr>
                <w:b/>
                <w:bCs/>
                <w:color w:val="000000"/>
                <w:lang w:val="lt-LT" w:eastAsia="lt-LT"/>
              </w:rPr>
              <w:t>0</w:t>
            </w:r>
          </w:p>
        </w:tc>
        <w:tc>
          <w:tcPr>
            <w:tcW w:w="1137" w:type="dxa"/>
            <w:tcBorders>
              <w:top w:val="nil"/>
              <w:left w:val="nil"/>
              <w:bottom w:val="single" w:sz="4" w:space="0" w:color="auto"/>
              <w:right w:val="single" w:sz="4" w:space="0" w:color="auto"/>
            </w:tcBorders>
            <w:shd w:val="clear" w:color="auto" w:fill="auto"/>
            <w:noWrap/>
            <w:vAlign w:val="bottom"/>
            <w:hideMark/>
          </w:tcPr>
          <w:p w14:paraId="267232D4" w14:textId="77777777" w:rsidR="00C91032" w:rsidRPr="00C91032" w:rsidRDefault="00C91032" w:rsidP="00C91032">
            <w:pPr>
              <w:jc w:val="right"/>
              <w:rPr>
                <w:b/>
                <w:bCs/>
                <w:color w:val="000000"/>
                <w:lang w:val="lt-LT" w:eastAsia="lt-LT"/>
              </w:rPr>
            </w:pPr>
            <w:r w:rsidRPr="00C91032">
              <w:rPr>
                <w:b/>
                <w:bCs/>
                <w:color w:val="000000"/>
                <w:lang w:val="lt-LT" w:eastAsia="lt-LT"/>
              </w:rPr>
              <w:t>9,6</w:t>
            </w:r>
          </w:p>
        </w:tc>
        <w:tc>
          <w:tcPr>
            <w:tcW w:w="1020" w:type="dxa"/>
            <w:tcBorders>
              <w:top w:val="nil"/>
              <w:left w:val="nil"/>
              <w:bottom w:val="single" w:sz="4" w:space="0" w:color="auto"/>
              <w:right w:val="single" w:sz="4" w:space="0" w:color="auto"/>
            </w:tcBorders>
            <w:shd w:val="clear" w:color="auto" w:fill="auto"/>
            <w:noWrap/>
            <w:vAlign w:val="bottom"/>
            <w:hideMark/>
          </w:tcPr>
          <w:p w14:paraId="0614A44B" w14:textId="77777777" w:rsidR="00C91032" w:rsidRPr="00C91032" w:rsidRDefault="00C91032" w:rsidP="00C91032">
            <w:pPr>
              <w:jc w:val="right"/>
              <w:rPr>
                <w:b/>
                <w:bCs/>
                <w:color w:val="000000"/>
                <w:lang w:val="lt-LT" w:eastAsia="lt-LT"/>
              </w:rPr>
            </w:pPr>
            <w:r w:rsidRPr="00C91032">
              <w:rPr>
                <w:b/>
                <w:bCs/>
                <w:color w:val="000000"/>
                <w:lang w:val="lt-LT" w:eastAsia="lt-LT"/>
              </w:rPr>
              <w:t>-10,4</w:t>
            </w:r>
          </w:p>
        </w:tc>
        <w:tc>
          <w:tcPr>
            <w:tcW w:w="1273" w:type="dxa"/>
            <w:tcBorders>
              <w:top w:val="nil"/>
              <w:left w:val="nil"/>
              <w:bottom w:val="single" w:sz="4" w:space="0" w:color="auto"/>
              <w:right w:val="single" w:sz="4" w:space="0" w:color="auto"/>
            </w:tcBorders>
            <w:shd w:val="clear" w:color="auto" w:fill="auto"/>
            <w:noWrap/>
            <w:vAlign w:val="bottom"/>
            <w:hideMark/>
          </w:tcPr>
          <w:p w14:paraId="60EF8A57" w14:textId="77777777" w:rsidR="00C91032" w:rsidRPr="00C91032" w:rsidRDefault="00C91032" w:rsidP="00C91032">
            <w:pPr>
              <w:jc w:val="right"/>
              <w:rPr>
                <w:b/>
                <w:bCs/>
                <w:color w:val="000000"/>
                <w:lang w:val="lt-LT" w:eastAsia="lt-LT"/>
              </w:rPr>
            </w:pPr>
            <w:r w:rsidRPr="00C91032">
              <w:rPr>
                <w:b/>
                <w:bCs/>
                <w:color w:val="000000"/>
                <w:lang w:val="lt-LT" w:eastAsia="lt-LT"/>
              </w:rPr>
              <w:t>0,8</w:t>
            </w:r>
          </w:p>
        </w:tc>
      </w:tr>
    </w:tbl>
    <w:p w14:paraId="25135124" w14:textId="3F059FBE" w:rsidR="000934CF" w:rsidRDefault="0071343B" w:rsidP="001D4453">
      <w:pPr>
        <w:tabs>
          <w:tab w:val="left" w:pos="720"/>
          <w:tab w:val="num" w:pos="3960"/>
        </w:tabs>
        <w:spacing w:line="360" w:lineRule="auto"/>
        <w:jc w:val="both"/>
        <w:rPr>
          <w:lang w:val="lt-LT"/>
        </w:rPr>
      </w:pPr>
      <w:r>
        <w:rPr>
          <w:lang w:val="lt-LT"/>
        </w:rPr>
        <w:tab/>
      </w:r>
    </w:p>
    <w:p w14:paraId="55CE181C" w14:textId="18A085F8" w:rsidR="00C91032" w:rsidRDefault="00C91032" w:rsidP="001D4453">
      <w:pPr>
        <w:tabs>
          <w:tab w:val="left" w:pos="720"/>
          <w:tab w:val="num" w:pos="3960"/>
        </w:tabs>
        <w:spacing w:line="360" w:lineRule="auto"/>
        <w:jc w:val="both"/>
        <w:rPr>
          <w:lang w:val="lt-LT"/>
        </w:rPr>
      </w:pPr>
      <w:r>
        <w:rPr>
          <w:lang w:val="lt-LT"/>
        </w:rPr>
        <w:tab/>
        <w:t>Pateikiama informacija apie biudžetinių įstaigų asignavimų perskirstymo poreikį:</w:t>
      </w:r>
    </w:p>
    <w:p w14:paraId="47701406" w14:textId="33B359F1" w:rsidR="00C91032" w:rsidRDefault="00C91032" w:rsidP="001D4453">
      <w:pPr>
        <w:tabs>
          <w:tab w:val="left" w:pos="720"/>
          <w:tab w:val="num" w:pos="3960"/>
        </w:tabs>
        <w:spacing w:line="360" w:lineRule="auto"/>
        <w:jc w:val="both"/>
      </w:pPr>
      <w:r>
        <w:rPr>
          <w:lang w:val="lt-LT"/>
        </w:rPr>
        <w:tab/>
        <w:t xml:space="preserve">1. </w:t>
      </w:r>
      <w:r>
        <w:t>Atsižvelgiant į Molėtų „</w:t>
      </w:r>
      <w:proofErr w:type="gramStart"/>
      <w:r>
        <w:t>Saulutės“ vaikų</w:t>
      </w:r>
      <w:proofErr w:type="gramEnd"/>
      <w:r>
        <w:t xml:space="preserve"> lopšelis-darželis 2020 m. spalio 16 d. programų sąmatos tikslinimo pažymą Nr. F12-61, lėšos perkeliamos techninio projekto “Saulės fotovoltinė elektrinė Molėtų “Saulutės” lopšelis-darželis, Liepų g. 11, Molėtai. Statybos projektas” apmokėjimui.</w:t>
      </w:r>
    </w:p>
    <w:p w14:paraId="3BCE41EB" w14:textId="323C7AC8" w:rsidR="00C91032" w:rsidRDefault="00C91032" w:rsidP="001D4453">
      <w:pPr>
        <w:tabs>
          <w:tab w:val="left" w:pos="720"/>
          <w:tab w:val="num" w:pos="3960"/>
        </w:tabs>
        <w:spacing w:line="360" w:lineRule="auto"/>
        <w:jc w:val="both"/>
      </w:pPr>
      <w:r>
        <w:tab/>
        <w:t xml:space="preserve">2. </w:t>
      </w:r>
      <w:proofErr w:type="gramStart"/>
      <w:r>
        <w:t>Atsižvelgiant  Molėtų</w:t>
      </w:r>
      <w:proofErr w:type="gramEnd"/>
      <w:r>
        <w:t xml:space="preserve"> vaikų savarankiško gyvenimo namai  2020 m. spalio 16 d. programų sąmatos tikslinimo pažymą Nr. 8-175, lėšos perkeliamos </w:t>
      </w:r>
      <w:r w:rsidR="00CE0A8F">
        <w:rPr>
          <w:color w:val="000000"/>
        </w:rPr>
        <w:t>budinčių globėjų suteiktoms paslaugoms apmokėti (šiuo metu dirba 2 budintys globėjai).</w:t>
      </w:r>
    </w:p>
    <w:p w14:paraId="1CBAA2D6" w14:textId="7407C0B9" w:rsidR="00C91032" w:rsidRDefault="00C91032" w:rsidP="001D4453">
      <w:pPr>
        <w:tabs>
          <w:tab w:val="left" w:pos="720"/>
          <w:tab w:val="num" w:pos="3960"/>
        </w:tabs>
        <w:spacing w:line="360" w:lineRule="auto"/>
        <w:jc w:val="both"/>
        <w:rPr>
          <w:lang w:val="lt-LT"/>
        </w:rPr>
      </w:pPr>
      <w:r>
        <w:tab/>
        <w:t xml:space="preserve">3. </w:t>
      </w:r>
      <w:r w:rsidRPr="00FF74AE">
        <w:t xml:space="preserve"> </w:t>
      </w:r>
      <w:r>
        <w:t xml:space="preserve">Atsižvelgiant Molėtų r. kūno kultūros ir sporto </w:t>
      </w:r>
      <w:proofErr w:type="gramStart"/>
      <w:r>
        <w:t>centras  2020</w:t>
      </w:r>
      <w:proofErr w:type="gramEnd"/>
      <w:r>
        <w:t xml:space="preserve"> m. spalio 16 d. programų sąmatos tikslinimo pažymą Nr. FA-55, lėšos perkeliamos padidėjusioms transporto išlaidoms apmokėti.</w:t>
      </w:r>
    </w:p>
    <w:p w14:paraId="711C96A3" w14:textId="77777777" w:rsidR="00F8762E" w:rsidRPr="00A00D46" w:rsidRDefault="000934CF" w:rsidP="001D4453">
      <w:pPr>
        <w:tabs>
          <w:tab w:val="left" w:pos="720"/>
          <w:tab w:val="num" w:pos="3960"/>
        </w:tabs>
        <w:spacing w:line="360" w:lineRule="auto"/>
        <w:jc w:val="both"/>
        <w:rPr>
          <w:color w:val="000000"/>
          <w:lang w:eastAsia="lt-LT"/>
        </w:rPr>
      </w:pPr>
      <w:r>
        <w:rPr>
          <w:lang w:val="lt-LT"/>
        </w:rPr>
        <w:tab/>
      </w:r>
      <w:r w:rsidR="00A00D46">
        <w:rPr>
          <w:b/>
          <w:lang w:val="lt-LT"/>
        </w:rPr>
        <w:t xml:space="preserve"> </w:t>
      </w:r>
      <w:r w:rsidR="00F8762E">
        <w:rPr>
          <w:b/>
          <w:lang w:val="lt-LT"/>
        </w:rPr>
        <w:t xml:space="preserve">2. </w:t>
      </w:r>
      <w:r w:rsidR="008C5B59">
        <w:rPr>
          <w:b/>
          <w:lang w:val="lt-LT"/>
        </w:rPr>
        <w:t>Šiuo metu esantis teisinis reglamentavimas</w:t>
      </w:r>
      <w:r w:rsidR="00F8762E">
        <w:rPr>
          <w:b/>
          <w:lang w:val="lt-LT"/>
        </w:rPr>
        <w:t xml:space="preserve">: </w:t>
      </w:r>
    </w:p>
    <w:p w14:paraId="70CBCCC5" w14:textId="77777777"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14:paraId="557B8E96" w14:textId="77777777" w:rsidR="00F8762E" w:rsidRDefault="00F8762E" w:rsidP="008C5B59">
      <w:pPr>
        <w:tabs>
          <w:tab w:val="left" w:pos="720"/>
          <w:tab w:val="num" w:pos="3960"/>
        </w:tabs>
        <w:spacing w:line="360" w:lineRule="auto"/>
        <w:jc w:val="both"/>
        <w:rPr>
          <w:lang w:val="lt-LT"/>
        </w:rPr>
      </w:pPr>
      <w:r>
        <w:rPr>
          <w:lang w:val="lt-LT"/>
        </w:rPr>
        <w:tab/>
        <w:t>Lietuvos Respublikos Vyriausybės 2001 m. gegužės 14 d. nutarimas Nr. 543 ,,Dėl Lietuvos Respublikos valstybės biudžeto ir savivaldybių biudžetų sudarymo ir vykdymo taisyklių patvirtinimo”;</w:t>
      </w:r>
    </w:p>
    <w:p w14:paraId="0019F56D" w14:textId="77777777"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 xml:space="preserve">projekto rengimo, tvirtinimo, biudžeto vykdymo, asignavimų išdavimo ir atskaitomybės tvarkos aprašas, patvirtintas 2019 m. balandžio 3 d. Molėtų rajono </w:t>
      </w:r>
      <w:r w:rsidR="00D003B9">
        <w:rPr>
          <w:lang w:val="lt-LT"/>
        </w:rPr>
        <w:t>savivaldybės administracijos di</w:t>
      </w:r>
      <w:r w:rsidR="0020377E">
        <w:rPr>
          <w:lang w:val="lt-LT"/>
        </w:rPr>
        <w:t xml:space="preserve">rektoriaus įsakymu Nr. B6-268 „Dėl Molėtų rajono </w:t>
      </w:r>
      <w:r w:rsidR="0020377E">
        <w:rPr>
          <w:lang w:val="lt-LT"/>
        </w:rPr>
        <w:lastRenderedPageBreak/>
        <w:t>savivaldybės biudžeto projekto rengimo, tvirtinimo, biudžeto vykdymo, asignavimų išdavimo ir atskaitomybės tvarkos aprašo tvirtinimo“.</w:t>
      </w:r>
    </w:p>
    <w:p w14:paraId="7EE8FD68" w14:textId="77777777"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14:paraId="4B4E826E" w14:textId="77777777" w:rsidR="00946007" w:rsidRDefault="00F8762E" w:rsidP="0045363E">
      <w:pPr>
        <w:tabs>
          <w:tab w:val="left" w:pos="720"/>
          <w:tab w:val="num" w:pos="3960"/>
        </w:tabs>
        <w:spacing w:line="360" w:lineRule="auto"/>
        <w:ind w:left="-142"/>
        <w:jc w:val="both"/>
        <w:rPr>
          <w:lang w:val="lt-LT"/>
        </w:rPr>
      </w:pPr>
      <w:r>
        <w:rPr>
          <w:lang w:val="lt-LT"/>
        </w:rPr>
        <w:tab/>
        <w:t xml:space="preserve">Neigiamų pasekmių </w:t>
      </w:r>
      <w:r w:rsidR="00966288">
        <w:rPr>
          <w:lang w:val="lt-LT"/>
        </w:rPr>
        <w:t xml:space="preserve">- nenumatoma. </w:t>
      </w:r>
    </w:p>
    <w:p w14:paraId="1DEEA2FC" w14:textId="77777777" w:rsidR="00F8762E" w:rsidRPr="007E01EC" w:rsidRDefault="00946007" w:rsidP="0045363E">
      <w:pPr>
        <w:tabs>
          <w:tab w:val="left" w:pos="720"/>
          <w:tab w:val="num" w:pos="3960"/>
        </w:tabs>
        <w:spacing w:line="360" w:lineRule="auto"/>
        <w:ind w:left="-142"/>
        <w:jc w:val="both"/>
      </w:pPr>
      <w:r>
        <w:rPr>
          <w:lang w:val="lt-LT"/>
        </w:rPr>
        <w:tab/>
      </w:r>
      <w:r w:rsidR="00966288">
        <w:rPr>
          <w:lang w:val="lt-LT"/>
        </w:rPr>
        <w:t>Teigiamos pasekmės</w:t>
      </w:r>
      <w:r w:rsidR="00F8762E">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lėšos paskirstomos asignavimų valdytojams</w:t>
      </w:r>
      <w:r>
        <w:rPr>
          <w:lang w:val="lt-LT"/>
        </w:rPr>
        <w:t>.</w:t>
      </w:r>
    </w:p>
    <w:p w14:paraId="66EF5C09" w14:textId="77777777" w:rsidR="00F8762E" w:rsidRDefault="00D30F76" w:rsidP="008C5B59">
      <w:pPr>
        <w:tabs>
          <w:tab w:val="num" w:pos="0"/>
          <w:tab w:val="left" w:pos="720"/>
        </w:tabs>
        <w:spacing w:line="360" w:lineRule="auto"/>
        <w:jc w:val="both"/>
      </w:pPr>
      <w:r>
        <w:rPr>
          <w:b/>
        </w:rPr>
        <w:tab/>
      </w:r>
      <w:r w:rsidR="00F8762E">
        <w:rPr>
          <w:b/>
        </w:rPr>
        <w:t>4. Priemonės sprendimui įgyvendinti</w:t>
      </w:r>
    </w:p>
    <w:p w14:paraId="07AAB1D8" w14:textId="77777777" w:rsidR="00F8762E" w:rsidRDefault="00F8762E" w:rsidP="008C5B59">
      <w:pPr>
        <w:spacing w:line="360" w:lineRule="auto"/>
        <w:jc w:val="both"/>
      </w:pPr>
      <w:r>
        <w:t xml:space="preserve">            Priimti teigiamą sprendimą.</w:t>
      </w:r>
    </w:p>
    <w:p w14:paraId="3A756683" w14:textId="77777777"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14:paraId="44EA8E86" w14:textId="77777777" w:rsidR="00F8762E" w:rsidRDefault="00F8762E" w:rsidP="008C5B59">
      <w:pPr>
        <w:tabs>
          <w:tab w:val="left" w:pos="720"/>
          <w:tab w:val="num" w:pos="3960"/>
        </w:tabs>
        <w:spacing w:line="360" w:lineRule="auto"/>
        <w:ind w:firstLine="851"/>
        <w:jc w:val="both"/>
      </w:pPr>
      <w:r>
        <w:t>-</w:t>
      </w:r>
    </w:p>
    <w:p w14:paraId="756A89D6" w14:textId="77777777" w:rsidR="00F8762E" w:rsidRDefault="00D30F76" w:rsidP="008C5B59">
      <w:pPr>
        <w:tabs>
          <w:tab w:val="left" w:pos="720"/>
          <w:tab w:val="num" w:pos="3960"/>
        </w:tabs>
        <w:spacing w:line="360" w:lineRule="auto"/>
        <w:jc w:val="both"/>
        <w:rPr>
          <w:b/>
        </w:rPr>
      </w:pPr>
      <w:r>
        <w:rPr>
          <w:b/>
        </w:rPr>
        <w:tab/>
      </w:r>
      <w:r w:rsidR="00F8762E">
        <w:rPr>
          <w:b/>
        </w:rPr>
        <w:t xml:space="preserve">6.Vykdytojai, įvykdymo terminai  </w:t>
      </w:r>
    </w:p>
    <w:p w14:paraId="1336CACF" w14:textId="77777777" w:rsidR="004C38FD" w:rsidRDefault="00F8762E" w:rsidP="008C5B59">
      <w:pPr>
        <w:jc w:val="both"/>
      </w:pPr>
      <w:r>
        <w:rPr>
          <w:lang w:val="lt-LT"/>
        </w:rPr>
        <w:t xml:space="preserve">            Savivaldybės admi</w:t>
      </w:r>
      <w:r w:rsidR="00665FE2">
        <w:rPr>
          <w:lang w:val="lt-LT"/>
        </w:rPr>
        <w:t>nistracija, asignavimų valdytojai.</w:t>
      </w:r>
    </w:p>
    <w:sectPr w:rsidR="004C38FD"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2B92" w14:textId="77777777" w:rsidR="00C91032" w:rsidRDefault="00C91032" w:rsidP="00F8762E">
      <w:r>
        <w:separator/>
      </w:r>
    </w:p>
  </w:endnote>
  <w:endnote w:type="continuationSeparator" w:id="0">
    <w:p w14:paraId="0FEDCFDF" w14:textId="77777777" w:rsidR="00C91032" w:rsidRDefault="00C91032"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289D" w14:textId="77777777" w:rsidR="00C91032" w:rsidRDefault="00C91032" w:rsidP="00F8762E">
      <w:r>
        <w:separator/>
      </w:r>
    </w:p>
  </w:footnote>
  <w:footnote w:type="continuationSeparator" w:id="0">
    <w:p w14:paraId="679E275E" w14:textId="77777777" w:rsidR="00C91032" w:rsidRDefault="00C91032"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78370"/>
      <w:docPartObj>
        <w:docPartGallery w:val="Page Numbers (Top of Page)"/>
        <w:docPartUnique/>
      </w:docPartObj>
    </w:sdtPr>
    <w:sdtEndPr/>
    <w:sdtContent>
      <w:p w14:paraId="5AB0799F" w14:textId="77777777" w:rsidR="00C91032" w:rsidRDefault="00C91032">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C91032" w:rsidRDefault="00C910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0"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3"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4"/>
  </w:num>
  <w:num w:numId="6">
    <w:abstractNumId w:val="6"/>
  </w:num>
  <w:num w:numId="7">
    <w:abstractNumId w:val="4"/>
  </w:num>
  <w:num w:numId="8">
    <w:abstractNumId w:val="8"/>
  </w:num>
  <w:num w:numId="9">
    <w:abstractNumId w:val="5"/>
  </w:num>
  <w:num w:numId="10">
    <w:abstractNumId w:val="7"/>
  </w:num>
  <w:num w:numId="11">
    <w:abstractNumId w:val="13"/>
  </w:num>
  <w:num w:numId="12">
    <w:abstractNumId w:val="1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1050B"/>
    <w:rsid w:val="000248F7"/>
    <w:rsid w:val="00030B68"/>
    <w:rsid w:val="000431B8"/>
    <w:rsid w:val="00044E77"/>
    <w:rsid w:val="00050D70"/>
    <w:rsid w:val="00054E16"/>
    <w:rsid w:val="00065B88"/>
    <w:rsid w:val="00067AA0"/>
    <w:rsid w:val="000826B1"/>
    <w:rsid w:val="000928C7"/>
    <w:rsid w:val="000934CF"/>
    <w:rsid w:val="000A0F83"/>
    <w:rsid w:val="000A412B"/>
    <w:rsid w:val="000A47A6"/>
    <w:rsid w:val="000B00D0"/>
    <w:rsid w:val="000B00F6"/>
    <w:rsid w:val="000B3127"/>
    <w:rsid w:val="000B5438"/>
    <w:rsid w:val="000C220B"/>
    <w:rsid w:val="000C337A"/>
    <w:rsid w:val="000C3F70"/>
    <w:rsid w:val="000C40FB"/>
    <w:rsid w:val="000C6547"/>
    <w:rsid w:val="000C7B44"/>
    <w:rsid w:val="000E59B6"/>
    <w:rsid w:val="000F0AF5"/>
    <w:rsid w:val="000F3681"/>
    <w:rsid w:val="000F6858"/>
    <w:rsid w:val="000F7E2A"/>
    <w:rsid w:val="00101F32"/>
    <w:rsid w:val="00105394"/>
    <w:rsid w:val="001105BA"/>
    <w:rsid w:val="00126271"/>
    <w:rsid w:val="001366AA"/>
    <w:rsid w:val="001412CE"/>
    <w:rsid w:val="00144633"/>
    <w:rsid w:val="00151B39"/>
    <w:rsid w:val="00153336"/>
    <w:rsid w:val="0016184C"/>
    <w:rsid w:val="00161EFC"/>
    <w:rsid w:val="001722D4"/>
    <w:rsid w:val="00172730"/>
    <w:rsid w:val="001770C2"/>
    <w:rsid w:val="00190A10"/>
    <w:rsid w:val="001A10AA"/>
    <w:rsid w:val="001A16E9"/>
    <w:rsid w:val="001B5C55"/>
    <w:rsid w:val="001B75D6"/>
    <w:rsid w:val="001C3F04"/>
    <w:rsid w:val="001C5937"/>
    <w:rsid w:val="001C5D9E"/>
    <w:rsid w:val="001D4453"/>
    <w:rsid w:val="001E5929"/>
    <w:rsid w:val="001F15A7"/>
    <w:rsid w:val="001F25FA"/>
    <w:rsid w:val="0020377E"/>
    <w:rsid w:val="0020552F"/>
    <w:rsid w:val="00222E8E"/>
    <w:rsid w:val="00224EB8"/>
    <w:rsid w:val="00250D78"/>
    <w:rsid w:val="00255EC0"/>
    <w:rsid w:val="00266B48"/>
    <w:rsid w:val="00277D13"/>
    <w:rsid w:val="00285BF4"/>
    <w:rsid w:val="00287E9D"/>
    <w:rsid w:val="00287F1E"/>
    <w:rsid w:val="00294345"/>
    <w:rsid w:val="002973ED"/>
    <w:rsid w:val="00297A28"/>
    <w:rsid w:val="00297DB0"/>
    <w:rsid w:val="002A2525"/>
    <w:rsid w:val="002A4FBE"/>
    <w:rsid w:val="002A6E5B"/>
    <w:rsid w:val="002A7C44"/>
    <w:rsid w:val="002B0F74"/>
    <w:rsid w:val="002B16C4"/>
    <w:rsid w:val="002C0F86"/>
    <w:rsid w:val="002D0F6A"/>
    <w:rsid w:val="002D39D3"/>
    <w:rsid w:val="002D3EBC"/>
    <w:rsid w:val="002D4231"/>
    <w:rsid w:val="002D4246"/>
    <w:rsid w:val="002E4310"/>
    <w:rsid w:val="003067DE"/>
    <w:rsid w:val="003100FA"/>
    <w:rsid w:val="003177D5"/>
    <w:rsid w:val="00336114"/>
    <w:rsid w:val="0034271C"/>
    <w:rsid w:val="003535E4"/>
    <w:rsid w:val="003676BB"/>
    <w:rsid w:val="00372942"/>
    <w:rsid w:val="0037459A"/>
    <w:rsid w:val="003800E7"/>
    <w:rsid w:val="00380E30"/>
    <w:rsid w:val="00387F3A"/>
    <w:rsid w:val="0039246D"/>
    <w:rsid w:val="003A3C32"/>
    <w:rsid w:val="003A49CB"/>
    <w:rsid w:val="003A52C1"/>
    <w:rsid w:val="003A6AFF"/>
    <w:rsid w:val="003B759E"/>
    <w:rsid w:val="003D476F"/>
    <w:rsid w:val="003D49E8"/>
    <w:rsid w:val="003E6AD6"/>
    <w:rsid w:val="003F40AA"/>
    <w:rsid w:val="0040085D"/>
    <w:rsid w:val="00404AC7"/>
    <w:rsid w:val="00424C3B"/>
    <w:rsid w:val="00426F22"/>
    <w:rsid w:val="0045167D"/>
    <w:rsid w:val="00452378"/>
    <w:rsid w:val="0045363E"/>
    <w:rsid w:val="00467AD3"/>
    <w:rsid w:val="004948F7"/>
    <w:rsid w:val="004A1B95"/>
    <w:rsid w:val="004B3D9A"/>
    <w:rsid w:val="004B4EFA"/>
    <w:rsid w:val="004B5A2F"/>
    <w:rsid w:val="004C38FD"/>
    <w:rsid w:val="004C66EF"/>
    <w:rsid w:val="004F221D"/>
    <w:rsid w:val="004F24DF"/>
    <w:rsid w:val="004F4B56"/>
    <w:rsid w:val="005145E1"/>
    <w:rsid w:val="00522704"/>
    <w:rsid w:val="005310E4"/>
    <w:rsid w:val="00545892"/>
    <w:rsid w:val="005467E9"/>
    <w:rsid w:val="00557990"/>
    <w:rsid w:val="0056323B"/>
    <w:rsid w:val="005705FE"/>
    <w:rsid w:val="00570F33"/>
    <w:rsid w:val="005777AF"/>
    <w:rsid w:val="00591B12"/>
    <w:rsid w:val="00595B5A"/>
    <w:rsid w:val="005A7BE5"/>
    <w:rsid w:val="005B54FC"/>
    <w:rsid w:val="005B566F"/>
    <w:rsid w:val="005B63F2"/>
    <w:rsid w:val="005B6F35"/>
    <w:rsid w:val="005B7F4C"/>
    <w:rsid w:val="005C5682"/>
    <w:rsid w:val="005D40DC"/>
    <w:rsid w:val="005D7AF2"/>
    <w:rsid w:val="005F2A90"/>
    <w:rsid w:val="005F3094"/>
    <w:rsid w:val="005F54D4"/>
    <w:rsid w:val="005F5D21"/>
    <w:rsid w:val="005F7349"/>
    <w:rsid w:val="00605F3D"/>
    <w:rsid w:val="006108D0"/>
    <w:rsid w:val="006221F9"/>
    <w:rsid w:val="006324BB"/>
    <w:rsid w:val="006340D0"/>
    <w:rsid w:val="00635A55"/>
    <w:rsid w:val="00637895"/>
    <w:rsid w:val="0064314C"/>
    <w:rsid w:val="00665FE2"/>
    <w:rsid w:val="00694192"/>
    <w:rsid w:val="00695C5E"/>
    <w:rsid w:val="006A6CF5"/>
    <w:rsid w:val="006B1D90"/>
    <w:rsid w:val="006B448D"/>
    <w:rsid w:val="006B4983"/>
    <w:rsid w:val="006C26A1"/>
    <w:rsid w:val="006C5803"/>
    <w:rsid w:val="006D0156"/>
    <w:rsid w:val="006D1BB9"/>
    <w:rsid w:val="006D5065"/>
    <w:rsid w:val="006D7864"/>
    <w:rsid w:val="006E6929"/>
    <w:rsid w:val="006F1C82"/>
    <w:rsid w:val="006F1E3A"/>
    <w:rsid w:val="006F1E8F"/>
    <w:rsid w:val="00700876"/>
    <w:rsid w:val="00711F19"/>
    <w:rsid w:val="0071343B"/>
    <w:rsid w:val="00713CED"/>
    <w:rsid w:val="00714477"/>
    <w:rsid w:val="00720841"/>
    <w:rsid w:val="00720A11"/>
    <w:rsid w:val="007252FB"/>
    <w:rsid w:val="007269C5"/>
    <w:rsid w:val="0073317D"/>
    <w:rsid w:val="00740041"/>
    <w:rsid w:val="00744D7A"/>
    <w:rsid w:val="00745BD8"/>
    <w:rsid w:val="007555BE"/>
    <w:rsid w:val="00763935"/>
    <w:rsid w:val="00765E1B"/>
    <w:rsid w:val="00765FFB"/>
    <w:rsid w:val="007675CB"/>
    <w:rsid w:val="00770C2C"/>
    <w:rsid w:val="007768E5"/>
    <w:rsid w:val="00777356"/>
    <w:rsid w:val="007829B4"/>
    <w:rsid w:val="007831AA"/>
    <w:rsid w:val="0078673C"/>
    <w:rsid w:val="0079594B"/>
    <w:rsid w:val="00797771"/>
    <w:rsid w:val="007B0FCE"/>
    <w:rsid w:val="007B4CC2"/>
    <w:rsid w:val="007C42FC"/>
    <w:rsid w:val="007C5F90"/>
    <w:rsid w:val="007E01EC"/>
    <w:rsid w:val="007E22AD"/>
    <w:rsid w:val="007E2434"/>
    <w:rsid w:val="007E3121"/>
    <w:rsid w:val="0080249E"/>
    <w:rsid w:val="0080510D"/>
    <w:rsid w:val="00807D97"/>
    <w:rsid w:val="008131D3"/>
    <w:rsid w:val="00813C6E"/>
    <w:rsid w:val="00817ACD"/>
    <w:rsid w:val="008269D2"/>
    <w:rsid w:val="00831E44"/>
    <w:rsid w:val="008354B3"/>
    <w:rsid w:val="0087118F"/>
    <w:rsid w:val="008832B3"/>
    <w:rsid w:val="00891F2C"/>
    <w:rsid w:val="008931B8"/>
    <w:rsid w:val="008965D3"/>
    <w:rsid w:val="0089711D"/>
    <w:rsid w:val="008A7D83"/>
    <w:rsid w:val="008B40A9"/>
    <w:rsid w:val="008B4127"/>
    <w:rsid w:val="008C5B59"/>
    <w:rsid w:val="008E5337"/>
    <w:rsid w:val="008E6728"/>
    <w:rsid w:val="008F5BF6"/>
    <w:rsid w:val="009030AF"/>
    <w:rsid w:val="00904E75"/>
    <w:rsid w:val="0090590A"/>
    <w:rsid w:val="00917F86"/>
    <w:rsid w:val="00926802"/>
    <w:rsid w:val="00927C8B"/>
    <w:rsid w:val="0093273D"/>
    <w:rsid w:val="00946007"/>
    <w:rsid w:val="00950010"/>
    <w:rsid w:val="009573A5"/>
    <w:rsid w:val="009626E9"/>
    <w:rsid w:val="00964AE5"/>
    <w:rsid w:val="00966288"/>
    <w:rsid w:val="0097276F"/>
    <w:rsid w:val="00972D6B"/>
    <w:rsid w:val="00977C7D"/>
    <w:rsid w:val="00981DD3"/>
    <w:rsid w:val="00982DC6"/>
    <w:rsid w:val="009843BC"/>
    <w:rsid w:val="0099211C"/>
    <w:rsid w:val="00997A9E"/>
    <w:rsid w:val="009A02DA"/>
    <w:rsid w:val="009A4D3B"/>
    <w:rsid w:val="009A593F"/>
    <w:rsid w:val="009A69BC"/>
    <w:rsid w:val="009B1C32"/>
    <w:rsid w:val="009B7C4B"/>
    <w:rsid w:val="009C13EC"/>
    <w:rsid w:val="009C538A"/>
    <w:rsid w:val="009D2217"/>
    <w:rsid w:val="009D53DF"/>
    <w:rsid w:val="009D6170"/>
    <w:rsid w:val="009D7B63"/>
    <w:rsid w:val="009E044D"/>
    <w:rsid w:val="00A00D46"/>
    <w:rsid w:val="00A061CC"/>
    <w:rsid w:val="00A17591"/>
    <w:rsid w:val="00A23D6D"/>
    <w:rsid w:val="00A328CC"/>
    <w:rsid w:val="00A331CC"/>
    <w:rsid w:val="00A533E4"/>
    <w:rsid w:val="00A542D3"/>
    <w:rsid w:val="00A543C0"/>
    <w:rsid w:val="00A546AC"/>
    <w:rsid w:val="00A55F5C"/>
    <w:rsid w:val="00A7290C"/>
    <w:rsid w:val="00A729DD"/>
    <w:rsid w:val="00A7410B"/>
    <w:rsid w:val="00A76CE0"/>
    <w:rsid w:val="00A770A3"/>
    <w:rsid w:val="00A77DB1"/>
    <w:rsid w:val="00A90210"/>
    <w:rsid w:val="00AA2BE5"/>
    <w:rsid w:val="00AA4E5B"/>
    <w:rsid w:val="00AA7FB4"/>
    <w:rsid w:val="00AD4C66"/>
    <w:rsid w:val="00AE2FCE"/>
    <w:rsid w:val="00AE5AD5"/>
    <w:rsid w:val="00B05D2A"/>
    <w:rsid w:val="00B06DD8"/>
    <w:rsid w:val="00B07517"/>
    <w:rsid w:val="00B100BB"/>
    <w:rsid w:val="00B15BDA"/>
    <w:rsid w:val="00B21FB1"/>
    <w:rsid w:val="00B22920"/>
    <w:rsid w:val="00B310BB"/>
    <w:rsid w:val="00B31B3A"/>
    <w:rsid w:val="00B31F3A"/>
    <w:rsid w:val="00B347DC"/>
    <w:rsid w:val="00B56464"/>
    <w:rsid w:val="00B708D3"/>
    <w:rsid w:val="00B76393"/>
    <w:rsid w:val="00B81E61"/>
    <w:rsid w:val="00B8460B"/>
    <w:rsid w:val="00B87291"/>
    <w:rsid w:val="00B93C0A"/>
    <w:rsid w:val="00B9541D"/>
    <w:rsid w:val="00B96D3A"/>
    <w:rsid w:val="00B97D43"/>
    <w:rsid w:val="00BB5417"/>
    <w:rsid w:val="00BD74A5"/>
    <w:rsid w:val="00BD7851"/>
    <w:rsid w:val="00BD7F22"/>
    <w:rsid w:val="00BE0D44"/>
    <w:rsid w:val="00BE67B3"/>
    <w:rsid w:val="00BF0C34"/>
    <w:rsid w:val="00BF27E2"/>
    <w:rsid w:val="00BF3FED"/>
    <w:rsid w:val="00C05192"/>
    <w:rsid w:val="00C056B9"/>
    <w:rsid w:val="00C10A8E"/>
    <w:rsid w:val="00C13EE3"/>
    <w:rsid w:val="00C36318"/>
    <w:rsid w:val="00C40098"/>
    <w:rsid w:val="00C430B6"/>
    <w:rsid w:val="00C541D4"/>
    <w:rsid w:val="00C5646B"/>
    <w:rsid w:val="00C63DF5"/>
    <w:rsid w:val="00C766C9"/>
    <w:rsid w:val="00C91032"/>
    <w:rsid w:val="00C945B7"/>
    <w:rsid w:val="00CA0942"/>
    <w:rsid w:val="00CA15AE"/>
    <w:rsid w:val="00CA5E85"/>
    <w:rsid w:val="00CB472A"/>
    <w:rsid w:val="00CB5391"/>
    <w:rsid w:val="00CB6C75"/>
    <w:rsid w:val="00CC193F"/>
    <w:rsid w:val="00CC263F"/>
    <w:rsid w:val="00CC7339"/>
    <w:rsid w:val="00CD5E33"/>
    <w:rsid w:val="00CD5EEB"/>
    <w:rsid w:val="00CD7FCE"/>
    <w:rsid w:val="00CE0A8F"/>
    <w:rsid w:val="00CE2251"/>
    <w:rsid w:val="00CE3E76"/>
    <w:rsid w:val="00CE728E"/>
    <w:rsid w:val="00CF0084"/>
    <w:rsid w:val="00CF036F"/>
    <w:rsid w:val="00D003B9"/>
    <w:rsid w:val="00D030AB"/>
    <w:rsid w:val="00D0528B"/>
    <w:rsid w:val="00D12F0C"/>
    <w:rsid w:val="00D14C71"/>
    <w:rsid w:val="00D307E6"/>
    <w:rsid w:val="00D30F2E"/>
    <w:rsid w:val="00D30F76"/>
    <w:rsid w:val="00D572D4"/>
    <w:rsid w:val="00D6225F"/>
    <w:rsid w:val="00D63051"/>
    <w:rsid w:val="00D917FC"/>
    <w:rsid w:val="00D97D9F"/>
    <w:rsid w:val="00DA1A52"/>
    <w:rsid w:val="00DA7C05"/>
    <w:rsid w:val="00DD5F0C"/>
    <w:rsid w:val="00DE53F7"/>
    <w:rsid w:val="00DF2095"/>
    <w:rsid w:val="00DF4BBE"/>
    <w:rsid w:val="00E07F14"/>
    <w:rsid w:val="00E1052D"/>
    <w:rsid w:val="00E15676"/>
    <w:rsid w:val="00E21B32"/>
    <w:rsid w:val="00E22870"/>
    <w:rsid w:val="00E25C60"/>
    <w:rsid w:val="00E305EE"/>
    <w:rsid w:val="00E33C7B"/>
    <w:rsid w:val="00E40D0C"/>
    <w:rsid w:val="00E415FE"/>
    <w:rsid w:val="00E43E06"/>
    <w:rsid w:val="00E443D2"/>
    <w:rsid w:val="00E5336B"/>
    <w:rsid w:val="00E542F8"/>
    <w:rsid w:val="00E67CD0"/>
    <w:rsid w:val="00E72547"/>
    <w:rsid w:val="00E742C7"/>
    <w:rsid w:val="00E76FF6"/>
    <w:rsid w:val="00E85C39"/>
    <w:rsid w:val="00EA4ACD"/>
    <w:rsid w:val="00EB5CCD"/>
    <w:rsid w:val="00EC5914"/>
    <w:rsid w:val="00ED02DD"/>
    <w:rsid w:val="00ED255F"/>
    <w:rsid w:val="00ED55CD"/>
    <w:rsid w:val="00EE0214"/>
    <w:rsid w:val="00EE299B"/>
    <w:rsid w:val="00EE3A51"/>
    <w:rsid w:val="00EF302C"/>
    <w:rsid w:val="00EF31A8"/>
    <w:rsid w:val="00F03A46"/>
    <w:rsid w:val="00F078CB"/>
    <w:rsid w:val="00F1220C"/>
    <w:rsid w:val="00F232F9"/>
    <w:rsid w:val="00F2792C"/>
    <w:rsid w:val="00F32990"/>
    <w:rsid w:val="00F370E3"/>
    <w:rsid w:val="00F40D03"/>
    <w:rsid w:val="00F41A02"/>
    <w:rsid w:val="00F455F6"/>
    <w:rsid w:val="00F53FEE"/>
    <w:rsid w:val="00F558EA"/>
    <w:rsid w:val="00F6030D"/>
    <w:rsid w:val="00F623EB"/>
    <w:rsid w:val="00F62E77"/>
    <w:rsid w:val="00F66632"/>
    <w:rsid w:val="00F66BFB"/>
    <w:rsid w:val="00F70DC8"/>
    <w:rsid w:val="00F72951"/>
    <w:rsid w:val="00F77072"/>
    <w:rsid w:val="00F8408E"/>
    <w:rsid w:val="00F8762E"/>
    <w:rsid w:val="00F9308E"/>
    <w:rsid w:val="00F932BB"/>
    <w:rsid w:val="00F972F6"/>
    <w:rsid w:val="00F97A7B"/>
    <w:rsid w:val="00FA51C2"/>
    <w:rsid w:val="00FA51D0"/>
    <w:rsid w:val="00FA5D05"/>
    <w:rsid w:val="00FB4482"/>
    <w:rsid w:val="00FC1D26"/>
    <w:rsid w:val="00FC79E8"/>
    <w:rsid w:val="00FD51DF"/>
    <w:rsid w:val="00FE28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6</Pages>
  <Words>7335</Words>
  <Characters>4182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63</cp:revision>
  <cp:lastPrinted>2020-09-14T09:23:00Z</cp:lastPrinted>
  <dcterms:created xsi:type="dcterms:W3CDTF">2020-05-07T05:50:00Z</dcterms:created>
  <dcterms:modified xsi:type="dcterms:W3CDTF">2020-10-21T08:48:00Z</dcterms:modified>
</cp:coreProperties>
</file>