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DB" w:rsidRPr="004F4214" w:rsidRDefault="00881DDB" w:rsidP="00881DDB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8F22EE" w:rsidRPr="008F22EE" w:rsidRDefault="00881DDB" w:rsidP="00AE1CF4">
      <w:pPr>
        <w:spacing w:after="0" w:line="360" w:lineRule="auto"/>
        <w:jc w:val="center"/>
        <w:rPr>
          <w:b/>
          <w:bCs/>
          <w:color w:val="000000"/>
        </w:rPr>
      </w:pPr>
      <w:bookmarkStart w:id="0" w:name="_GoBack"/>
      <w:r>
        <w:rPr>
          <w:color w:val="000000"/>
        </w:rPr>
        <w:t xml:space="preserve">Dėl </w:t>
      </w:r>
      <w:r w:rsidR="008F22EE" w:rsidRPr="008F22EE">
        <w:rPr>
          <w:rFonts w:eastAsia="Times New Roman" w:cs="Times New Roman"/>
          <w:noProof/>
          <w:szCs w:val="24"/>
        </w:rPr>
        <w:t xml:space="preserve">vietinės rinkliavos už leidimo atlikti kasinėjimo darbus </w:t>
      </w:r>
      <w:r w:rsidR="008F22EE">
        <w:rPr>
          <w:rFonts w:eastAsia="Times New Roman" w:cs="Times New Roman"/>
          <w:noProof/>
          <w:szCs w:val="24"/>
        </w:rPr>
        <w:t>M</w:t>
      </w:r>
      <w:r w:rsidR="008F22EE" w:rsidRPr="008F22EE">
        <w:rPr>
          <w:rFonts w:eastAsia="Times New Roman" w:cs="Times New Roman"/>
          <w:noProof/>
          <w:szCs w:val="24"/>
        </w:rPr>
        <w:t>olėtų rajono savivaldybės viešojo naudojimo teritorijoje (gatvėse, vietinės reikšmės keliuose, aikštėse, žaliuosiuose plotuose), atitverti ją ar jos dalį arba apriboti eismą joje išdavimą nuostatų tvirtinimo</w:t>
      </w:r>
    </w:p>
    <w:bookmarkEnd w:id="0"/>
    <w:p w:rsidR="00881DDB" w:rsidRDefault="00881DDB" w:rsidP="00881DDB">
      <w:pPr>
        <w:spacing w:after="0"/>
        <w:rPr>
          <w:color w:val="000000"/>
        </w:rPr>
      </w:pPr>
    </w:p>
    <w:p w:rsidR="00DE6BED" w:rsidRPr="00511807" w:rsidRDefault="00DE6BED" w:rsidP="00DE6BED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543776" w:rsidRDefault="002176F4" w:rsidP="00BC35D1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2176F4">
        <w:rPr>
          <w:rFonts w:eastAsia="Times New Roman" w:cs="Times New Roman"/>
          <w:szCs w:val="24"/>
        </w:rPr>
        <w:t xml:space="preserve">Sprendimo tikslas –  </w:t>
      </w:r>
      <w:r w:rsidR="007C331C">
        <w:rPr>
          <w:rFonts w:eastAsia="Times New Roman" w:cs="Times New Roman"/>
          <w:szCs w:val="24"/>
        </w:rPr>
        <w:t xml:space="preserve">naujai </w:t>
      </w:r>
      <w:r w:rsidR="00543776">
        <w:rPr>
          <w:rFonts w:eastAsia="Times New Roman" w:cs="Times New Roman"/>
          <w:szCs w:val="24"/>
        </w:rPr>
        <w:t xml:space="preserve">parengti </w:t>
      </w:r>
      <w:r w:rsidR="00543776" w:rsidRPr="00543776">
        <w:rPr>
          <w:rFonts w:eastAsia="Times New Roman" w:cs="Times New Roman"/>
          <w:szCs w:val="24"/>
        </w:rPr>
        <w:t xml:space="preserve">vietinės rinkliavos už leidimo atlikti kasinėjimo darbus Molėtų rajono savivaldybės viešojo naudojimo teritorijoje (gatvėse, vietinės reikšmės keliuose, aikštėse, žaliuosiuose plotuose), atitverti ją ar jos dalį arba apriboti eismą joje išdavimą </w:t>
      </w:r>
      <w:r w:rsidR="00543776">
        <w:rPr>
          <w:rFonts w:eastAsia="Times New Roman" w:cs="Times New Roman"/>
          <w:szCs w:val="24"/>
        </w:rPr>
        <w:t>nuostatus</w:t>
      </w:r>
      <w:r w:rsidR="007C331C">
        <w:rPr>
          <w:rFonts w:eastAsia="Times New Roman" w:cs="Times New Roman"/>
          <w:szCs w:val="24"/>
        </w:rPr>
        <w:t xml:space="preserve"> (toliau – Nuostatai)</w:t>
      </w:r>
      <w:r w:rsidR="00543776">
        <w:rPr>
          <w:rFonts w:eastAsia="Times New Roman" w:cs="Times New Roman"/>
          <w:szCs w:val="24"/>
        </w:rPr>
        <w:t xml:space="preserve">. </w:t>
      </w:r>
    </w:p>
    <w:p w:rsidR="002176F4" w:rsidRPr="002176F4" w:rsidRDefault="00543776" w:rsidP="00BC35D1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Nuostatai </w:t>
      </w:r>
      <w:r w:rsidR="002E112A">
        <w:rPr>
          <w:rFonts w:eastAsia="Times New Roman" w:cs="Times New Roman"/>
          <w:szCs w:val="24"/>
        </w:rPr>
        <w:t xml:space="preserve"> </w:t>
      </w:r>
      <w:r w:rsidRPr="00543776">
        <w:rPr>
          <w:rFonts w:eastAsia="Times New Roman" w:cs="Times New Roman"/>
          <w:szCs w:val="24"/>
        </w:rPr>
        <w:t>nustato vietinės rinkliavos mokėtojus, rinkliavos dydžius, lengvatas, rinkliavos mokėjimo ir grąžinimo tvarką, rinkimo kontrolę ir atsakomybę</w:t>
      </w:r>
      <w:r>
        <w:rPr>
          <w:rFonts w:eastAsia="Times New Roman" w:cs="Times New Roman"/>
          <w:szCs w:val="24"/>
        </w:rPr>
        <w:t>.</w:t>
      </w:r>
      <w:r w:rsidR="002176F4" w:rsidRPr="002176F4">
        <w:rPr>
          <w:rFonts w:eastAsia="Times New Roman" w:cs="Times New Roman"/>
          <w:szCs w:val="24"/>
        </w:rPr>
        <w:t xml:space="preserve"> </w:t>
      </w:r>
    </w:p>
    <w:p w:rsidR="00DE6BED" w:rsidRPr="009F6EBE" w:rsidRDefault="00DE6BED" w:rsidP="00DE6BED">
      <w:pPr>
        <w:tabs>
          <w:tab w:val="left" w:pos="720"/>
        </w:tabs>
        <w:spacing w:after="0" w:line="360" w:lineRule="auto"/>
        <w:ind w:firstLine="709"/>
        <w:jc w:val="both"/>
        <w:rPr>
          <w:rFonts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DE6BED" w:rsidRDefault="00DE6BED" w:rsidP="00DE6BED">
      <w:pPr>
        <w:tabs>
          <w:tab w:val="left" w:pos="680"/>
          <w:tab w:val="left" w:pos="1206"/>
        </w:tabs>
        <w:spacing w:after="0" w:line="360" w:lineRule="auto"/>
        <w:jc w:val="both"/>
      </w:pPr>
      <w:r>
        <w:t xml:space="preserve">            </w:t>
      </w:r>
      <w:r w:rsidR="00EF2B85" w:rsidRPr="00EF2B85">
        <w:rPr>
          <w:rFonts w:eastAsia="Times New Roman" w:cs="Times New Roman"/>
          <w:szCs w:val="24"/>
        </w:rPr>
        <w:t>Lietuvo</w:t>
      </w:r>
      <w:r w:rsidR="00EF2B85">
        <w:rPr>
          <w:rFonts w:eastAsia="Times New Roman" w:cs="Times New Roman"/>
          <w:szCs w:val="24"/>
        </w:rPr>
        <w:t xml:space="preserve">s Respublikos rinkliavų įstatymas. </w:t>
      </w:r>
    </w:p>
    <w:p w:rsidR="00DE6BED" w:rsidRPr="00511807" w:rsidRDefault="00DE6BED" w:rsidP="00EF2B85">
      <w:pPr>
        <w:tabs>
          <w:tab w:val="left" w:pos="680"/>
          <w:tab w:val="left" w:pos="1206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t xml:space="preserve">           </w:t>
      </w:r>
      <w:r w:rsidRPr="00BF4987">
        <w:t xml:space="preserve"> </w:t>
      </w:r>
      <w:r w:rsidR="00936D22">
        <w:t xml:space="preserve"> </w:t>
      </w: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CF3ACB" w:rsidRPr="007C331C" w:rsidRDefault="007C331C" w:rsidP="007C331C">
      <w:pPr>
        <w:widowControl w:val="0"/>
        <w:tabs>
          <w:tab w:val="left" w:pos="1094"/>
        </w:tabs>
        <w:autoSpaceDE w:val="0"/>
        <w:autoSpaceDN w:val="0"/>
        <w:spacing w:after="0" w:line="360" w:lineRule="auto"/>
        <w:ind w:right="11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</w:t>
      </w:r>
      <w:r w:rsidR="00DE6BED" w:rsidRPr="007C331C">
        <w:rPr>
          <w:rFonts w:eastAsia="Times New Roman" w:cs="Times New Roman"/>
          <w:szCs w:val="24"/>
        </w:rPr>
        <w:t xml:space="preserve">Teigiamos pasekmės: </w:t>
      </w:r>
      <w:r>
        <w:rPr>
          <w:rFonts w:eastAsia="Times New Roman" w:cs="Times New Roman"/>
          <w:szCs w:val="24"/>
        </w:rPr>
        <w:t>p</w:t>
      </w:r>
      <w:r w:rsidRPr="007C331C">
        <w:rPr>
          <w:rFonts w:eastAsia="Times New Roman" w:cs="Times New Roman"/>
          <w:szCs w:val="24"/>
        </w:rPr>
        <w:t>atvirtinus Nuostatus f</w:t>
      </w:r>
      <w:r w:rsidR="00EF2B85" w:rsidRPr="007C331C">
        <w:rPr>
          <w:rFonts w:eastAsia="Times New Roman" w:cs="Times New Roman"/>
          <w:szCs w:val="24"/>
        </w:rPr>
        <w:t>iziniai ir juridiniai asmenys</w:t>
      </w:r>
      <w:r w:rsidRPr="007C331C">
        <w:rPr>
          <w:rFonts w:eastAsia="Times New Roman" w:cs="Times New Roman"/>
          <w:szCs w:val="24"/>
        </w:rPr>
        <w:t xml:space="preserve">, </w:t>
      </w:r>
      <w:r w:rsidRPr="005C4542">
        <w:t xml:space="preserve">norintys atlikti kasinėjimo </w:t>
      </w:r>
      <w:r w:rsidR="00AE1CF4" w:rsidRPr="005C4542">
        <w:t>darbus</w:t>
      </w:r>
      <w:r w:rsidRPr="005C4542">
        <w:t xml:space="preserve"> </w:t>
      </w:r>
      <w:r w:rsidR="00AE1CF4" w:rsidRPr="005C4542">
        <w:t xml:space="preserve"> </w:t>
      </w:r>
      <w:r w:rsidR="00AE1CF4" w:rsidRPr="005C4542">
        <w:t xml:space="preserve">Molėtų </w:t>
      </w:r>
      <w:r w:rsidR="00AE1CF4" w:rsidRPr="005C4542">
        <w:t xml:space="preserve"> </w:t>
      </w:r>
      <w:r w:rsidRPr="005C4542">
        <w:t>rajono savivaldybės viešojo naudojimo teritorijoje, atitverti ją ar jos dalį arba apriboti eismą joje</w:t>
      </w:r>
      <w:r w:rsidRPr="007C331C">
        <w:rPr>
          <w:rFonts w:eastAsia="Times New Roman" w:cs="Times New Roman"/>
          <w:szCs w:val="24"/>
        </w:rPr>
        <w:t xml:space="preserve"> </w:t>
      </w:r>
      <w:r w:rsidR="00EF2B85" w:rsidRPr="007C331C">
        <w:rPr>
          <w:rFonts w:eastAsia="Times New Roman" w:cs="Times New Roman"/>
          <w:szCs w:val="24"/>
        </w:rPr>
        <w:t>atsakingiau planuos kasinėjimo darbus</w:t>
      </w:r>
      <w:r w:rsidR="00CF3ACB" w:rsidRPr="007C331C">
        <w:rPr>
          <w:rFonts w:eastAsia="Times New Roman" w:cs="Times New Roman"/>
          <w:szCs w:val="24"/>
        </w:rPr>
        <w:t>.</w:t>
      </w:r>
      <w:r w:rsidR="00EF2B85" w:rsidRPr="007C331C">
        <w:rPr>
          <w:rFonts w:eastAsia="Times New Roman" w:cs="Times New Roman"/>
          <w:szCs w:val="24"/>
        </w:rPr>
        <w:t xml:space="preserve"> Bus sudaryta galimybė </w:t>
      </w:r>
      <w:r>
        <w:rPr>
          <w:rFonts w:eastAsia="Times New Roman" w:cs="Times New Roman"/>
          <w:szCs w:val="24"/>
        </w:rPr>
        <w:t xml:space="preserve">savivaldybės administracijos atsakingiems darbuotojams </w:t>
      </w:r>
      <w:r w:rsidR="00EF2B85" w:rsidRPr="007C331C">
        <w:rPr>
          <w:rFonts w:eastAsia="Times New Roman" w:cs="Times New Roman"/>
          <w:szCs w:val="24"/>
        </w:rPr>
        <w:t>vykdyti kasinėjimo darbų kontrolę.</w:t>
      </w:r>
    </w:p>
    <w:p w:rsidR="00DE6BED" w:rsidRDefault="00DE6BED" w:rsidP="00DE6BED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DE6BED" w:rsidRDefault="00DE6BED" w:rsidP="00DE6BED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DE6BED" w:rsidRPr="00511807" w:rsidRDefault="00DE6BED" w:rsidP="00DE6BED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Pr="00924844">
        <w:t>avivaldybės taryb</w:t>
      </w:r>
      <w:r w:rsidR="008D61D5">
        <w:t>ai</w:t>
      </w:r>
      <w:r w:rsidRPr="00924844">
        <w:t xml:space="preserve"> patvirtin</w:t>
      </w:r>
      <w:r w:rsidR="008D61D5">
        <w:t>u</w:t>
      </w:r>
      <w:r w:rsidRPr="00924844">
        <w:t xml:space="preserve">s </w:t>
      </w:r>
      <w:r w:rsidR="008D61D5">
        <w:t xml:space="preserve">sprendimą bus </w:t>
      </w:r>
      <w:r w:rsidR="00EF2B85">
        <w:t>parengtas savivaldybės administracijos direktoriaus įsakymas</w:t>
      </w:r>
      <w:r w:rsidR="007C331C">
        <w:t xml:space="preserve">, kuriuo bus tvirtinamas </w:t>
      </w:r>
      <w:r w:rsidR="00EF2B85">
        <w:t>l</w:t>
      </w:r>
      <w:r w:rsidR="00EF2B85" w:rsidRPr="005C4542">
        <w:t>eidimų atlikti kasinėjimo darbus Molėtų rajono savivaldybės viešojo naudojimo teritorijoje (gatvėse, vietinės reikšmės keliuose, aikštėse, žaliuosiuose plotuose), atitverti ją ar jos dalį arba apriboti ei</w:t>
      </w:r>
      <w:r w:rsidR="007C331C">
        <w:t>smą joje išdavimo tvarkos aprašas</w:t>
      </w:r>
      <w:r>
        <w:rPr>
          <w:lang w:val="pt-BR"/>
        </w:rPr>
        <w:t>.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DE6BED" w:rsidRPr="00511807" w:rsidRDefault="00EF2B85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  <w:lang w:eastAsia="lt-LT"/>
        </w:rPr>
        <w:t>Lėšų poreikio nėra</w:t>
      </w:r>
      <w:r w:rsidR="008D61D5" w:rsidRPr="006B6F3C">
        <w:rPr>
          <w:rFonts w:eastAsia="Times New Roman" w:cs="Times New Roman"/>
          <w:szCs w:val="24"/>
          <w:lang w:eastAsia="lt-LT"/>
        </w:rPr>
        <w:t>.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DE6BED" w:rsidRPr="009F6EBE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A5250C">
        <w:rPr>
          <w:rFonts w:eastAsia="Times New Roman" w:cs="Times New Roman"/>
          <w:szCs w:val="24"/>
        </w:rPr>
        <w:t xml:space="preserve">Sprendimo vykdytojas </w:t>
      </w:r>
      <w:r>
        <w:rPr>
          <w:rFonts w:eastAsia="Times New Roman" w:cs="Times New Roman"/>
          <w:szCs w:val="24"/>
        </w:rPr>
        <w:t xml:space="preserve">- </w:t>
      </w:r>
      <w:r w:rsidRPr="00511807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>o</w:t>
      </w:r>
      <w:r w:rsidR="007C331C">
        <w:rPr>
          <w:rFonts w:eastAsia="Times New Roman" w:cs="Times New Roman"/>
          <w:szCs w:val="24"/>
        </w:rPr>
        <w:t xml:space="preserve">no savivaldybės administracija, Statybos ir žemės ūkio skyrius. </w:t>
      </w:r>
      <w:r w:rsidRPr="00511807">
        <w:rPr>
          <w:rFonts w:eastAsia="Times New Roman" w:cs="Times New Roman"/>
          <w:szCs w:val="24"/>
        </w:rPr>
        <w:t xml:space="preserve"> </w:t>
      </w:r>
    </w:p>
    <w:p w:rsidR="00881DDB" w:rsidRDefault="00881DDB" w:rsidP="00881DDB">
      <w:pPr>
        <w:spacing w:after="0"/>
      </w:pPr>
    </w:p>
    <w:sectPr w:rsidR="00881DDB" w:rsidSect="00881DDB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72820"/>
    <w:multiLevelType w:val="multilevel"/>
    <w:tmpl w:val="23747CB2"/>
    <w:lvl w:ilvl="0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14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88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2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6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10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8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8" w:hanging="428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B"/>
    <w:rsid w:val="002176F4"/>
    <w:rsid w:val="002E112A"/>
    <w:rsid w:val="00543776"/>
    <w:rsid w:val="007C331C"/>
    <w:rsid w:val="00881DDB"/>
    <w:rsid w:val="008D61D5"/>
    <w:rsid w:val="008F22EE"/>
    <w:rsid w:val="00936D22"/>
    <w:rsid w:val="00A63BFC"/>
    <w:rsid w:val="00AE1CF4"/>
    <w:rsid w:val="00BC35D1"/>
    <w:rsid w:val="00BD11E8"/>
    <w:rsid w:val="00CF3ACB"/>
    <w:rsid w:val="00DE6BED"/>
    <w:rsid w:val="00E06F6E"/>
    <w:rsid w:val="00E14DF8"/>
    <w:rsid w:val="00E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00F"/>
  <w15:chartTrackingRefBased/>
  <w15:docId w15:val="{73212A8D-C7D0-4F76-B46B-BB7F995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DD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4</cp:revision>
  <dcterms:created xsi:type="dcterms:W3CDTF">2020-10-19T12:53:00Z</dcterms:created>
  <dcterms:modified xsi:type="dcterms:W3CDTF">2020-10-19T14:20:00Z</dcterms:modified>
</cp:coreProperties>
</file>