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Dėl  Molėtų r. kūno kultūros ir sporto centro nuostatų patvirtinimo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99271E" w:rsidRDefault="0099271E" w:rsidP="0099271E">
      <w:pPr>
        <w:spacing w:line="360" w:lineRule="auto"/>
        <w:jc w:val="both"/>
      </w:pPr>
      <w:r>
        <w:t xml:space="preserve">Tarybos sprendimo projektas teikiamas  Molėtų </w:t>
      </w:r>
      <w:r w:rsidR="00601C05">
        <w:t>r. kūno kultūros ir sporto centro direktoriaus Mindaugo Kildišiaus</w:t>
      </w:r>
      <w:r>
        <w:t xml:space="preserve"> prašymu</w:t>
      </w:r>
      <w:r w:rsidR="00EB5D6B">
        <w:t>.</w:t>
      </w:r>
      <w:r>
        <w:t xml:space="preserve"> Prašymo pagrindas – siekis, kad mokyklos nuostatai atitiktų</w:t>
      </w:r>
      <w:r w:rsidR="00BF488D">
        <w:t xml:space="preserve"> pakeisto</w:t>
      </w:r>
      <w:bookmarkStart w:id="0" w:name="_GoBack"/>
      <w:bookmarkEnd w:id="0"/>
      <w:r>
        <w:t xml:space="preserve"> Švietimo įstatymo nuostatas, reglamentuojančias smurto prevencijos mokyklose klausimų sprendimą, vadovo skyrimo, vertinimo, atleidimo tvarką, švietimo įstaigos vadovo funkcijų apibrėžimus.</w:t>
      </w:r>
    </w:p>
    <w:p w:rsidR="0099271E" w:rsidRDefault="0099271E" w:rsidP="0099271E">
      <w:pPr>
        <w:tabs>
          <w:tab w:val="num" w:pos="720"/>
        </w:tabs>
        <w:spacing w:line="360" w:lineRule="auto"/>
        <w:ind w:firstLine="720"/>
        <w:jc w:val="both"/>
      </w:pPr>
      <w:r>
        <w:t xml:space="preserve"> Tai atsispindi III skyriuje „Mokyklos teisės ir pareigos“ ir IV skyriuje „Mokyklos veiklos organizavimas ir vykdymas“.</w:t>
      </w:r>
      <w:r>
        <w:rPr>
          <w:vertAlign w:val="superscript"/>
        </w:rPr>
        <w:t xml:space="preserve"> </w:t>
      </w:r>
      <w:r>
        <w:t xml:space="preserve"> Taip pat pakeista mokyklos tarybos formavimo tvarka.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2. Šiuo metu esantis teisinis reglamentavimas: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ab/>
      </w:r>
      <w:r>
        <w:t xml:space="preserve">Lietuvos Respublikos vietos savivaldos įstatymo 16 straipsnio 4 dalis ir 18 straipsnio 1 dalis;    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  Lietuvos Respublikos biudžetinių įstaigų įstatymo 4 straipsnio 3 dalies 1 punktas ir 6 straipsnio 5 dalis;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  Lietuvos Respublikos švietimo įstatymo 43 straipsnio 3 ir 4 dalys;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      Nuostatų, įstatų ar statutų įforminimo reikalavimai, patvirtinti Lietuvos Respublikos švietimo, mokslo ir sporto 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įsakymu Nr. V- 1164.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</w:rPr>
        <w:t xml:space="preserve">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>Mokyklos nuostatai atitiks galiojančių teisės aktų reikalavimus.  Neigiamų pasekmių nėra.</w:t>
      </w:r>
    </w:p>
    <w:p w:rsidR="0099271E" w:rsidRDefault="0099271E" w:rsidP="0099271E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įgyvendinti.</w:t>
      </w:r>
    </w:p>
    <w:p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both"/>
      </w:pPr>
      <w:r>
        <w:tab/>
        <w:t>Nėra.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99271E" w:rsidRDefault="00601C05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>Molėtų r. kūno kultūros ir sporto centro</w:t>
      </w:r>
      <w:r w:rsidR="0099271E">
        <w:t xml:space="preserve"> nuostatų registravimo Juridinių asmenų registre mokestis.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 Vykdytojai, įvykdymo terminai 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Molėtų </w:t>
      </w:r>
      <w:r w:rsidR="00601C05">
        <w:t>r. kūno kultūros ir sporto centro direktorius</w:t>
      </w:r>
      <w:r>
        <w:t xml:space="preserve"> </w:t>
      </w:r>
      <w:r w:rsidR="00601C05">
        <w:t>Mindaugas Kildišius iki 2020 m. gruodžio</w:t>
      </w:r>
      <w:r>
        <w:t xml:space="preserve"> 15  d.</w:t>
      </w: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:rsidR="00625675" w:rsidRPr="0099271E" w:rsidRDefault="00625675" w:rsidP="0099271E"/>
    <w:sectPr w:rsidR="00625675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F" w:rsidRDefault="0047486F">
      <w:r>
        <w:separator/>
      </w:r>
    </w:p>
  </w:endnote>
  <w:endnote w:type="continuationSeparator" w:id="0">
    <w:p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F" w:rsidRDefault="0047486F">
      <w:r>
        <w:separator/>
      </w:r>
    </w:p>
  </w:footnote>
  <w:footnote w:type="continuationSeparator" w:id="0">
    <w:p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E56"/>
    <w:rsid w:val="009E033F"/>
    <w:rsid w:val="009E050C"/>
    <w:rsid w:val="009E0870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07F91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1768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2020-10-16T08:37:00Z</dcterms:created>
  <dcterms:modified xsi:type="dcterms:W3CDTF">2020-10-16T08:59:00Z</dcterms:modified>
</cp:coreProperties>
</file>