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55875">
        <w:rPr>
          <w:b/>
          <w:caps/>
        </w:rPr>
        <w:t>dėl molėtų rajono savivaldybės tarybos 2020</w:t>
      </w:r>
      <w:r w:rsidR="00190B49">
        <w:rPr>
          <w:b/>
          <w:caps/>
        </w:rPr>
        <w:t xml:space="preserve"> m. balandžio 3</w:t>
      </w:r>
      <w:r w:rsidR="00A55875">
        <w:rPr>
          <w:b/>
          <w:caps/>
        </w:rPr>
        <w:t>0</w:t>
      </w:r>
      <w:r w:rsidR="00190B49">
        <w:rPr>
          <w:b/>
          <w:caps/>
        </w:rPr>
        <w:t xml:space="preserve"> d.</w:t>
      </w:r>
      <w:r w:rsidR="00A55875">
        <w:rPr>
          <w:b/>
          <w:caps/>
        </w:rPr>
        <w:t xml:space="preserve"> sprendimo nr. b1-84 </w:t>
      </w:r>
      <w:r w:rsidR="00A55875" w:rsidRPr="00A55875">
        <w:rPr>
          <w:b/>
          <w:caps/>
        </w:rPr>
        <w:t>„</w:t>
      </w:r>
      <w:r w:rsidR="00801C52" w:rsidRPr="00801C52">
        <w:rPr>
          <w:b/>
          <w:caps/>
          <w:noProof/>
        </w:rPr>
        <w:t>DĖL UŽDAROSIOS AKCINĖS BENDROVĖS „MOLĖTŲ VANDUO“ PERSKAIČIUOTŲ GERIAMOJO VANDENS TIEKIMO IR NUOTEKŲ TVARKYMO PASLAUGŲ BEI ATSISKAITOMŲJŲ APSKAITOS PRIETAISŲ PRIEŽIŪROS IR VARTOTOJŲ APTARNAVIMO PASLAUGOS BAZINIŲ KAINŲ NUSTATYMO</w:t>
      </w:r>
      <w:r w:rsidR="00DC6AB1">
        <w:rPr>
          <w:b/>
          <w:caps/>
          <w:noProof/>
        </w:rPr>
        <w:t xml:space="preserve"> ir subsidijavimo</w:t>
      </w:r>
      <w:r w:rsidR="00A55875" w:rsidRPr="00A55875">
        <w:rPr>
          <w:b/>
          <w:caps/>
          <w:noProof/>
        </w:rPr>
        <w:t>“</w:t>
      </w:r>
      <w:r w:rsidR="00A55875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55875"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4908EB">
        <w:rPr>
          <w:noProof/>
        </w:rPr>
        <w:t>24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77A51">
        <w:rPr>
          <w:noProof/>
        </w:rPr>
        <w:t>B1-</w:t>
      </w:r>
      <w:r w:rsidR="004908EB">
        <w:rPr>
          <w:noProof/>
        </w:rPr>
        <w:t>246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A55875" w:rsidRDefault="00237760" w:rsidP="003D5D3A">
      <w:pPr>
        <w:tabs>
          <w:tab w:val="left" w:pos="1206"/>
          <w:tab w:val="left" w:pos="1247"/>
        </w:tabs>
        <w:spacing w:line="360" w:lineRule="auto"/>
        <w:ind w:firstLine="709"/>
        <w:jc w:val="both"/>
        <w:rPr>
          <w:lang w:eastAsia="lt-LT"/>
        </w:rPr>
      </w:pPr>
      <w:r w:rsidRPr="00187A17">
        <w:t xml:space="preserve">Vadovaudamasi Lietuvos Respublikos vietos savivaldos įstatymo </w:t>
      </w:r>
      <w:r>
        <w:t>18 straipsnio 1 dalimi, atsižvelgdama į</w:t>
      </w:r>
      <w:r w:rsidR="00E172FC">
        <w:t xml:space="preserve"> </w:t>
      </w:r>
      <w:r w:rsidR="00E172FC">
        <w:rPr>
          <w:noProof/>
        </w:rPr>
        <w:t>Vyriausybės atstovų įstaigos Vyriausybės atstov</w:t>
      </w:r>
      <w:r w:rsidR="00A55875">
        <w:rPr>
          <w:noProof/>
        </w:rPr>
        <w:t>o</w:t>
      </w:r>
      <w:r w:rsidR="00E172FC">
        <w:rPr>
          <w:noProof/>
        </w:rPr>
        <w:t xml:space="preserve"> Panevėžio ir Utenos apskrityse</w:t>
      </w:r>
      <w:r w:rsidR="00A55875">
        <w:rPr>
          <w:noProof/>
        </w:rPr>
        <w:t xml:space="preserve"> 2020 m. liepos 2 d. raštą Nr. (5.14)-S3-87 „Dėl </w:t>
      </w:r>
      <w:r w:rsidR="00A55875" w:rsidRPr="00A55875">
        <w:t xml:space="preserve">2020-04-30 </w:t>
      </w:r>
      <w:r w:rsidR="00A55875">
        <w:t>M</w:t>
      </w:r>
      <w:r w:rsidR="00A55875" w:rsidRPr="00A55875">
        <w:t xml:space="preserve">olėtų rajono savivaldybės tarybos sprendimo </w:t>
      </w:r>
      <w:r w:rsidR="00A55875">
        <w:t>N</w:t>
      </w:r>
      <w:r w:rsidR="00A55875" w:rsidRPr="00A55875">
        <w:t xml:space="preserve">r. </w:t>
      </w:r>
      <w:r w:rsidR="00A55875">
        <w:t>B</w:t>
      </w:r>
      <w:r w:rsidR="00A55875" w:rsidRPr="00A55875">
        <w:t>1-84</w:t>
      </w:r>
      <w:r w:rsidR="00A55875">
        <w:t xml:space="preserve"> bei informacijos pateikimo“</w:t>
      </w:r>
      <w:r w:rsidR="003D5D3A">
        <w:t>,</w:t>
      </w:r>
      <w:r w:rsidR="00A55875">
        <w:t xml:space="preserve"> </w:t>
      </w:r>
    </w:p>
    <w:p w:rsidR="003D5D3A" w:rsidRDefault="003D5D3A" w:rsidP="003D5D3A">
      <w:pPr>
        <w:spacing w:line="360" w:lineRule="auto"/>
        <w:ind w:firstLine="709"/>
        <w:jc w:val="both"/>
      </w:pPr>
      <w:r>
        <w:t>Molėtų rajono</w:t>
      </w:r>
      <w:r w:rsidRPr="00187A17">
        <w:t xml:space="preserve"> savivaldybės taryba  </w:t>
      </w:r>
      <w:r>
        <w:t>n u s p r e n d ž i a:</w:t>
      </w:r>
    </w:p>
    <w:p w:rsidR="008B64D5" w:rsidRDefault="003D5D3A" w:rsidP="008B64D5">
      <w:pPr>
        <w:pStyle w:val="Sraopastraipa"/>
        <w:spacing w:line="360" w:lineRule="auto"/>
        <w:ind w:left="0" w:firstLine="709"/>
        <w:jc w:val="both"/>
        <w:rPr>
          <w:noProof/>
        </w:rPr>
      </w:pPr>
      <w:r w:rsidRPr="00F81E07">
        <w:rPr>
          <w:noProof/>
        </w:rPr>
        <w:t xml:space="preserve">Pakeisti </w:t>
      </w:r>
      <w:r w:rsidRPr="00F81E07">
        <w:t>Molėtų rajono savivaldybės tarybos 2020 m. balandžio 30 d. sprendim</w:t>
      </w:r>
      <w:r w:rsidR="00190B49" w:rsidRPr="00F81E07">
        <w:t>ą</w:t>
      </w:r>
      <w:r w:rsidRPr="00F81E07">
        <w:t xml:space="preserve"> Nr. B1-84 „</w:t>
      </w:r>
      <w:r w:rsidRPr="00F81E07">
        <w:rPr>
          <w:noProof/>
        </w:rPr>
        <w:t>Dėl uždarosios akcinės bendrovės „Molėtų vanduo“ perskaičiuotų geriamojo vandens tiekimo ir nuotekų tvarkymo paslaugų bei atsiskaitomųjų apskaitos prietaisų priežiūros ir vartotojų aptarnavimo paslaugos bazinių kainų nustatymo ir subsidijavimo“</w:t>
      </w:r>
      <w:r w:rsidR="008B64D5">
        <w:rPr>
          <w:noProof/>
        </w:rPr>
        <w:t>:</w:t>
      </w:r>
    </w:p>
    <w:p w:rsidR="003D5D3A" w:rsidRPr="00F81E07" w:rsidRDefault="008B64D5" w:rsidP="008B64D5">
      <w:pPr>
        <w:pStyle w:val="Sraopastraipa"/>
        <w:numPr>
          <w:ilvl w:val="0"/>
          <w:numId w:val="5"/>
        </w:numPr>
        <w:spacing w:line="360" w:lineRule="auto"/>
        <w:jc w:val="both"/>
        <w:rPr>
          <w:noProof/>
        </w:rPr>
      </w:pPr>
      <w:r>
        <w:rPr>
          <w:noProof/>
        </w:rPr>
        <w:t xml:space="preserve">pakeisti </w:t>
      </w:r>
      <w:r w:rsidR="003D5D3A" w:rsidRPr="00F81E07">
        <w:rPr>
          <w:noProof/>
        </w:rPr>
        <w:t xml:space="preserve">preambulę </w:t>
      </w:r>
      <w:r>
        <w:rPr>
          <w:noProof/>
        </w:rPr>
        <w:t xml:space="preserve">ir ją </w:t>
      </w:r>
      <w:r w:rsidR="003D5D3A" w:rsidRPr="00F81E07">
        <w:rPr>
          <w:noProof/>
        </w:rPr>
        <w:t>išdėstyti taip:</w:t>
      </w:r>
    </w:p>
    <w:p w:rsidR="008B64D5" w:rsidRDefault="003D5D3A" w:rsidP="00530B41">
      <w:pPr>
        <w:tabs>
          <w:tab w:val="left" w:pos="1206"/>
          <w:tab w:val="left" w:pos="1247"/>
        </w:tabs>
        <w:spacing w:line="360" w:lineRule="auto"/>
        <w:ind w:firstLine="709"/>
        <w:jc w:val="both"/>
        <w:rPr>
          <w:lang w:eastAsia="lt-LT"/>
        </w:rPr>
      </w:pPr>
      <w:r w:rsidRPr="00F81E07">
        <w:rPr>
          <w:b/>
          <w:noProof/>
        </w:rPr>
        <w:t xml:space="preserve"> </w:t>
      </w:r>
      <w:r w:rsidRPr="00F81E07">
        <w:rPr>
          <w:noProof/>
        </w:rPr>
        <w:t>„</w:t>
      </w:r>
      <w:r w:rsidR="00801C52" w:rsidRPr="00F81E07">
        <w:t xml:space="preserve">Vadovaudamasi Lietuvos Respublikos vietos savivaldos įstatymo </w:t>
      </w:r>
      <w:r w:rsidR="00CA3002" w:rsidRPr="00F81E07">
        <w:t xml:space="preserve">6 straipsnio 30 punktu, </w:t>
      </w:r>
      <w:r w:rsidR="00801C52" w:rsidRPr="00F81E07">
        <w:t xml:space="preserve">16 straipsnio 2 dalies </w:t>
      </w:r>
      <w:r w:rsidR="000F0D2A" w:rsidRPr="00F81E07">
        <w:t>18</w:t>
      </w:r>
      <w:r w:rsidR="00DC6491" w:rsidRPr="00F81E07">
        <w:t>,</w:t>
      </w:r>
      <w:r w:rsidR="000F0D2A" w:rsidRPr="00F81E07">
        <w:t xml:space="preserve"> </w:t>
      </w:r>
      <w:r w:rsidR="00801C52" w:rsidRPr="00F81E07">
        <w:t>37 punkt</w:t>
      </w:r>
      <w:r w:rsidR="000F0D2A" w:rsidRPr="00F81E07">
        <w:t>ais</w:t>
      </w:r>
      <w:r w:rsidR="00031EBF" w:rsidRPr="00F81E07">
        <w:t xml:space="preserve">, </w:t>
      </w:r>
      <w:r w:rsidR="00801C52" w:rsidRPr="00F81E07">
        <w:t xml:space="preserve">Lietuvos Respublikos geriamojo vandens tiekimo ir nuotekų tvarkymo įstatymo 10 straipsnio </w:t>
      </w:r>
      <w:r w:rsidR="00E655AA" w:rsidRPr="00F81E07">
        <w:t>7</w:t>
      </w:r>
      <w:r w:rsidR="00DC6491" w:rsidRPr="00F81E07">
        <w:t xml:space="preserve"> punktu, 34 straipsnio 12, </w:t>
      </w:r>
      <w:r w:rsidR="00801C52" w:rsidRPr="00F81E07">
        <w:t xml:space="preserve">13 dalimis, </w:t>
      </w:r>
      <w:r w:rsidR="00237760" w:rsidRPr="00F81E07">
        <w:rPr>
          <w:color w:val="000000"/>
          <w:shd w:val="clear" w:color="auto" w:fill="FFFFFF"/>
          <w:lang w:eastAsia="lt-LT"/>
        </w:rPr>
        <w:t xml:space="preserve">Lietuvos Respublikos Vyriausybės </w:t>
      </w:r>
      <w:r w:rsidR="00237760" w:rsidRPr="00F81E07">
        <w:rPr>
          <w:lang w:eastAsia="lt-LT"/>
        </w:rPr>
        <w:t>2</w:t>
      </w:r>
      <w:r w:rsidR="00237760" w:rsidRPr="00F81E07">
        <w:rPr>
          <w:color w:val="000000"/>
          <w:shd w:val="clear" w:color="auto" w:fill="FFFFFF"/>
          <w:lang w:eastAsia="lt-LT"/>
        </w:rPr>
        <w:t>020 m. vasario 26 d. nutarimu Nr. 152</w:t>
      </w:r>
      <w:r w:rsidR="00237760" w:rsidRPr="00F81E07">
        <w:rPr>
          <w:lang w:eastAsia="lt-LT"/>
        </w:rPr>
        <w:t xml:space="preserve"> „</w:t>
      </w:r>
      <w:r w:rsidR="00237760" w:rsidRPr="00F81E07">
        <w:rPr>
          <w:bCs/>
          <w:color w:val="000000"/>
          <w:shd w:val="clear" w:color="auto" w:fill="FFFFFF"/>
          <w:lang w:eastAsia="lt-LT"/>
        </w:rPr>
        <w:t>Dėl valstybės lygio ekstremaliosios situacijos paskelbimo“,</w:t>
      </w:r>
      <w:r w:rsidR="00237760" w:rsidRPr="00F81E07">
        <w:rPr>
          <w:lang w:eastAsia="lt-LT"/>
        </w:rPr>
        <w:t xml:space="preserve"> </w:t>
      </w:r>
      <w:r w:rsidR="00801C52" w:rsidRPr="00F81E07">
        <w:t>Geriamojo vandens tiekimo ir nuotekų tvarkymo bei paviršinių nuotekų tvarkymo</w:t>
      </w:r>
      <w:r w:rsidR="00801C52" w:rsidRPr="00340CA3">
        <w:t xml:space="preserve"> paslaugų kainų nustatymo metodika, patvirtinta Valstybinės kainų ir energetikos kontrolės komisijos</w:t>
      </w:r>
      <w:r w:rsidR="008F7248">
        <w:t xml:space="preserve"> (toliau - Komisija)</w:t>
      </w:r>
      <w:r w:rsidR="00801C52" w:rsidRPr="00340CA3">
        <w:t xml:space="preserve"> 2006 m. gruodžio 21 d. nutarimu Nr.</w:t>
      </w:r>
      <w:r w:rsidR="00801C52">
        <w:t xml:space="preserve"> </w:t>
      </w:r>
      <w:r w:rsidR="00801C52" w:rsidRPr="00340CA3">
        <w:t xml:space="preserve">O3-92 „Dėl Geriamojo vandens tiekimo ir nuotekų tvarkymo paslaugų kainų nustatymo metodikos“, Valstybinės energetikos </w:t>
      </w:r>
      <w:r w:rsidR="00E655AA">
        <w:t>reguliavimo</w:t>
      </w:r>
      <w:r w:rsidR="00801C52" w:rsidRPr="00340CA3">
        <w:t xml:space="preserve"> </w:t>
      </w:r>
      <w:r w:rsidR="00801C52">
        <w:t>tarybos</w:t>
      </w:r>
      <w:r w:rsidR="00801C52" w:rsidRPr="00340CA3">
        <w:t xml:space="preserve"> </w:t>
      </w:r>
      <w:r w:rsidR="008F7248">
        <w:t>(toliau - Taryb</w:t>
      </w:r>
      <w:r w:rsidR="00DC6491">
        <w:t>a</w:t>
      </w:r>
      <w:r w:rsidR="008F7248">
        <w:t>)</w:t>
      </w:r>
      <w:r w:rsidR="00DC6AB1">
        <w:t xml:space="preserve"> </w:t>
      </w:r>
      <w:r w:rsidR="00801C52" w:rsidRPr="00340CA3">
        <w:t>20</w:t>
      </w:r>
      <w:r w:rsidR="00801C52">
        <w:t>20</w:t>
      </w:r>
      <w:r w:rsidR="00801C52" w:rsidRPr="00340CA3">
        <w:t xml:space="preserve"> m. </w:t>
      </w:r>
      <w:r w:rsidR="00801C52">
        <w:t>balandžio</w:t>
      </w:r>
      <w:r w:rsidR="00801C52" w:rsidRPr="00340CA3">
        <w:t xml:space="preserve"> </w:t>
      </w:r>
      <w:r w:rsidR="00801C52">
        <w:t>9</w:t>
      </w:r>
      <w:r w:rsidR="00801C52" w:rsidRPr="00340CA3">
        <w:t xml:space="preserve"> d. nutarimu Nr.</w:t>
      </w:r>
      <w:r w:rsidR="00E655AA">
        <w:t xml:space="preserve"> </w:t>
      </w:r>
      <w:r w:rsidR="00801C52" w:rsidRPr="00340CA3">
        <w:t>O3E-</w:t>
      </w:r>
      <w:r w:rsidR="00801C52">
        <w:t>284</w:t>
      </w:r>
      <w:r w:rsidR="00801C52" w:rsidRPr="00340CA3">
        <w:t xml:space="preserve"> „Dėl </w:t>
      </w:r>
      <w:r w:rsidR="00D167B4">
        <w:t>UAB</w:t>
      </w:r>
      <w:r w:rsidR="00801C52" w:rsidRPr="00340CA3">
        <w:t xml:space="preserve"> „Molėtų vanduo“ perskaičiuotų geriamojo vandens tiekimo ir nuotekų tvarkymo paslaugų bazinių kainų derinimo“</w:t>
      </w:r>
      <w:r w:rsidR="008F6429">
        <w:t xml:space="preserve"> ir </w:t>
      </w:r>
      <w:r w:rsidR="008F6429" w:rsidRPr="00237760">
        <w:t xml:space="preserve">2020 m. balandžio 24 d. nutarimu Nr. O3E-349 „Dėl Valstybinės energetikos reguliavimo tarybos 2020 m. balandžio 9 d. nutarimu Nr. O3E-284 „Dėl UAB „Molėtų vanduo“ perskaičiuotų geriamojo </w:t>
      </w:r>
      <w:r w:rsidR="008F6429" w:rsidRPr="00237760">
        <w:lastRenderedPageBreak/>
        <w:t>vandens tiekimo ir nuotekų tvarkymo paslaugų bazinių kainų derinimo“ pakeitimo“</w:t>
      </w:r>
      <w:r w:rsidR="00530B41">
        <w:t>,</w:t>
      </w:r>
      <w:r w:rsidR="00801C52" w:rsidRPr="00237760">
        <w:t xml:space="preserve"> atsižvelgdama į uždarosios akcinės bendrovės „Molėtų vanduo“ 2020 m. balandžio 14 d. raštą Nr. IS-60 „Dėl geriamojo vandens tiekimo ir nuotekų tvarkymo paslaugų perskaičiuotų bazinių kainų patvirtinimo“</w:t>
      </w:r>
      <w:r>
        <w:t xml:space="preserve">, </w:t>
      </w:r>
      <w:r w:rsidRPr="00F81E07">
        <w:t>įvertindama tai,</w:t>
      </w:r>
      <w:r w:rsidRPr="00F81E07">
        <w:rPr>
          <w:lang w:eastAsia="lt-LT"/>
        </w:rPr>
        <w:t xml:space="preserve"> kad geriamojo vandens kaina didėja karantino laikotarpiu bei siekdama palengvinti dėl C</w:t>
      </w:r>
      <w:r w:rsidR="00190B49" w:rsidRPr="00F81E07">
        <w:rPr>
          <w:lang w:eastAsia="lt-LT"/>
        </w:rPr>
        <w:t>OVID-</w:t>
      </w:r>
      <w:r w:rsidRPr="00F81E07">
        <w:rPr>
          <w:lang w:eastAsia="lt-LT"/>
        </w:rPr>
        <w:t>19 finansinių sunkumų patyrusių rajono gyventojų ir verslo subjektų padėtį,</w:t>
      </w:r>
      <w:r w:rsidR="008B64D5">
        <w:rPr>
          <w:lang w:eastAsia="lt-LT"/>
        </w:rPr>
        <w:t>“;</w:t>
      </w:r>
    </w:p>
    <w:p w:rsidR="008B64D5" w:rsidRPr="004908EB" w:rsidRDefault="008B64D5" w:rsidP="008B64D5">
      <w:pPr>
        <w:pStyle w:val="Sraopastraipa"/>
        <w:numPr>
          <w:ilvl w:val="0"/>
          <w:numId w:val="5"/>
        </w:numPr>
        <w:tabs>
          <w:tab w:val="left" w:pos="1206"/>
          <w:tab w:val="left" w:pos="1247"/>
        </w:tabs>
        <w:spacing w:line="360" w:lineRule="auto"/>
        <w:jc w:val="both"/>
        <w:rPr>
          <w:lang w:eastAsia="lt-LT"/>
        </w:rPr>
      </w:pPr>
      <w:r w:rsidRPr="004908EB">
        <w:t>pakeisti 3 punktą ir jį išdėstyti taip:</w:t>
      </w:r>
    </w:p>
    <w:p w:rsidR="00801C52" w:rsidRPr="00530B41" w:rsidRDefault="008B64D5" w:rsidP="008B64D5">
      <w:pPr>
        <w:tabs>
          <w:tab w:val="left" w:pos="1206"/>
          <w:tab w:val="left" w:pos="1247"/>
        </w:tabs>
        <w:spacing w:line="360" w:lineRule="auto"/>
        <w:ind w:firstLine="709"/>
        <w:jc w:val="both"/>
        <w:rPr>
          <w:lang w:eastAsia="lt-LT"/>
        </w:rPr>
      </w:pPr>
      <w:r w:rsidRPr="004908EB">
        <w:t xml:space="preserve">„3. Taikyti </w:t>
      </w:r>
      <w:r w:rsidR="00362A91" w:rsidRPr="004908EB">
        <w:t xml:space="preserve">valstybės lygio </w:t>
      </w:r>
      <w:r w:rsidRPr="004908EB">
        <w:rPr>
          <w:bCs/>
          <w:shd w:val="clear" w:color="auto" w:fill="FFFFFF"/>
          <w:lang w:eastAsia="lt-LT"/>
        </w:rPr>
        <w:t>ekstremaliosios situacijos laikotarpiu</w:t>
      </w:r>
      <w:r w:rsidR="00382A1E" w:rsidRPr="004908EB">
        <w:rPr>
          <w:bCs/>
          <w:shd w:val="clear" w:color="auto" w:fill="FFFFFF"/>
          <w:lang w:eastAsia="lt-LT"/>
        </w:rPr>
        <w:t xml:space="preserve"> ir 4 (keturis) mėnesius </w:t>
      </w:r>
      <w:r w:rsidR="00A74286" w:rsidRPr="004908EB">
        <w:rPr>
          <w:bCs/>
          <w:shd w:val="clear" w:color="auto" w:fill="FFFFFF"/>
          <w:lang w:eastAsia="lt-LT"/>
        </w:rPr>
        <w:t xml:space="preserve">jam pasibaigus </w:t>
      </w:r>
      <w:r w:rsidRPr="004908EB">
        <w:t xml:space="preserve">geriamojo vandens abonentams ir vartotojams 0,08 </w:t>
      </w:r>
      <w:proofErr w:type="spellStart"/>
      <w:r w:rsidRPr="004908EB">
        <w:t>Eur</w:t>
      </w:r>
      <w:proofErr w:type="spellEnd"/>
      <w:r w:rsidRPr="004908EB">
        <w:t xml:space="preserve"> dydžio kainos subsidiją skaičiuojant nuo kiekvieno suvartoto kubinio metro geriamojo vandens kainos (be PVM), nustatytos šio sprendimo 1 punkte.“.</w:t>
      </w:r>
      <w:r w:rsidRPr="008B64D5">
        <w:t xml:space="preserve"> </w:t>
      </w:r>
      <w:bookmarkStart w:id="6" w:name="_GoBack"/>
      <w:bookmarkEnd w:id="6"/>
    </w:p>
    <w:p w:rsidR="00EA49CF" w:rsidRDefault="00EA49CF">
      <w:pPr>
        <w:tabs>
          <w:tab w:val="left" w:pos="1674"/>
        </w:tabs>
      </w:pPr>
    </w:p>
    <w:p w:rsidR="00530B41" w:rsidRDefault="00530B41">
      <w:pPr>
        <w:tabs>
          <w:tab w:val="left" w:pos="1674"/>
        </w:tabs>
      </w:pPr>
    </w:p>
    <w:p w:rsidR="00530B41" w:rsidRDefault="00530B41">
      <w:pPr>
        <w:tabs>
          <w:tab w:val="left" w:pos="1674"/>
        </w:tabs>
      </w:pPr>
    </w:p>
    <w:p w:rsidR="00530B41" w:rsidRDefault="00530B41">
      <w:pPr>
        <w:tabs>
          <w:tab w:val="left" w:pos="1674"/>
        </w:tabs>
      </w:pPr>
    </w:p>
    <w:p w:rsidR="00530B41" w:rsidRDefault="00530B41">
      <w:pPr>
        <w:tabs>
          <w:tab w:val="left" w:pos="1674"/>
        </w:tabs>
      </w:pPr>
    </w:p>
    <w:p w:rsidR="00530B41" w:rsidRDefault="00530B41">
      <w:pPr>
        <w:tabs>
          <w:tab w:val="left" w:pos="1674"/>
        </w:tabs>
        <w:sectPr w:rsidR="00530B41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4D71FB692DB249288D4E310D90A0763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908EB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286A0A">
      <w:pPr>
        <w:spacing w:line="360" w:lineRule="auto"/>
        <w:ind w:firstLine="720"/>
        <w:jc w:val="both"/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EA5" w:rsidRDefault="00DF1EA5">
      <w:r>
        <w:separator/>
      </w:r>
    </w:p>
  </w:endnote>
  <w:endnote w:type="continuationSeparator" w:id="0">
    <w:p w:rsidR="00DF1EA5" w:rsidRDefault="00DF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EA5" w:rsidRDefault="00DF1EA5">
      <w:r>
        <w:separator/>
      </w:r>
    </w:p>
  </w:footnote>
  <w:footnote w:type="continuationSeparator" w:id="0">
    <w:p w:rsidR="00DF1EA5" w:rsidRDefault="00DF1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908E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30901"/>
    <w:multiLevelType w:val="hybridMultilevel"/>
    <w:tmpl w:val="762872A0"/>
    <w:lvl w:ilvl="0" w:tplc="4A028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219" w:hanging="51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 w15:restartNumberingAfterBreak="0">
    <w:nsid w:val="596709D5"/>
    <w:multiLevelType w:val="hybridMultilevel"/>
    <w:tmpl w:val="B2D2976E"/>
    <w:lvl w:ilvl="0" w:tplc="B85E9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F5164CC"/>
    <w:multiLevelType w:val="hybridMultilevel"/>
    <w:tmpl w:val="EB7CBAC2"/>
    <w:lvl w:ilvl="0" w:tplc="9C867206">
      <w:start w:val="1"/>
      <w:numFmt w:val="decimal"/>
      <w:lvlText w:val="%1."/>
      <w:lvlJc w:val="left"/>
      <w:pPr>
        <w:ind w:left="1144" w:hanging="435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B0"/>
    <w:rsid w:val="00001F0B"/>
    <w:rsid w:val="00027832"/>
    <w:rsid w:val="00031EBF"/>
    <w:rsid w:val="00033DF3"/>
    <w:rsid w:val="00036E36"/>
    <w:rsid w:val="000512D2"/>
    <w:rsid w:val="00083CEE"/>
    <w:rsid w:val="000E3B1D"/>
    <w:rsid w:val="000F0D2A"/>
    <w:rsid w:val="001156B7"/>
    <w:rsid w:val="0012091C"/>
    <w:rsid w:val="00124E5E"/>
    <w:rsid w:val="00132437"/>
    <w:rsid w:val="00150F65"/>
    <w:rsid w:val="00152D31"/>
    <w:rsid w:val="00163B39"/>
    <w:rsid w:val="0017271F"/>
    <w:rsid w:val="001866C6"/>
    <w:rsid w:val="00190B49"/>
    <w:rsid w:val="001A0C62"/>
    <w:rsid w:val="001A7002"/>
    <w:rsid w:val="001B68B0"/>
    <w:rsid w:val="00211F14"/>
    <w:rsid w:val="0022012D"/>
    <w:rsid w:val="00237760"/>
    <w:rsid w:val="0025762D"/>
    <w:rsid w:val="002753FD"/>
    <w:rsid w:val="00286A0A"/>
    <w:rsid w:val="002A1557"/>
    <w:rsid w:val="002A1911"/>
    <w:rsid w:val="002C2127"/>
    <w:rsid w:val="002D6A5F"/>
    <w:rsid w:val="00305758"/>
    <w:rsid w:val="00312046"/>
    <w:rsid w:val="0031314A"/>
    <w:rsid w:val="00341D56"/>
    <w:rsid w:val="00362A91"/>
    <w:rsid w:val="00362FDA"/>
    <w:rsid w:val="00365531"/>
    <w:rsid w:val="00377A51"/>
    <w:rsid w:val="00382A1E"/>
    <w:rsid w:val="00384B4D"/>
    <w:rsid w:val="003975CE"/>
    <w:rsid w:val="003A762C"/>
    <w:rsid w:val="003D5D3A"/>
    <w:rsid w:val="003E37FF"/>
    <w:rsid w:val="003E70CA"/>
    <w:rsid w:val="00412E80"/>
    <w:rsid w:val="00437951"/>
    <w:rsid w:val="004908EB"/>
    <w:rsid w:val="00492E5B"/>
    <w:rsid w:val="004968FC"/>
    <w:rsid w:val="004A202B"/>
    <w:rsid w:val="004A2A46"/>
    <w:rsid w:val="004B0B41"/>
    <w:rsid w:val="004D19A6"/>
    <w:rsid w:val="004D75C9"/>
    <w:rsid w:val="004F03BE"/>
    <w:rsid w:val="004F285B"/>
    <w:rsid w:val="00503B36"/>
    <w:rsid w:val="00504780"/>
    <w:rsid w:val="00530B41"/>
    <w:rsid w:val="005353E9"/>
    <w:rsid w:val="00536E73"/>
    <w:rsid w:val="00555119"/>
    <w:rsid w:val="00556697"/>
    <w:rsid w:val="00561916"/>
    <w:rsid w:val="005652D3"/>
    <w:rsid w:val="00580FC8"/>
    <w:rsid w:val="00585925"/>
    <w:rsid w:val="00593A23"/>
    <w:rsid w:val="0059508D"/>
    <w:rsid w:val="0059591F"/>
    <w:rsid w:val="005A4424"/>
    <w:rsid w:val="005C2CE5"/>
    <w:rsid w:val="005D4F64"/>
    <w:rsid w:val="005F38B6"/>
    <w:rsid w:val="00612CB6"/>
    <w:rsid w:val="006213AE"/>
    <w:rsid w:val="00626755"/>
    <w:rsid w:val="00681C0D"/>
    <w:rsid w:val="00687D81"/>
    <w:rsid w:val="006A3241"/>
    <w:rsid w:val="006B04EA"/>
    <w:rsid w:val="00734204"/>
    <w:rsid w:val="00736572"/>
    <w:rsid w:val="00753346"/>
    <w:rsid w:val="00776F64"/>
    <w:rsid w:val="00794407"/>
    <w:rsid w:val="00794C2F"/>
    <w:rsid w:val="00795011"/>
    <w:rsid w:val="007951EA"/>
    <w:rsid w:val="00796C66"/>
    <w:rsid w:val="007A3F5C"/>
    <w:rsid w:val="007E4516"/>
    <w:rsid w:val="00801C52"/>
    <w:rsid w:val="008025D5"/>
    <w:rsid w:val="00810141"/>
    <w:rsid w:val="00822904"/>
    <w:rsid w:val="0082622A"/>
    <w:rsid w:val="008535C0"/>
    <w:rsid w:val="00855CC9"/>
    <w:rsid w:val="00872337"/>
    <w:rsid w:val="0087566D"/>
    <w:rsid w:val="008A401C"/>
    <w:rsid w:val="008B64D5"/>
    <w:rsid w:val="008E6090"/>
    <w:rsid w:val="008F13C9"/>
    <w:rsid w:val="008F6429"/>
    <w:rsid w:val="008F7248"/>
    <w:rsid w:val="0093412A"/>
    <w:rsid w:val="009620D5"/>
    <w:rsid w:val="00983AD4"/>
    <w:rsid w:val="009A789E"/>
    <w:rsid w:val="009B0B11"/>
    <w:rsid w:val="009B4614"/>
    <w:rsid w:val="009C5C3E"/>
    <w:rsid w:val="009E650F"/>
    <w:rsid w:val="009E70D9"/>
    <w:rsid w:val="00A55875"/>
    <w:rsid w:val="00A62524"/>
    <w:rsid w:val="00A712EE"/>
    <w:rsid w:val="00A74286"/>
    <w:rsid w:val="00A82A58"/>
    <w:rsid w:val="00A87A2E"/>
    <w:rsid w:val="00AB02B6"/>
    <w:rsid w:val="00AD12C7"/>
    <w:rsid w:val="00AE325A"/>
    <w:rsid w:val="00AF5231"/>
    <w:rsid w:val="00B5727F"/>
    <w:rsid w:val="00B636AC"/>
    <w:rsid w:val="00BA65BB"/>
    <w:rsid w:val="00BB70B1"/>
    <w:rsid w:val="00BC309B"/>
    <w:rsid w:val="00BD2757"/>
    <w:rsid w:val="00C16EA1"/>
    <w:rsid w:val="00C41341"/>
    <w:rsid w:val="00C50D46"/>
    <w:rsid w:val="00CA3002"/>
    <w:rsid w:val="00CC14FC"/>
    <w:rsid w:val="00CC1DF9"/>
    <w:rsid w:val="00CD0227"/>
    <w:rsid w:val="00CE1567"/>
    <w:rsid w:val="00D03D5A"/>
    <w:rsid w:val="00D167B4"/>
    <w:rsid w:val="00D3364D"/>
    <w:rsid w:val="00D3563B"/>
    <w:rsid w:val="00D57A68"/>
    <w:rsid w:val="00D74773"/>
    <w:rsid w:val="00D8136A"/>
    <w:rsid w:val="00DB7660"/>
    <w:rsid w:val="00DC6469"/>
    <w:rsid w:val="00DC6491"/>
    <w:rsid w:val="00DC6AB1"/>
    <w:rsid w:val="00DF1EA5"/>
    <w:rsid w:val="00E032E8"/>
    <w:rsid w:val="00E040B8"/>
    <w:rsid w:val="00E172FC"/>
    <w:rsid w:val="00E340EC"/>
    <w:rsid w:val="00E45FD3"/>
    <w:rsid w:val="00E5499B"/>
    <w:rsid w:val="00E655AA"/>
    <w:rsid w:val="00E93E2F"/>
    <w:rsid w:val="00EA49CF"/>
    <w:rsid w:val="00EE645F"/>
    <w:rsid w:val="00EF6A79"/>
    <w:rsid w:val="00F07946"/>
    <w:rsid w:val="00F10281"/>
    <w:rsid w:val="00F24333"/>
    <w:rsid w:val="00F3187C"/>
    <w:rsid w:val="00F54307"/>
    <w:rsid w:val="00F81E07"/>
    <w:rsid w:val="00FA5503"/>
    <w:rsid w:val="00FB77DF"/>
    <w:rsid w:val="00FB77EB"/>
    <w:rsid w:val="00FD21C7"/>
    <w:rsid w:val="00FD2C0A"/>
    <w:rsid w:val="00FE0D95"/>
    <w:rsid w:val="00FE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49225A"/>
  <w15:chartTrackingRefBased/>
  <w15:docId w15:val="{25354D7E-55B6-4713-BE12-A3BCCB08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B63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71FB692DB249288D4E310D90A0763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45B4BE8-D5D8-4E7F-B233-531BD9C9A7F0}"/>
      </w:docPartPr>
      <w:docPartBody>
        <w:p w:rsidR="002B1878" w:rsidRDefault="006C711E">
          <w:pPr>
            <w:pStyle w:val="4D71FB692DB249288D4E310D90A0763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1E"/>
    <w:rsid w:val="000110FD"/>
    <w:rsid w:val="000150D2"/>
    <w:rsid w:val="00081B54"/>
    <w:rsid w:val="000E582C"/>
    <w:rsid w:val="001110DE"/>
    <w:rsid w:val="00115B28"/>
    <w:rsid w:val="001A4A7A"/>
    <w:rsid w:val="001C092B"/>
    <w:rsid w:val="001F2095"/>
    <w:rsid w:val="00244EFE"/>
    <w:rsid w:val="002969BE"/>
    <w:rsid w:val="002B1878"/>
    <w:rsid w:val="00303FA5"/>
    <w:rsid w:val="00312D9D"/>
    <w:rsid w:val="00366D12"/>
    <w:rsid w:val="003B2FD1"/>
    <w:rsid w:val="004332BB"/>
    <w:rsid w:val="00434EE6"/>
    <w:rsid w:val="00485159"/>
    <w:rsid w:val="004A6C48"/>
    <w:rsid w:val="004D301E"/>
    <w:rsid w:val="00520ADA"/>
    <w:rsid w:val="005226DF"/>
    <w:rsid w:val="00574529"/>
    <w:rsid w:val="00615D6C"/>
    <w:rsid w:val="00677308"/>
    <w:rsid w:val="006C711E"/>
    <w:rsid w:val="006F511A"/>
    <w:rsid w:val="006F5651"/>
    <w:rsid w:val="00702D7F"/>
    <w:rsid w:val="00720A40"/>
    <w:rsid w:val="007C07DE"/>
    <w:rsid w:val="007C6CF4"/>
    <w:rsid w:val="00821595"/>
    <w:rsid w:val="008C2245"/>
    <w:rsid w:val="008E46C7"/>
    <w:rsid w:val="009538E5"/>
    <w:rsid w:val="00965F97"/>
    <w:rsid w:val="0096782F"/>
    <w:rsid w:val="00AA6041"/>
    <w:rsid w:val="00B64439"/>
    <w:rsid w:val="00CB3BD6"/>
    <w:rsid w:val="00D30122"/>
    <w:rsid w:val="00D40D6A"/>
    <w:rsid w:val="00DA3488"/>
    <w:rsid w:val="00E3708E"/>
    <w:rsid w:val="00F5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D71FB692DB249288D4E310D90A0763C">
    <w:name w:val="4D71FB692DB249288D4E310D90A07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2</Pages>
  <Words>423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Sabaliauskienė Irena</cp:lastModifiedBy>
  <cp:revision>4</cp:revision>
  <cp:lastPrinted>2001-06-05T13:05:00Z</cp:lastPrinted>
  <dcterms:created xsi:type="dcterms:W3CDTF">2020-09-23T07:32:00Z</dcterms:created>
  <dcterms:modified xsi:type="dcterms:W3CDTF">2020-09-25T07:01:00Z</dcterms:modified>
</cp:coreProperties>
</file>