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</w:t>
      </w:r>
      <w:r w:rsidR="009D53DF">
        <w:rPr>
          <w:lang w:val="lt-LT"/>
        </w:rPr>
        <w:t xml:space="preserve">20 </w:t>
      </w:r>
      <w:r>
        <w:rPr>
          <w:lang w:val="lt-LT"/>
        </w:rPr>
        <w:t>m. vasario 2</w:t>
      </w:r>
      <w:r w:rsidR="009D53DF">
        <w:rPr>
          <w:lang w:val="lt-LT"/>
        </w:rPr>
        <w:t>6</w:t>
      </w:r>
      <w:r>
        <w:rPr>
          <w:lang w:val="lt-LT"/>
        </w:rPr>
        <w:t xml:space="preserve"> d. sprendimo Nr. B1-</w:t>
      </w:r>
      <w:r w:rsidR="009D53DF">
        <w:rPr>
          <w:lang w:val="lt-LT"/>
        </w:rPr>
        <w:t>39</w:t>
      </w:r>
      <w:r>
        <w:rPr>
          <w:lang w:val="lt-LT"/>
        </w:rPr>
        <w:t xml:space="preserve"> „Dėl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20</w:t>
      </w:r>
      <w:r>
        <w:rPr>
          <w:lang w:val="lt-LT"/>
        </w:rPr>
        <w:t xml:space="preserve"> metų biudžeto patvirtinimo“ pakeitimo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:rsidR="00F40D03" w:rsidRDefault="00F8762E" w:rsidP="00F40D03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</w:t>
      </w:r>
      <w:r w:rsidR="00927C8B">
        <w:rPr>
          <w:lang w:val="lt-LT"/>
        </w:rPr>
        <w:t>rajono savivaldybės tarybos 20</w:t>
      </w:r>
      <w:r w:rsidR="009D53DF">
        <w:rPr>
          <w:lang w:val="lt-LT"/>
        </w:rPr>
        <w:t>20</w:t>
      </w:r>
      <w:r w:rsidRPr="002D4246">
        <w:rPr>
          <w:lang w:val="lt-LT"/>
        </w:rPr>
        <w:t xml:space="preserve"> m. vasario 2</w:t>
      </w:r>
      <w:r w:rsidR="009D53DF">
        <w:rPr>
          <w:lang w:val="lt-LT"/>
        </w:rPr>
        <w:t>6</w:t>
      </w:r>
      <w:r w:rsidRPr="002D4246">
        <w:rPr>
          <w:lang w:val="lt-LT"/>
        </w:rPr>
        <w:t xml:space="preserve"> d. sprendimu Nr. B1-</w:t>
      </w:r>
      <w:r w:rsidR="009D53DF">
        <w:rPr>
          <w:lang w:val="lt-LT"/>
        </w:rPr>
        <w:t>39</w:t>
      </w:r>
      <w:r w:rsidRPr="002D4246">
        <w:rPr>
          <w:lang w:val="lt-LT"/>
        </w:rPr>
        <w:t xml:space="preserve"> ,,Dėl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20</w:t>
      </w:r>
      <w:r w:rsidRPr="002D4246">
        <w:rPr>
          <w:lang w:val="lt-LT"/>
        </w:rPr>
        <w:t xml:space="preserve"> metų biudžeto patvirtinimo“ patvirtintas  </w:t>
      </w:r>
      <w:r w:rsidR="00F40D03">
        <w:rPr>
          <w:lang w:val="lt-LT"/>
        </w:rPr>
        <w:t>ir 2020 m. gegužės 28 d. sprendimu Nr. B1-123</w:t>
      </w:r>
      <w:r w:rsidR="000A0F83">
        <w:rPr>
          <w:lang w:val="lt-LT"/>
        </w:rPr>
        <w:t>, 2020 m. birželio 25 d. sprendimu Nr. B1-161</w:t>
      </w:r>
      <w:r w:rsidR="00DF4BBE">
        <w:rPr>
          <w:lang w:val="lt-LT"/>
        </w:rPr>
        <w:t>, 2020 m. liepos 23 d. sprendimu Nr. B1-193</w:t>
      </w:r>
      <w:r w:rsidR="00F40D03">
        <w:rPr>
          <w:lang w:val="lt-LT"/>
        </w:rPr>
        <w:t xml:space="preserve"> pakeistas 2020 metų rajono savivaldybės biudžetas.</w:t>
      </w:r>
    </w:p>
    <w:p w:rsidR="009D2217" w:rsidRPr="000B5438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b/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>Šiuo sprendimu didinamos Molėtų rajono savivaldybės pajamos</w:t>
      </w:r>
      <w:r w:rsidR="006D7864">
        <w:rPr>
          <w:lang w:val="lt-LT"/>
        </w:rPr>
        <w:t xml:space="preserve"> </w:t>
      </w:r>
      <w:r w:rsidR="00700876">
        <w:rPr>
          <w:lang w:val="lt-LT"/>
        </w:rPr>
        <w:t>–</w:t>
      </w:r>
      <w:r w:rsidR="00DF4BBE">
        <w:rPr>
          <w:lang w:val="lt-LT"/>
        </w:rPr>
        <w:t xml:space="preserve"> </w:t>
      </w:r>
      <w:r w:rsidR="00522704">
        <w:rPr>
          <w:lang w:val="lt-LT"/>
        </w:rPr>
        <w:t>179,5</w:t>
      </w:r>
      <w:r w:rsidR="000928C7">
        <w:rPr>
          <w:lang w:val="lt-LT"/>
        </w:rPr>
        <w:t xml:space="preserve"> </w:t>
      </w:r>
      <w:r w:rsidR="007B4CC2" w:rsidRPr="00BD7F22">
        <w:rPr>
          <w:lang w:val="lt-LT"/>
        </w:rPr>
        <w:t>t</w:t>
      </w:r>
      <w:r w:rsidR="007B4CC2" w:rsidRPr="009843BC">
        <w:rPr>
          <w:lang w:val="lt-LT"/>
        </w:rPr>
        <w:t>ūkst. Eur</w:t>
      </w:r>
      <w:r w:rsidRPr="009843BC">
        <w:rPr>
          <w:lang w:val="lt-LT"/>
        </w:rPr>
        <w:t>:</w:t>
      </w:r>
    </w:p>
    <w:p w:rsidR="006D7864" w:rsidRDefault="008931B8" w:rsidP="000A0F83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6D7864" w:rsidRPr="00695C5E">
        <w:t xml:space="preserve">1. Vadovaujantis Lietuvos Respublikos susisiekimo ministro 2020 m. </w:t>
      </w:r>
      <w:r w:rsidR="00DF4BBE">
        <w:t xml:space="preserve">rugpjūčio 3 </w:t>
      </w:r>
      <w:r w:rsidR="006D7864" w:rsidRPr="00695C5E">
        <w:t xml:space="preserve"> d. įsakymu Nr. 3-</w:t>
      </w:r>
      <w:r w:rsidR="00DF4BBE">
        <w:t>451</w:t>
      </w:r>
      <w:r w:rsidR="006D7864" w:rsidRPr="00695C5E">
        <w:t xml:space="preserve"> „Dėl </w:t>
      </w:r>
      <w:r w:rsidR="00695C5E" w:rsidRPr="00695C5E">
        <w:t xml:space="preserve">Lietuvos Respublikos susisiekimo ministro 2020 m </w:t>
      </w:r>
      <w:r w:rsidR="00695C5E">
        <w:t xml:space="preserve">gegužės </w:t>
      </w:r>
      <w:r w:rsidR="00DF4BBE">
        <w:t>25</w:t>
      </w:r>
      <w:r w:rsidR="00695C5E">
        <w:t xml:space="preserve"> d. įsakymo Nr. 3-3</w:t>
      </w:r>
      <w:r w:rsidR="00DF4BBE">
        <w:t>47</w:t>
      </w:r>
      <w:r w:rsidR="000A0F83">
        <w:t xml:space="preserve"> </w:t>
      </w:r>
      <w:r w:rsidR="00695C5E">
        <w:t xml:space="preserve">“Dėl </w:t>
      </w:r>
      <w:r w:rsidR="006D7864" w:rsidRPr="00695C5E">
        <w:t>ekonomikos skatinimo ir koronaviruso (Covid-19) plitimo sukeltų pasekmių mažinimo pr</w:t>
      </w:r>
      <w:r w:rsidR="000A0F83">
        <w:t>iemonių plano lėšų paskirstymo keliams</w:t>
      </w:r>
      <w:r w:rsidR="00DF4BBE">
        <w:t>,</w:t>
      </w:r>
      <w:r w:rsidR="000928C7">
        <w:t xml:space="preserve"> </w:t>
      </w:r>
      <w:r w:rsidR="00DF4BBE">
        <w:t>taisyti (remontuoti)</w:t>
      </w:r>
      <w:r w:rsidR="006D7864" w:rsidRPr="00695C5E">
        <w:t>“</w:t>
      </w:r>
      <w:r w:rsidR="00695C5E">
        <w:t xml:space="preserve"> pakeitimo”</w:t>
      </w:r>
      <w:r w:rsidR="006D7864" w:rsidRPr="00695C5E">
        <w:t>, savivaldybei skiriama</w:t>
      </w:r>
      <w:r w:rsidR="000A0F83">
        <w:t xml:space="preserve"> </w:t>
      </w:r>
      <w:r w:rsidR="00DF4BBE">
        <w:t>59,8</w:t>
      </w:r>
      <w:r w:rsidR="000A0F83">
        <w:t xml:space="preserve"> tūkst. Eur </w:t>
      </w:r>
      <w:r w:rsidR="00DF4BBE">
        <w:t>Suginčių seniūnijos Suginčių kaimo Pievų gatvei taisyti (remontuoti).</w:t>
      </w:r>
    </w:p>
    <w:p w:rsidR="00A7290C" w:rsidRDefault="006324BB" w:rsidP="006324BB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2. </w:t>
      </w:r>
      <w:r w:rsidR="000E59B6">
        <w:t xml:space="preserve">Vadovaujantis Lietuvos Respublikos Vyriausybės 2020 m. liepos 29 d. nutarimu Nr. 831 </w:t>
      </w:r>
      <w:r w:rsidR="000E59B6" w:rsidRPr="00695C5E">
        <w:t>„</w:t>
      </w:r>
      <w:r w:rsidR="000E59B6">
        <w:t xml:space="preserve">Dėl lėšų skyrimo”, savivaldybei skiriama 9,1 tūkst. Eur UAB „Alantos agroservisas” patirtoms išlaidoms iš dalies padengti kaip valstybės paramą žalai, patirtai </w:t>
      </w:r>
      <w:proofErr w:type="gramStart"/>
      <w:r w:rsidR="000E59B6">
        <w:t>dėl</w:t>
      </w:r>
      <w:proofErr w:type="gramEnd"/>
      <w:r w:rsidR="000E59B6">
        <w:t xml:space="preserve"> ekstremaliosios situacijos paskelbtos Molėtų rajono savivaldybės teritorijoje, nustačius afrikinį kiaulių marą UAB „Takažolė” kiaulių komplekse Molėtų r. Toliejų k. </w:t>
      </w:r>
    </w:p>
    <w:p w:rsidR="000E59B6" w:rsidRDefault="000E59B6" w:rsidP="006324BB">
      <w:pPr>
        <w:tabs>
          <w:tab w:val="left" w:pos="720"/>
          <w:tab w:val="num" w:pos="3960"/>
        </w:tabs>
        <w:spacing w:line="360" w:lineRule="auto"/>
        <w:jc w:val="both"/>
      </w:pPr>
      <w:r>
        <w:tab/>
        <w:t>3. Vadovaujantis Lietuvos Respublikos socialinės apsaugos ir darbo ministro 2020 m. birželio 17 d. įsakymu</w:t>
      </w:r>
      <w:r w:rsidR="006A6CF5">
        <w:t xml:space="preserve"> </w:t>
      </w:r>
      <w:bookmarkStart w:id="0" w:name="_GoBack"/>
      <w:r w:rsidR="006A6CF5">
        <w:t>Nr. A1-568</w:t>
      </w:r>
      <w:r>
        <w:t xml:space="preserve"> </w:t>
      </w:r>
      <w:bookmarkEnd w:id="0"/>
      <w:r>
        <w:t xml:space="preserve">„Dėl lėšų paskirstymo savivaldybių administracijoms priemonei „Skiriant piniginę socialinę paramą nepasiturintiems gyventojams, laikinai nevertinti turimo turto ir padidinti valstybės remiamų pajamų (VRP) dydį nuo 1 VRP iki 1,1 VRP teisei į socialinę pašalpą nustatyti” įgyvendinti patvirtinimo”, </w:t>
      </w:r>
      <w:r w:rsidR="00BB5417">
        <w:t>Molėtų rajono savivaldybei skiriama 266,6 tūkst. Eur</w:t>
      </w:r>
      <w:r w:rsidR="00DD5F0C">
        <w:t xml:space="preserve"> piniginei socialinei paramai teikti.</w:t>
      </w:r>
    </w:p>
    <w:p w:rsidR="00E76FF6" w:rsidRDefault="00E76FF6" w:rsidP="006324BB">
      <w:pPr>
        <w:tabs>
          <w:tab w:val="left" w:pos="720"/>
          <w:tab w:val="num" w:pos="3960"/>
        </w:tabs>
        <w:spacing w:line="360" w:lineRule="auto"/>
        <w:jc w:val="both"/>
      </w:pPr>
      <w:r>
        <w:tab/>
        <w:t>4. Šiuo sprendimu mažinamos Lietuvos Respublikos susisiekimo ministro įsakymais skirtos lėšos keliams dėl ekonomikos skatinimo ir koronaviruso (Covid-19) plitimo sukeltų pasekmių mažinimo priemonių plano</w:t>
      </w:r>
      <w:r w:rsidR="009C538A">
        <w:t>, suma -321</w:t>
      </w:r>
      <w:proofErr w:type="gramStart"/>
      <w:r w:rsidR="009C538A">
        <w:t>,9</w:t>
      </w:r>
      <w:proofErr w:type="gramEnd"/>
      <w:r w:rsidR="009C538A">
        <w:t xml:space="preserve"> tūkst. Eur</w:t>
      </w:r>
      <w:r>
        <w:t>:</w:t>
      </w:r>
    </w:p>
    <w:p w:rsidR="00E76FF6" w:rsidRPr="00695C5E" w:rsidRDefault="00E76FF6" w:rsidP="00E76FF6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4.1. </w:t>
      </w:r>
      <w:r w:rsidRPr="00695C5E">
        <w:t xml:space="preserve">Vadovaujantis Lietuvos Respublikos susisiekimo ministro 2020 m. </w:t>
      </w:r>
      <w:r>
        <w:t>rugpjūčio 3</w:t>
      </w:r>
      <w:r w:rsidRPr="00695C5E">
        <w:t xml:space="preserve"> d. įsakymu Nr. 3-</w:t>
      </w:r>
      <w:r>
        <w:t>452</w:t>
      </w:r>
      <w:r w:rsidRPr="00695C5E">
        <w:t xml:space="preserve"> „Dėl Lietuvos Respublikos susisiekimo ministro 2020 m </w:t>
      </w:r>
      <w:r>
        <w:t xml:space="preserve">gegužės 25 d. įsakymo Nr. 3-346 “Dėl </w:t>
      </w:r>
      <w:r w:rsidRPr="00695C5E">
        <w:t>ekonomikos skatinimo ir koronaviruso (Covid-19) plitimo sukeltų pasekmių mažinimo priemonių plano lėšų paskirstymo gyvenvietėse esantiems ir gyvenvietes jungiantiems keliams (gatvėms) su žvyro danga asfaltuoti“</w:t>
      </w:r>
      <w:r>
        <w:t xml:space="preserve"> pakeitimo”</w:t>
      </w:r>
      <w:r w:rsidRPr="00695C5E">
        <w:t xml:space="preserve">, savivaldybei </w:t>
      </w:r>
      <w:r>
        <w:t>mažinama</w:t>
      </w:r>
      <w:r w:rsidRPr="00695C5E">
        <w:t>:</w:t>
      </w:r>
    </w:p>
    <w:p w:rsidR="00E76FF6" w:rsidRPr="00695C5E" w:rsidRDefault="00E76FF6" w:rsidP="00E76FF6">
      <w:pPr>
        <w:spacing w:line="360" w:lineRule="auto"/>
        <w:ind w:firstLine="680"/>
        <w:jc w:val="both"/>
      </w:pPr>
      <w:r>
        <w:lastRenderedPageBreak/>
        <w:t>4</w:t>
      </w:r>
      <w:r w:rsidRPr="00695C5E">
        <w:t>.1.</w:t>
      </w:r>
      <w:r>
        <w:t>1.</w:t>
      </w:r>
      <w:r w:rsidRPr="00695C5E">
        <w:t xml:space="preserve"> </w:t>
      </w:r>
      <w:r>
        <w:t>-164</w:t>
      </w:r>
      <w:proofErr w:type="gramStart"/>
      <w:r>
        <w:t>,2</w:t>
      </w:r>
      <w:proofErr w:type="gramEnd"/>
      <w:r>
        <w:t xml:space="preserve"> </w:t>
      </w:r>
      <w:r w:rsidRPr="00695C5E">
        <w:t xml:space="preserve"> tūkst. Eur </w:t>
      </w:r>
      <w:r>
        <w:t>Čiulėnų seniūnijos Levaniškių kaimo Dūrių gatvei (Nr. L-2) kapitališkai remontuoti</w:t>
      </w:r>
      <w:r w:rsidR="009C538A">
        <w:t xml:space="preserve"> (buvo skirta 665 tūkst. Eur, po sumažinimo- 500</w:t>
      </w:r>
      <w:proofErr w:type="gramStart"/>
      <w:r w:rsidR="009C538A">
        <w:t>,8</w:t>
      </w:r>
      <w:proofErr w:type="gramEnd"/>
      <w:r w:rsidR="009C538A">
        <w:t xml:space="preserve"> tūkst. Eur)</w:t>
      </w:r>
      <w:r>
        <w:t>;</w:t>
      </w:r>
    </w:p>
    <w:p w:rsidR="00E76FF6" w:rsidRDefault="00E76FF6" w:rsidP="00E76FF6">
      <w:pPr>
        <w:spacing w:line="360" w:lineRule="auto"/>
        <w:ind w:firstLine="680"/>
        <w:jc w:val="both"/>
      </w:pPr>
      <w:r>
        <w:t>4.1</w:t>
      </w:r>
      <w:r w:rsidRPr="00695C5E">
        <w:t xml:space="preserve">.2. </w:t>
      </w:r>
      <w:r>
        <w:t>-22</w:t>
      </w:r>
      <w:proofErr w:type="gramStart"/>
      <w:r>
        <w:t>,1</w:t>
      </w:r>
      <w:proofErr w:type="gramEnd"/>
      <w:r w:rsidRPr="00695C5E">
        <w:t xml:space="preserve"> tūkst. Eur </w:t>
      </w:r>
      <w:r>
        <w:t>Giedraičių seniūnijos Giedraičių miestelio Kementos gatvės (Nr. G-9) ruožui ir Naujajai gatvei (Nr. G-7) kapitališkai remontuoti</w:t>
      </w:r>
      <w:r w:rsidR="009C538A">
        <w:t xml:space="preserve"> (buvo skirta 187 tūkst. Eur, po sumažinimo- 164</w:t>
      </w:r>
      <w:proofErr w:type="gramStart"/>
      <w:r w:rsidR="009C538A">
        <w:t>,9</w:t>
      </w:r>
      <w:proofErr w:type="gramEnd"/>
      <w:r w:rsidR="009C538A">
        <w:t xml:space="preserve"> tūkst. Eur);</w:t>
      </w:r>
    </w:p>
    <w:p w:rsidR="00E76FF6" w:rsidRDefault="009C538A" w:rsidP="009C538A">
      <w:pPr>
        <w:spacing w:line="360" w:lineRule="auto"/>
        <w:ind w:firstLine="680"/>
        <w:jc w:val="both"/>
      </w:pPr>
      <w:r>
        <w:t>4.1.3</w:t>
      </w:r>
      <w:r w:rsidR="00E76FF6" w:rsidRPr="009C538A">
        <w:t xml:space="preserve">. </w:t>
      </w:r>
      <w:r>
        <w:t>-84</w:t>
      </w:r>
      <w:proofErr w:type="gramStart"/>
      <w:r>
        <w:t>,2</w:t>
      </w:r>
      <w:proofErr w:type="gramEnd"/>
      <w:r w:rsidR="00E76FF6" w:rsidRPr="009C538A">
        <w:t xml:space="preserve"> tūkst. Eur Joniškio seniūnijos vietinės reikšmės keliui Nr. Jo-13 Graužiniai-Žydavainiai kapitališkai remontuoti</w:t>
      </w:r>
      <w:r>
        <w:t xml:space="preserve"> (buvo skirta 352 tūkst. Eur, po sumažinimo- 267</w:t>
      </w:r>
      <w:proofErr w:type="gramStart"/>
      <w:r>
        <w:t>,8</w:t>
      </w:r>
      <w:proofErr w:type="gramEnd"/>
      <w:r>
        <w:t xml:space="preserve"> tūkst. Eur)</w:t>
      </w:r>
      <w:proofErr w:type="gramStart"/>
      <w:r>
        <w:t>;</w:t>
      </w:r>
      <w:r w:rsidR="00E76FF6" w:rsidRPr="009C538A">
        <w:t>.</w:t>
      </w:r>
      <w:proofErr w:type="gramEnd"/>
    </w:p>
    <w:p w:rsidR="009C538A" w:rsidRDefault="009C538A" w:rsidP="009C538A">
      <w:pPr>
        <w:tabs>
          <w:tab w:val="left" w:pos="720"/>
          <w:tab w:val="num" w:pos="3960"/>
        </w:tabs>
        <w:spacing w:line="360" w:lineRule="auto"/>
        <w:jc w:val="both"/>
      </w:pPr>
      <w:r>
        <w:tab/>
        <w:t>4.2.</w:t>
      </w:r>
      <w:r w:rsidRPr="009C538A">
        <w:t xml:space="preserve"> </w:t>
      </w:r>
      <w:r w:rsidRPr="00695C5E">
        <w:t>Vadovaujantis Lietuvos Respublikos susisiekimo ministro 2020 m</w:t>
      </w:r>
      <w:r>
        <w:t>. rugpjūčio 3</w:t>
      </w:r>
      <w:r w:rsidRPr="00695C5E">
        <w:t xml:space="preserve"> d. įsakymu Nr. 3-</w:t>
      </w:r>
      <w:r>
        <w:t>454</w:t>
      </w:r>
      <w:r w:rsidRPr="00695C5E">
        <w:t xml:space="preserve"> „Dėl Lietuvos Respublikos susisiekimo ministro 2020 m </w:t>
      </w:r>
      <w:r>
        <w:t xml:space="preserve">gegužės 19 d. įsakymo Nr. 3-333 “Dėl </w:t>
      </w:r>
      <w:r w:rsidRPr="00695C5E">
        <w:t>ekonomikos skatinimo ir koronaviruso (Covid-19) plitimo sukeltų pasekmių mažinimo pr</w:t>
      </w:r>
      <w:r>
        <w:t>iemonių plano lėšų paskirstymo keliams, jungiantiems lankytinas ir rekreacines vietoves bei kurortines teritorijas</w:t>
      </w:r>
      <w:r w:rsidRPr="00695C5E">
        <w:t xml:space="preserve"> “</w:t>
      </w:r>
      <w:r>
        <w:t xml:space="preserve"> pakeitimo”</w:t>
      </w:r>
      <w:r w:rsidRPr="00695C5E">
        <w:t xml:space="preserve">, savivaldybei </w:t>
      </w:r>
      <w:r>
        <w:t>sumažinamos lėšos 51,4 tūkst. Eur Mindūnų seniūnijos vietinės reikšmės keliui Nr. MN-09 Mindūnai-Kamužė ir keliui Nr. Mn-09A Kamužė-Apžvalgos bokštas kapitališkai remontuoti (buvo skirta 200 tūkst. Eur, po sumažinimo- 148</w:t>
      </w:r>
      <w:proofErr w:type="gramStart"/>
      <w:r>
        <w:t>,6</w:t>
      </w:r>
      <w:proofErr w:type="gramEnd"/>
      <w:r>
        <w:t xml:space="preserve"> tūkst. Eur).</w:t>
      </w:r>
    </w:p>
    <w:p w:rsidR="00DA1A52" w:rsidRDefault="00DA1A52" w:rsidP="009C538A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5. Vadovaujantis Lietuvos Respublikos Vyriausybės 2020 m. rugpjūčio 19 d. nutarimu Nr. 907 „Dėl lėšų skyrimo” savivaldybei skiriama 123,7 tūkst. Eur kompensacija patirtoms materialinių išteklių teikimo, siekiant šalinti Covid-19 ligos (koronaviruso infekcijos) padarinius ir valdyti </w:t>
      </w:r>
      <w:proofErr w:type="gramStart"/>
      <w:r>
        <w:t>jos</w:t>
      </w:r>
      <w:proofErr w:type="gramEnd"/>
      <w:r>
        <w:t xml:space="preserve"> plitimą esant valstybės lygio ektremaliajai situacijai, išlaidoms kompensuoti. </w:t>
      </w:r>
    </w:p>
    <w:p w:rsidR="004B4EFA" w:rsidRDefault="00F77072" w:rsidP="009C538A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6. </w:t>
      </w:r>
      <w:r w:rsidR="004B4EFA">
        <w:t xml:space="preserve">Vadovaujantis Lietuvos Respublikos socialinės apsaugos ir darbo ministerijos kanclerio </w:t>
      </w:r>
      <w:r w:rsidR="00711F19">
        <w:t>2020 m. rugpjūčio 25 d. potvarkiu</w:t>
      </w:r>
      <w:r w:rsidR="004B4EFA">
        <w:t xml:space="preserve"> Nr. A3-173 „Dėl Lietuvos Respublikos socialinės apsaugos ir darbo ministerijos kanclerio 2019 m. gruodžio 31 d. potvarkio Nr. A3-193 „Dėl valstybės biudžeto specialių tikslinių dotacijų savivaldybių biudžetams 2020 metais paskirstymo ketvirčiais savivaldybių administracijoms patvirtinimo“ pakeitimo“ </w:t>
      </w:r>
      <w:r w:rsidR="00711F19">
        <w:t>savivaldybei skiriama 15 tūkst. Eur socialinėms paslaugoms apmokėti.</w:t>
      </w:r>
    </w:p>
    <w:p w:rsidR="00B96D3A" w:rsidRDefault="00B96D3A" w:rsidP="00D307E6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D307E6">
        <w:t>7. Atsižvelgiant į Lietuvos mokinių neformaliojo švietimo centro ir Molėtų rajono savivaldybės administracijos 2020 m. rugpjūčio 31 d. pasirašytą papildomą susitarimą Nr. 7 prie 2016-04-27 jungtinės veiklos (partnerystės) sutarties Nr. R8-117 įgyvendinant projektą “Neformaliojo vaikų švietimo paslaugų plėtra”</w:t>
      </w:r>
      <w:r w:rsidR="00CE728E">
        <w:t>,</w:t>
      </w:r>
      <w:r w:rsidR="00D307E6">
        <w:t xml:space="preserve"> savivaldybei skiriama 27,8 tūkst. Eur </w:t>
      </w:r>
      <w:r w:rsidR="00CE728E">
        <w:t>Europos Sąjungos fondų lėšų (1 tūkst. Eur darbo užmokesčiui ir 26</w:t>
      </w:r>
      <w:proofErr w:type="gramStart"/>
      <w:r w:rsidR="00CE728E">
        <w:t>,8</w:t>
      </w:r>
      <w:proofErr w:type="gramEnd"/>
      <w:r w:rsidR="00CE728E">
        <w:t xml:space="preserve"> tūkst. Eur veikloms vykdyti).</w:t>
      </w:r>
    </w:p>
    <w:p w:rsidR="00522704" w:rsidRDefault="00522704" w:rsidP="00D307E6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8. Atsižvelgiant į </w:t>
      </w:r>
      <w:r w:rsidR="00D63051">
        <w:t xml:space="preserve">Molėtų r. </w:t>
      </w:r>
      <w:r>
        <w:t>Joniškio mokyklos-daugiafunkcinio centro 2020 m. rugpjūčio 31 d. programų sąmatos tikslinimo pažymą, 0,6 tūkst. Eur mažinamas</w:t>
      </w:r>
      <w:r w:rsidR="00D63051">
        <w:t xml:space="preserve"> pajamų už prekes ir paslaugas planas;</w:t>
      </w:r>
    </w:p>
    <w:p w:rsidR="00D63051" w:rsidRDefault="00D63051" w:rsidP="00D63051">
      <w:pPr>
        <w:tabs>
          <w:tab w:val="left" w:pos="720"/>
          <w:tab w:val="num" w:pos="3960"/>
        </w:tabs>
        <w:spacing w:line="360" w:lineRule="auto"/>
        <w:jc w:val="both"/>
      </w:pPr>
      <w:r>
        <w:lastRenderedPageBreak/>
        <w:tab/>
        <w:t>9. Atsižvelgiant į  Molėtų r. Inturkės pagrindinės mokyklos 2020 m. rugpjūčio 31 d. programų sąmatos tikslinimo pažymą Nr. F8-120, 0,2 tūkst. Eur mažinamas pajamų už prekes ir paslaugas planas;</w:t>
      </w:r>
    </w:p>
    <w:p w:rsidR="00FC1D26" w:rsidRDefault="000248F7" w:rsidP="009C538A">
      <w:pPr>
        <w:tabs>
          <w:tab w:val="left" w:pos="720"/>
          <w:tab w:val="num" w:pos="3960"/>
        </w:tabs>
        <w:spacing w:line="360" w:lineRule="auto"/>
        <w:jc w:val="both"/>
      </w:pPr>
      <w:r>
        <w:t xml:space="preserve"> </w:t>
      </w:r>
      <w:r w:rsidR="008354B3">
        <w:t xml:space="preserve"> </w:t>
      </w:r>
      <w:r w:rsidR="00FC1D26">
        <w:t xml:space="preserve">            Molėtų rajono savivaldybės biudžeto pajamų tikslinimas detalizuojamas lentelėje: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76"/>
        <w:gridCol w:w="8076"/>
        <w:gridCol w:w="1124"/>
      </w:tblGrid>
      <w:tr w:rsidR="00D63051" w:rsidRPr="00D63051" w:rsidTr="00D6305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51" w:rsidRPr="00D63051" w:rsidRDefault="00D63051" w:rsidP="00D63051">
            <w:pPr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8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51" w:rsidRPr="00D63051" w:rsidRDefault="00D63051" w:rsidP="00D63051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51" w:rsidRPr="00D63051" w:rsidRDefault="00D63051" w:rsidP="00D63051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D63051" w:rsidRPr="00D63051" w:rsidTr="00D6305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051" w:rsidRPr="00D63051" w:rsidRDefault="00D63051" w:rsidP="00D63051">
            <w:pPr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Kita tikslinė dotacija kelių priežiūrai ir rekonstrukcijai, iš viso: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-262,1</w:t>
            </w:r>
          </w:p>
        </w:tc>
      </w:tr>
      <w:tr w:rsidR="00D63051" w:rsidRPr="00D63051" w:rsidTr="00D6305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8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Suginčių seniūnijos Suginčių kaimo Pievų gatvei taisyti (remontuoti)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59,8</w:t>
            </w:r>
          </w:p>
        </w:tc>
      </w:tr>
      <w:tr w:rsidR="00D63051" w:rsidRPr="00D63051" w:rsidTr="00D63051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 xml:space="preserve">Čiulėnų seniūnijos Levaniškių kaimo Dūrių gatvei (Nr. L-2) kapitališkai remontuoti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-164,2</w:t>
            </w:r>
          </w:p>
        </w:tc>
      </w:tr>
      <w:tr w:rsidR="00D63051" w:rsidRPr="00D63051" w:rsidTr="00D63051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Giedraičių seniūnijos Giedraičių miestelio Kementos gatvės (Nr. G-9) ruožui ir</w:t>
            </w:r>
            <w:r w:rsidRPr="00D63051">
              <w:rPr>
                <w:color w:val="000000"/>
                <w:lang w:val="lt-LT" w:eastAsia="lt-LT"/>
              </w:rPr>
              <w:br/>
              <w:t xml:space="preserve"> Naujajai gatvei (Nr. G-7) kapitališkai remontuoti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-22,1</w:t>
            </w:r>
          </w:p>
        </w:tc>
      </w:tr>
      <w:tr w:rsidR="00D63051" w:rsidRPr="00D63051" w:rsidTr="00D6305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1.4.</w:t>
            </w:r>
          </w:p>
        </w:tc>
        <w:tc>
          <w:tcPr>
            <w:tcW w:w="8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Joniškio seniūnijos vietinės reikšmės keliui Nr. Jo-13 Graužiniai-Žydavainiai kapitališkai remontuoti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-84,2</w:t>
            </w:r>
          </w:p>
        </w:tc>
      </w:tr>
      <w:tr w:rsidR="00D63051" w:rsidRPr="00D63051" w:rsidTr="00D6305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1.5.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Mindūnų seniūnijos vietinės reikšmės keliui Nr. MN-09 Mindūnai-Kamužė</w:t>
            </w:r>
            <w:r w:rsidRPr="00D63051">
              <w:rPr>
                <w:color w:val="000000"/>
                <w:lang w:val="lt-LT" w:eastAsia="lt-LT"/>
              </w:rPr>
              <w:br/>
              <w:t xml:space="preserve"> ir keliui Nr. Mn-09A Kamužė-Apžvalgos bokštas kapitališkai remontuoti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-51,4</w:t>
            </w:r>
          </w:p>
        </w:tc>
      </w:tr>
      <w:tr w:rsidR="00D63051" w:rsidRPr="00D63051" w:rsidTr="00D6305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8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Socialinė parama nepasiturintiems gyventojams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266,6</w:t>
            </w:r>
          </w:p>
        </w:tc>
      </w:tr>
      <w:tr w:rsidR="00D63051" w:rsidRPr="00D63051" w:rsidTr="00D6305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Valstybės parama žalai dėl ekstremalios situacijos atlyginti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9,1</w:t>
            </w:r>
          </w:p>
        </w:tc>
      </w:tr>
      <w:tr w:rsidR="00D63051" w:rsidRPr="00D63051" w:rsidTr="00D6305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Savivaldybės patirtų išlaidų dėl koronaviruso infekcijos kompensavimas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123,7</w:t>
            </w:r>
          </w:p>
        </w:tc>
      </w:tr>
      <w:tr w:rsidR="00D63051" w:rsidRPr="00D63051" w:rsidTr="00D6305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Socialinėms paslaugoms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15</w:t>
            </w:r>
          </w:p>
        </w:tc>
      </w:tr>
      <w:tr w:rsidR="00D63051" w:rsidRPr="00D63051" w:rsidTr="00D6305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Biudžetinių įstaigų pajamos už prekes ir paslaugas: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-0,6</w:t>
            </w:r>
          </w:p>
        </w:tc>
      </w:tr>
      <w:tr w:rsidR="00D63051" w:rsidRPr="00D63051" w:rsidTr="00D6305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6.1.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Molėtų r. Inturkės pagrindinė mokykla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-0,2</w:t>
            </w:r>
          </w:p>
        </w:tc>
      </w:tr>
      <w:tr w:rsidR="00D63051" w:rsidRPr="00D63051" w:rsidTr="00D6305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6.2.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Molėtų r. Joniškio mokykla-daugiafunkcis centras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-0,4</w:t>
            </w:r>
          </w:p>
        </w:tc>
      </w:tr>
      <w:tr w:rsidR="00D63051" w:rsidRPr="00D63051" w:rsidTr="00D6305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sz w:val="22"/>
                <w:szCs w:val="22"/>
                <w:lang w:val="lt-LT" w:eastAsia="lt-LT"/>
              </w:rPr>
            </w:pPr>
            <w:r w:rsidRPr="00D63051">
              <w:rPr>
                <w:sz w:val="22"/>
                <w:szCs w:val="22"/>
                <w:lang w:val="lt-LT" w:eastAsia="lt-LT"/>
              </w:rPr>
              <w:t>Neformaliajam vaikų švietimui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27,8</w:t>
            </w:r>
          </w:p>
        </w:tc>
      </w:tr>
      <w:tr w:rsidR="00D63051" w:rsidRPr="00D63051" w:rsidTr="00D6305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8.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051" w:rsidRPr="00D63051" w:rsidRDefault="00D63051" w:rsidP="00D63051">
            <w:pPr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179,5</w:t>
            </w:r>
          </w:p>
        </w:tc>
      </w:tr>
    </w:tbl>
    <w:p w:rsidR="00817ACD" w:rsidRDefault="0040085D" w:rsidP="0001050B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01050B">
        <w:t xml:space="preserve">Gautomis pajamomis </w:t>
      </w:r>
      <w:proofErr w:type="gramStart"/>
      <w:r w:rsidR="0001050B">
        <w:t xml:space="preserve">tikslinami </w:t>
      </w:r>
      <w:r w:rsidR="002A4FBE">
        <w:t>:</w:t>
      </w:r>
      <w:proofErr w:type="gramEnd"/>
    </w:p>
    <w:p w:rsidR="002A4FBE" w:rsidRDefault="002A4FBE" w:rsidP="0001050B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1. Molėtų rajono savivaldybės administracijos</w:t>
      </w:r>
      <w:r w:rsidRPr="002A4FBE">
        <w:t xml:space="preserve"> </w:t>
      </w:r>
      <w:r>
        <w:t>asignavimai sprendimo 5 ir 3 prieduose: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036"/>
        <w:gridCol w:w="931"/>
        <w:gridCol w:w="1010"/>
        <w:gridCol w:w="850"/>
        <w:gridCol w:w="1241"/>
      </w:tblGrid>
      <w:tr w:rsidR="00D63051" w:rsidRPr="00D63051" w:rsidTr="00EE299B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 xml:space="preserve">Eil. </w:t>
            </w:r>
            <w:r w:rsidRPr="00D63051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51" w:rsidRPr="00D63051" w:rsidRDefault="00D63051" w:rsidP="00D63051">
            <w:pPr>
              <w:jc w:val="center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51" w:rsidRPr="00D63051" w:rsidRDefault="00D63051" w:rsidP="00D63051">
            <w:pPr>
              <w:jc w:val="center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Progra-</w:t>
            </w:r>
            <w:r w:rsidRPr="00D63051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 xml:space="preserve">Suma, </w:t>
            </w:r>
            <w:r w:rsidRPr="00D63051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 xml:space="preserve">Darbo </w:t>
            </w:r>
            <w:r w:rsidRPr="00D63051">
              <w:rPr>
                <w:color w:val="000000"/>
                <w:lang w:val="lt-LT" w:eastAsia="lt-LT"/>
              </w:rPr>
              <w:br/>
              <w:t>užmo-</w:t>
            </w:r>
            <w:r w:rsidRPr="00D63051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 xml:space="preserve">Ilgalaikis </w:t>
            </w:r>
            <w:r w:rsidRPr="00D63051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D63051" w:rsidRPr="00D63051" w:rsidTr="00D63051">
        <w:trPr>
          <w:trHeight w:val="300"/>
        </w:trPr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1. Valstybės lėšos:</w:t>
            </w:r>
          </w:p>
        </w:tc>
      </w:tr>
      <w:tr w:rsidR="00D63051" w:rsidRPr="00D63051" w:rsidTr="00EE299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Kita tikslinė dotacija kelių priežiūrai ir rekonstrukcijai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-262,1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-321,9</w:t>
            </w:r>
          </w:p>
        </w:tc>
      </w:tr>
      <w:tr w:rsidR="00D63051" w:rsidRPr="00D63051" w:rsidTr="00EE299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Socialinė parama nepasiturintiems gyventojams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266,6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266,6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 </w:t>
            </w:r>
          </w:p>
        </w:tc>
      </w:tr>
      <w:tr w:rsidR="00D63051" w:rsidRPr="00D63051" w:rsidTr="00EE299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Valstybės parama žalai dėl ekstremalios situacijos atlyginti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 </w:t>
            </w:r>
          </w:p>
        </w:tc>
      </w:tr>
      <w:tr w:rsidR="00D63051" w:rsidRPr="00D63051" w:rsidTr="00EE299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 xml:space="preserve">1.4.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Lėšos savivaldybės investicijoms ir nekilnojamojo turto remontui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123,7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118,2</w:t>
            </w:r>
          </w:p>
        </w:tc>
      </w:tr>
      <w:tr w:rsidR="00D63051" w:rsidRPr="00D63051" w:rsidTr="00EE299B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 </w:t>
            </w:r>
          </w:p>
        </w:tc>
      </w:tr>
      <w:tr w:rsidR="00D63051" w:rsidRPr="00D63051" w:rsidTr="00EE299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51" w:rsidRPr="00D63051" w:rsidRDefault="00D63051" w:rsidP="00D63051">
            <w:pPr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51" w:rsidRPr="00D63051" w:rsidRDefault="00D63051" w:rsidP="00D63051">
            <w:pPr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152,3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-203,7</w:t>
            </w:r>
          </w:p>
        </w:tc>
      </w:tr>
    </w:tbl>
    <w:p w:rsidR="00EE299B" w:rsidRDefault="00EE299B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036"/>
        <w:gridCol w:w="931"/>
        <w:gridCol w:w="1010"/>
        <w:gridCol w:w="850"/>
        <w:gridCol w:w="1241"/>
      </w:tblGrid>
      <w:tr w:rsidR="00EE299B" w:rsidRPr="00D63051" w:rsidTr="00EE299B">
        <w:trPr>
          <w:trHeight w:val="360"/>
        </w:trPr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9B" w:rsidRPr="00D63051" w:rsidRDefault="00EE299B" w:rsidP="00EE299B">
            <w:pPr>
              <w:rPr>
                <w:b/>
                <w:bCs/>
                <w:color w:val="000000"/>
                <w:lang w:val="lt-LT" w:eastAsia="lt-LT"/>
              </w:rPr>
            </w:pPr>
            <w:r>
              <w:rPr>
                <w:b/>
                <w:bCs/>
                <w:color w:val="000000"/>
                <w:lang w:val="lt-LT" w:eastAsia="lt-LT"/>
              </w:rPr>
              <w:lastRenderedPageBreak/>
              <w:t>2. Europos Sąjungos lėšos</w:t>
            </w:r>
          </w:p>
        </w:tc>
      </w:tr>
      <w:tr w:rsidR="00D63051" w:rsidRPr="00D63051" w:rsidTr="00EE299B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Europos Sąjungos lėšos neformaliajam vaikų švietimui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D63051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27,8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D63051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D63051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 </w:t>
            </w:r>
          </w:p>
        </w:tc>
      </w:tr>
      <w:tr w:rsidR="00D63051" w:rsidRPr="00D63051" w:rsidTr="00EE299B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51" w:rsidRPr="00D63051" w:rsidRDefault="00D63051" w:rsidP="00D63051">
            <w:pPr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51" w:rsidRPr="00D63051" w:rsidRDefault="00D63051" w:rsidP="00D63051">
            <w:pPr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Iš viso Europos Sąjungos lėšų: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27,8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D63051" w:rsidRPr="00D63051" w:rsidTr="00EE299B">
        <w:trPr>
          <w:trHeight w:val="33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051" w:rsidRPr="00D63051" w:rsidRDefault="00D63051" w:rsidP="00D63051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color w:val="000000"/>
                <w:lang w:val="lt-LT" w:eastAsia="lt-LT"/>
              </w:rPr>
            </w:pPr>
            <w:r w:rsidRPr="00D6305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180,1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382,8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051" w:rsidRPr="00D63051" w:rsidRDefault="00D63051" w:rsidP="00D6305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D63051">
              <w:rPr>
                <w:b/>
                <w:bCs/>
                <w:color w:val="000000"/>
                <w:lang w:val="lt-LT" w:eastAsia="lt-LT"/>
              </w:rPr>
              <w:t>-203,7</w:t>
            </w:r>
          </w:p>
        </w:tc>
      </w:tr>
    </w:tbl>
    <w:p w:rsidR="00D63051" w:rsidRDefault="00D63051" w:rsidP="0001050B">
      <w:pPr>
        <w:tabs>
          <w:tab w:val="left" w:pos="720"/>
          <w:tab w:val="num" w:pos="3960"/>
        </w:tabs>
        <w:spacing w:line="360" w:lineRule="auto"/>
        <w:ind w:left="-142"/>
        <w:jc w:val="both"/>
      </w:pPr>
    </w:p>
    <w:p w:rsidR="00EE299B" w:rsidRDefault="00EE299B" w:rsidP="0001050B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2. Biudžetinių įstaigų pajamos tikslinamos 1, 2 ir 3 prieduose: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992"/>
        <w:gridCol w:w="850"/>
        <w:gridCol w:w="993"/>
        <w:gridCol w:w="908"/>
        <w:gridCol w:w="1041"/>
      </w:tblGrid>
      <w:tr w:rsidR="00EE299B" w:rsidRPr="00EE299B" w:rsidTr="00EE299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9B" w:rsidRPr="00EE299B" w:rsidRDefault="00EE299B" w:rsidP="00EE299B">
            <w:pPr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 xml:space="preserve">Eil. </w:t>
            </w:r>
            <w:r w:rsidRPr="00EE299B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9B" w:rsidRPr="00EE299B" w:rsidRDefault="00EE299B" w:rsidP="00EE299B">
            <w:pPr>
              <w:jc w:val="center"/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9B" w:rsidRPr="00EE299B" w:rsidRDefault="00EE299B" w:rsidP="00EE299B">
            <w:pPr>
              <w:jc w:val="center"/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>Progra-</w:t>
            </w:r>
            <w:r w:rsidRPr="00EE299B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9B" w:rsidRPr="00EE299B" w:rsidRDefault="00EE299B" w:rsidP="00EE299B">
            <w:pPr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 xml:space="preserve">Suma, </w:t>
            </w:r>
            <w:r w:rsidRPr="00EE299B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9B" w:rsidRPr="00EE299B" w:rsidRDefault="00EE299B" w:rsidP="00EE299B">
            <w:pPr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9B" w:rsidRPr="00EE299B" w:rsidRDefault="00EE299B" w:rsidP="00EE299B">
            <w:pPr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 xml:space="preserve">Darbo </w:t>
            </w:r>
            <w:r w:rsidRPr="00EE299B">
              <w:rPr>
                <w:color w:val="000000"/>
                <w:lang w:val="lt-LT" w:eastAsia="lt-LT"/>
              </w:rPr>
              <w:br/>
              <w:t>užmo-</w:t>
            </w:r>
            <w:r w:rsidRPr="00EE299B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9B" w:rsidRPr="00EE299B" w:rsidRDefault="00EE299B" w:rsidP="00EE299B">
            <w:pPr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>Ilgalai</w:t>
            </w:r>
            <w:r>
              <w:rPr>
                <w:color w:val="000000"/>
                <w:lang w:val="lt-LT" w:eastAsia="lt-LT"/>
              </w:rPr>
              <w:t>-</w:t>
            </w:r>
            <w:r w:rsidRPr="00EE299B">
              <w:rPr>
                <w:color w:val="000000"/>
                <w:lang w:val="lt-LT" w:eastAsia="lt-LT"/>
              </w:rPr>
              <w:t xml:space="preserve">kis </w:t>
            </w:r>
            <w:r w:rsidRPr="00EE299B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EE299B" w:rsidRPr="00EE299B" w:rsidTr="00EE299B">
        <w:trPr>
          <w:trHeight w:val="330"/>
        </w:trPr>
        <w:tc>
          <w:tcPr>
            <w:tcW w:w="9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B" w:rsidRPr="00EE299B" w:rsidRDefault="00EE299B" w:rsidP="00EE299B">
            <w:pPr>
              <w:rPr>
                <w:b/>
                <w:bCs/>
                <w:color w:val="000000"/>
                <w:lang w:val="lt-LT" w:eastAsia="lt-LT"/>
              </w:rPr>
            </w:pPr>
            <w:r w:rsidRPr="00EE299B">
              <w:rPr>
                <w:b/>
                <w:bCs/>
                <w:color w:val="000000"/>
                <w:lang w:val="lt-LT" w:eastAsia="lt-LT"/>
              </w:rPr>
              <w:t>Biudžetinių įstaigų pajamos už prekes ir paslaugas: </w:t>
            </w:r>
          </w:p>
        </w:tc>
      </w:tr>
      <w:tr w:rsidR="00EE299B" w:rsidRPr="00EE299B" w:rsidTr="00EE299B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B" w:rsidRPr="00EE299B" w:rsidRDefault="00EE299B" w:rsidP="00EE299B">
            <w:pPr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299B" w:rsidRPr="00EE299B" w:rsidRDefault="00EE299B" w:rsidP="00EE299B">
            <w:pPr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>Molėtų r. Inturkės pagrindinė mokykla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9B" w:rsidRPr="00EE299B" w:rsidRDefault="00EE299B" w:rsidP="00EE299B">
            <w:pPr>
              <w:jc w:val="right"/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9B" w:rsidRPr="00EE299B" w:rsidRDefault="00EE299B" w:rsidP="00EE299B">
            <w:pPr>
              <w:jc w:val="right"/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>-0,2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99B" w:rsidRPr="00EE299B" w:rsidRDefault="00EE299B" w:rsidP="00EE299B">
            <w:pPr>
              <w:jc w:val="right"/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>-0,2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9B" w:rsidRPr="00EE299B" w:rsidRDefault="00EE299B" w:rsidP="00EE299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E299B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9B" w:rsidRPr="00EE299B" w:rsidRDefault="00EE299B" w:rsidP="00EE299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E299B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EE299B" w:rsidRPr="00EE299B" w:rsidTr="00EE299B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B" w:rsidRPr="00EE299B" w:rsidRDefault="00EE299B" w:rsidP="00EE299B">
            <w:pPr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99B" w:rsidRPr="00EE299B" w:rsidRDefault="00EE299B" w:rsidP="00EE299B">
            <w:pPr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>Molėtų r. Joniškio mokykla-daugiafunkcis centras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9B" w:rsidRPr="00EE299B" w:rsidRDefault="00EE299B" w:rsidP="00EE299B">
            <w:pPr>
              <w:jc w:val="right"/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9B" w:rsidRPr="00EE299B" w:rsidRDefault="00EE299B" w:rsidP="00EE299B">
            <w:pPr>
              <w:jc w:val="right"/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>-0,4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99B" w:rsidRPr="00EE299B" w:rsidRDefault="00EE299B" w:rsidP="00EE299B">
            <w:pPr>
              <w:jc w:val="right"/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>-0,4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9B" w:rsidRPr="00EE299B" w:rsidRDefault="00EE299B" w:rsidP="00EE299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E299B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9B" w:rsidRPr="00EE299B" w:rsidRDefault="00EE299B" w:rsidP="00EE299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E299B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EE299B" w:rsidRPr="00EE299B" w:rsidTr="00EE299B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B" w:rsidRPr="00EE299B" w:rsidRDefault="00EE299B" w:rsidP="00EE299B">
            <w:pPr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9B" w:rsidRPr="00EE299B" w:rsidRDefault="00EE299B" w:rsidP="00EE299B">
            <w:pPr>
              <w:rPr>
                <w:b/>
                <w:bCs/>
                <w:color w:val="000000"/>
                <w:lang w:val="lt-LT" w:eastAsia="lt-LT"/>
              </w:rPr>
            </w:pPr>
            <w:r w:rsidRPr="00EE299B">
              <w:rPr>
                <w:b/>
                <w:bCs/>
                <w:color w:val="000000"/>
                <w:lang w:val="lt-LT" w:eastAsia="lt-LT"/>
              </w:rPr>
              <w:t>Iš viso įstaigų pajamų lėšų: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9B" w:rsidRPr="00EE299B" w:rsidRDefault="00EE299B" w:rsidP="00EE299B">
            <w:pPr>
              <w:jc w:val="right"/>
              <w:rPr>
                <w:color w:val="000000"/>
                <w:lang w:val="lt-LT" w:eastAsia="lt-LT"/>
              </w:rPr>
            </w:pPr>
            <w:r w:rsidRPr="00EE299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9B" w:rsidRPr="00EE299B" w:rsidRDefault="00EE299B" w:rsidP="00EE299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E299B">
              <w:rPr>
                <w:b/>
                <w:bCs/>
                <w:color w:val="000000"/>
                <w:lang w:val="lt-LT" w:eastAsia="lt-LT"/>
              </w:rPr>
              <w:t>-0,6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9B" w:rsidRPr="00EE299B" w:rsidRDefault="00EE299B" w:rsidP="00EE299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E299B">
              <w:rPr>
                <w:b/>
                <w:bCs/>
                <w:color w:val="000000"/>
                <w:lang w:val="lt-LT" w:eastAsia="lt-LT"/>
              </w:rPr>
              <w:t>-0,6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9B" w:rsidRPr="00EE299B" w:rsidRDefault="00EE299B" w:rsidP="00EE299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E299B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9B" w:rsidRPr="00EE299B" w:rsidRDefault="00EE299B" w:rsidP="00EE299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E299B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</w:tbl>
    <w:p w:rsidR="00EE299B" w:rsidRDefault="00EE299B" w:rsidP="0001050B">
      <w:pPr>
        <w:tabs>
          <w:tab w:val="left" w:pos="720"/>
          <w:tab w:val="num" w:pos="3960"/>
        </w:tabs>
        <w:spacing w:line="360" w:lineRule="auto"/>
        <w:ind w:left="-142"/>
        <w:jc w:val="both"/>
      </w:pPr>
    </w:p>
    <w:p w:rsidR="000A47A6" w:rsidRDefault="000A47A6" w:rsidP="000A47A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Šiuo sprendimu taip pat tikslinamos savivaldybės</w:t>
      </w:r>
      <w:r w:rsidR="00EE299B">
        <w:rPr>
          <w:lang w:val="lt-LT"/>
        </w:rPr>
        <w:t xml:space="preserve"> ir valstybės</w:t>
      </w:r>
      <w:r>
        <w:rPr>
          <w:lang w:val="lt-LT"/>
        </w:rPr>
        <w:t xml:space="preserve"> lėšos,  perskirstant lėšas tarp įstaigų, programų, ekonominės klasifikacijos straipsnių nekeičiant bendros asignavimų sumos. </w:t>
      </w:r>
    </w:p>
    <w:p w:rsidR="00BE67B3" w:rsidRDefault="000A47A6" w:rsidP="00BE67B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Perskirstomas asignavimų planas:</w:t>
      </w:r>
    </w:p>
    <w:tbl>
      <w:tblPr>
        <w:tblW w:w="9987" w:type="dxa"/>
        <w:tblLayout w:type="fixed"/>
        <w:tblLook w:val="04A0" w:firstRow="1" w:lastRow="0" w:firstColumn="1" w:lastColumn="0" w:noHBand="0" w:noVBand="1"/>
      </w:tblPr>
      <w:tblGrid>
        <w:gridCol w:w="704"/>
        <w:gridCol w:w="4489"/>
        <w:gridCol w:w="898"/>
        <w:gridCol w:w="850"/>
        <w:gridCol w:w="1087"/>
        <w:gridCol w:w="908"/>
        <w:gridCol w:w="1041"/>
        <w:gridCol w:w="10"/>
      </w:tblGrid>
      <w:tr w:rsidR="00153336" w:rsidRPr="00F932BB" w:rsidTr="00153336">
        <w:trPr>
          <w:gridAfter w:val="1"/>
          <w:wAfter w:w="10" w:type="dxa"/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 xml:space="preserve">Eil. </w:t>
            </w:r>
            <w:r w:rsidRPr="00F932BB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BB" w:rsidRPr="00F932BB" w:rsidRDefault="00F932BB" w:rsidP="00F932BB">
            <w:pPr>
              <w:jc w:val="center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BB" w:rsidRPr="00F932BB" w:rsidRDefault="00F932BB" w:rsidP="00F932BB">
            <w:pPr>
              <w:jc w:val="center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Pro</w:t>
            </w:r>
            <w:r w:rsidR="00153336">
              <w:rPr>
                <w:color w:val="000000"/>
                <w:lang w:val="lt-LT" w:eastAsia="lt-LT"/>
              </w:rPr>
              <w:t>-</w:t>
            </w:r>
            <w:r w:rsidRPr="00F932BB">
              <w:rPr>
                <w:color w:val="000000"/>
                <w:lang w:val="lt-LT" w:eastAsia="lt-LT"/>
              </w:rPr>
              <w:t>gra-</w:t>
            </w:r>
            <w:r w:rsidRPr="00F932BB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 xml:space="preserve">Suma, </w:t>
            </w:r>
            <w:r w:rsidRPr="00F932BB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Kitoms išlai</w:t>
            </w:r>
            <w:r>
              <w:rPr>
                <w:color w:val="000000"/>
                <w:lang w:val="lt-LT" w:eastAsia="lt-LT"/>
              </w:rPr>
              <w:t>-</w:t>
            </w:r>
            <w:r w:rsidRPr="00F932BB">
              <w:rPr>
                <w:color w:val="000000"/>
                <w:lang w:val="lt-LT" w:eastAsia="lt-LT"/>
              </w:rPr>
              <w:t>doms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 xml:space="preserve">Darbo </w:t>
            </w:r>
            <w:r w:rsidRPr="00F932BB">
              <w:rPr>
                <w:color w:val="000000"/>
                <w:lang w:val="lt-LT" w:eastAsia="lt-LT"/>
              </w:rPr>
              <w:br/>
              <w:t>užmo</w:t>
            </w:r>
            <w:r>
              <w:rPr>
                <w:color w:val="000000"/>
                <w:lang w:val="lt-LT" w:eastAsia="lt-LT"/>
              </w:rPr>
              <w:t>-</w:t>
            </w:r>
            <w:r w:rsidRPr="00F932BB">
              <w:rPr>
                <w:color w:val="000000"/>
                <w:lang w:val="lt-LT" w:eastAsia="lt-LT"/>
              </w:rPr>
              <w:t>kestis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Ilgalai</w:t>
            </w:r>
            <w:r w:rsidR="00153336">
              <w:rPr>
                <w:color w:val="000000"/>
                <w:lang w:val="lt-LT" w:eastAsia="lt-LT"/>
              </w:rPr>
              <w:t>-</w:t>
            </w:r>
            <w:r w:rsidRPr="00F932BB">
              <w:rPr>
                <w:color w:val="000000"/>
                <w:lang w:val="lt-LT" w:eastAsia="lt-LT"/>
              </w:rPr>
              <w:t xml:space="preserve">kis </w:t>
            </w:r>
            <w:r w:rsidRPr="00F932BB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F932BB" w:rsidRPr="00F932BB" w:rsidTr="00153336">
        <w:trPr>
          <w:trHeight w:val="315"/>
        </w:trPr>
        <w:tc>
          <w:tcPr>
            <w:tcW w:w="9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2BB" w:rsidRPr="00F932BB" w:rsidRDefault="00F932BB" w:rsidP="00F932BB">
            <w:pPr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Savivaldybės lėšos</w:t>
            </w:r>
          </w:p>
        </w:tc>
      </w:tr>
      <w:tr w:rsidR="00153336" w:rsidRPr="00F932BB" w:rsidTr="00153336">
        <w:trPr>
          <w:gridAfter w:val="1"/>
          <w:wAfter w:w="10" w:type="dxa"/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BB" w:rsidRPr="00F932BB" w:rsidRDefault="00F932BB" w:rsidP="00F932BB">
            <w:pPr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Molėtų rajono savivaldybės administracija: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BB" w:rsidRPr="00F932BB" w:rsidRDefault="00F932BB" w:rsidP="00F932BB">
            <w:pPr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88,9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-49,1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138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Molėtų rajono savivaldybės veiklos vykdymas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Administracijos direktoriaus rezervas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12</w:t>
            </w:r>
          </w:p>
        </w:tc>
      </w:tr>
      <w:tr w:rsidR="00153336" w:rsidRPr="00F932BB" w:rsidTr="00153336">
        <w:trPr>
          <w:gridAfter w:val="1"/>
          <w:wAfter w:w="10" w:type="dxa"/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Lėšos savivaldybės investicijoms ir nekilnojamojo turto remontui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126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126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1.4.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Socialinės ir piniginės paramos teikimas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1.5.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Lėšos likusių be tėvų globos vaikų apgyvendinimui vaikų globos namuose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1.6.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BB" w:rsidRPr="00F932BB" w:rsidRDefault="00F932BB" w:rsidP="00F932BB">
            <w:pPr>
              <w:rPr>
                <w:color w:val="1A2B2E"/>
                <w:lang w:val="lt-LT" w:eastAsia="lt-LT"/>
              </w:rPr>
            </w:pPr>
            <w:r w:rsidRPr="00F932BB">
              <w:rPr>
                <w:color w:val="1A2B2E"/>
                <w:lang w:val="lt-LT" w:eastAsia="lt-LT"/>
              </w:rPr>
              <w:t>Finansinė paskata būsto įsigijimui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18,3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18,3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1.7.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BB" w:rsidRPr="00F932BB" w:rsidRDefault="00F932BB" w:rsidP="00F932BB">
            <w:pPr>
              <w:rPr>
                <w:color w:val="1A2B2E"/>
                <w:lang w:val="lt-LT" w:eastAsia="lt-LT"/>
              </w:rPr>
            </w:pPr>
            <w:r w:rsidRPr="00F932BB">
              <w:rPr>
                <w:color w:val="1A2B2E"/>
                <w:lang w:val="lt-LT" w:eastAsia="lt-LT"/>
              </w:rPr>
              <w:t>Savivaldybės sveikatos apsaugos programa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2,6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Molėtų r. Inturkės pagrindinė mokykla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-19,7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-17,8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Molėtų r. Joniškio mokykla-daugiafunkcis centras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-53,2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-31,7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-21,5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Molėtų r. Giedraičių A. Jaroševičiaus gimnazija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19,2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</w:tr>
    </w:tbl>
    <w:p w:rsidR="00153336" w:rsidRDefault="00153336">
      <w:r>
        <w:br w:type="page"/>
      </w:r>
    </w:p>
    <w:tbl>
      <w:tblPr>
        <w:tblW w:w="9987" w:type="dxa"/>
        <w:tblLayout w:type="fixed"/>
        <w:tblLook w:val="04A0" w:firstRow="1" w:lastRow="0" w:firstColumn="1" w:lastColumn="0" w:noHBand="0" w:noVBand="1"/>
      </w:tblPr>
      <w:tblGrid>
        <w:gridCol w:w="704"/>
        <w:gridCol w:w="4489"/>
        <w:gridCol w:w="898"/>
        <w:gridCol w:w="850"/>
        <w:gridCol w:w="1087"/>
        <w:gridCol w:w="908"/>
        <w:gridCol w:w="1041"/>
        <w:gridCol w:w="10"/>
      </w:tblGrid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lastRenderedPageBreak/>
              <w:t>5.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Molėtų gimnazija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-22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-22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5.1.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Važiavimo keleiviniu transportu lengvatos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BB" w:rsidRPr="00F932BB" w:rsidRDefault="00F932BB" w:rsidP="00F932BB">
            <w:pPr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-5,6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6.1.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Važiavimo keleiviniu transportu lengvatos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-5,6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BB" w:rsidRPr="00F932BB" w:rsidRDefault="00F932BB" w:rsidP="00F932BB">
            <w:pPr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Molėtų pradinė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7.1.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Važiavimo keleiviniu transportu lengvatos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8.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BB" w:rsidRPr="00F932BB" w:rsidRDefault="00F932BB" w:rsidP="00F932BB">
            <w:pPr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8.1.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Važiavimo keleiviniu transportu lengvatos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BB" w:rsidRPr="00F932BB" w:rsidRDefault="00F932BB" w:rsidP="00F932BB">
            <w:pPr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BB" w:rsidRPr="00F932BB" w:rsidRDefault="00F932BB" w:rsidP="00F932BB">
            <w:pPr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-124,10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-13,90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138,00</w:t>
            </w:r>
          </w:p>
        </w:tc>
      </w:tr>
      <w:tr w:rsidR="00F932BB" w:rsidRPr="00F932BB" w:rsidTr="00153336">
        <w:trPr>
          <w:trHeight w:val="315"/>
        </w:trPr>
        <w:tc>
          <w:tcPr>
            <w:tcW w:w="9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Valstybės lėšos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5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36" w:rsidRPr="00F932BB" w:rsidRDefault="00153336" w:rsidP="00F932BB">
            <w:pPr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1. Socialinė parama mokiniams (nemokamas mokinių maitinimas)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36" w:rsidRPr="00F932BB" w:rsidRDefault="00153336" w:rsidP="00F932BB">
            <w:pPr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36" w:rsidRPr="00F932BB" w:rsidRDefault="00153336" w:rsidP="00F932B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36" w:rsidRPr="00F932BB" w:rsidRDefault="00153336" w:rsidP="00F932B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36" w:rsidRPr="00F932BB" w:rsidRDefault="00153336" w:rsidP="00F932B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36" w:rsidRPr="00F932BB" w:rsidRDefault="00153336" w:rsidP="00F932B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Molėtų r. Inturkės pagrindinė mokykla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-2,8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1.2.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Molėtų r. Joniškio mokykla-daugiafunkcis centras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-4,7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-0,2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1.3.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2,8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1.4.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Molėtų r. Giedraičių A. Jaroševičiaus gimnazija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4,7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5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36" w:rsidRPr="00F932BB" w:rsidRDefault="00153336" w:rsidP="00F932BB">
            <w:pPr>
              <w:rPr>
                <w:b/>
                <w:bCs/>
                <w:color w:val="000000"/>
                <w:lang w:val="lt-LT" w:eastAsia="lt-LT"/>
              </w:rPr>
            </w:pPr>
            <w:r w:rsidRPr="00F932BB">
              <w:rPr>
                <w:b/>
                <w:bCs/>
                <w:color w:val="000000"/>
                <w:lang w:val="lt-LT" w:eastAsia="lt-LT"/>
              </w:rPr>
              <w:t>2. Mokymo lėšos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36" w:rsidRPr="00F932BB" w:rsidRDefault="00153336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36" w:rsidRPr="00F932BB" w:rsidRDefault="00153336" w:rsidP="00F932BB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36" w:rsidRPr="00F932BB" w:rsidRDefault="00153336" w:rsidP="00F932BB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b/>
                <w:bCs/>
                <w:color w:val="000000"/>
                <w:lang w:val="lt-LT" w:eastAsia="lt-LT"/>
              </w:rPr>
              <w:t>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36" w:rsidRPr="00F932BB" w:rsidRDefault="00153336" w:rsidP="00F932BB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b/>
                <w:bCs/>
                <w:color w:val="000000"/>
                <w:lang w:val="lt-LT" w:eastAsia="lt-LT"/>
              </w:rPr>
              <w:t>-0,8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36" w:rsidRPr="00F932BB" w:rsidRDefault="00153336" w:rsidP="00F932BB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Molėtų r. Joniškio mokykla-daugiafunkcis centras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-23,8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-22,8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0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Molėtų r. Giedraičių A. Jaroševičiaus gimnazija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27,8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2.3.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 </w:t>
            </w:r>
          </w:p>
        </w:tc>
      </w:tr>
      <w:tr w:rsidR="00153336" w:rsidRPr="00F932BB" w:rsidTr="00153336">
        <w:trPr>
          <w:gridAfter w:val="1"/>
          <w:wAfter w:w="10" w:type="dxa"/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2.4.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 xml:space="preserve">Molėtų rajono savivaldybės administracija </w:t>
            </w:r>
            <w:r w:rsidRPr="00F932BB">
              <w:rPr>
                <w:color w:val="000000"/>
                <w:lang w:val="lt-LT" w:eastAsia="lt-LT"/>
              </w:rPr>
              <w:br/>
              <w:t>(Mokymo lėšos)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color w:val="000000"/>
                <w:lang w:val="lt-LT" w:eastAsia="lt-LT"/>
              </w:rPr>
            </w:pPr>
            <w:r w:rsidRPr="00F932BB">
              <w:rPr>
                <w:color w:val="000000"/>
                <w:lang w:val="lt-LT" w:eastAsia="lt-LT"/>
              </w:rPr>
              <w:t>-18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 </w:t>
            </w:r>
            <w:r w:rsidR="00A328CC">
              <w:rPr>
                <w:rFonts w:ascii="Calibri" w:hAnsi="Calibri" w:cs="Calibri"/>
                <w:color w:val="000000"/>
                <w:lang w:val="lt-LT" w:eastAsia="lt-LT"/>
              </w:rPr>
              <w:t>-18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BB" w:rsidRPr="00F932BB" w:rsidRDefault="00F932BB" w:rsidP="00F932BB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BB" w:rsidRPr="00F932BB" w:rsidRDefault="00F932BB" w:rsidP="00F932BB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F932BB">
              <w:rPr>
                <w:rFonts w:ascii="Calibri" w:hAnsi="Calibri" w:cs="Calibri"/>
                <w:color w:val="000000"/>
                <w:lang w:val="lt-LT" w:eastAsia="lt-LT"/>
              </w:rPr>
              <w:t> </w:t>
            </w:r>
          </w:p>
        </w:tc>
      </w:tr>
    </w:tbl>
    <w:p w:rsidR="00EE299B" w:rsidRPr="00153336" w:rsidRDefault="00EE299B" w:rsidP="00153336"/>
    <w:p w:rsidR="00A17591" w:rsidRDefault="00A17591" w:rsidP="00A17591">
      <w:pPr>
        <w:shd w:val="clear" w:color="auto" w:fill="FFFFFF" w:themeFill="background1"/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Tikslinami </w:t>
      </w:r>
      <w:r w:rsidR="00266B48">
        <w:rPr>
          <w:lang w:val="lt-LT"/>
        </w:rPr>
        <w:t xml:space="preserve">Molėtų r. savivaldybės administracijos valstybės lėšų </w:t>
      </w:r>
      <w:r>
        <w:rPr>
          <w:lang w:val="lt-LT"/>
        </w:rPr>
        <w:t xml:space="preserve"> asignavimai pagal ekonominės klasifikacijos straipsnius, nekeičiant bendros sumos: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3718"/>
        <w:gridCol w:w="1003"/>
        <w:gridCol w:w="896"/>
        <w:gridCol w:w="1308"/>
        <w:gridCol w:w="1150"/>
        <w:gridCol w:w="1110"/>
      </w:tblGrid>
      <w:tr w:rsidR="00266B48" w:rsidRPr="00266B48" w:rsidTr="00266B48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266B48" w:rsidRDefault="00266B48" w:rsidP="00266B48">
            <w:pPr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 xml:space="preserve">Eil. </w:t>
            </w:r>
            <w:r w:rsidRPr="00266B48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48" w:rsidRPr="00266B48" w:rsidRDefault="00266B48" w:rsidP="00266B48">
            <w:pPr>
              <w:jc w:val="center"/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48" w:rsidRPr="00266B48" w:rsidRDefault="00266B48" w:rsidP="00266B48">
            <w:pPr>
              <w:jc w:val="center"/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>Progra-</w:t>
            </w:r>
            <w:r w:rsidRPr="00266B48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B48" w:rsidRPr="00266B48" w:rsidRDefault="00266B48" w:rsidP="00266B48">
            <w:pPr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 xml:space="preserve">Suma, </w:t>
            </w:r>
            <w:r w:rsidRPr="00266B48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266B48" w:rsidRDefault="00266B48" w:rsidP="00266B48">
            <w:pPr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266B48" w:rsidRDefault="00266B48" w:rsidP="00266B48">
            <w:pPr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 xml:space="preserve">Darbo </w:t>
            </w:r>
            <w:r w:rsidRPr="00266B48">
              <w:rPr>
                <w:color w:val="000000"/>
                <w:lang w:val="lt-LT" w:eastAsia="lt-LT"/>
              </w:rPr>
              <w:br/>
              <w:t>užmokes-</w:t>
            </w:r>
            <w:r w:rsidRPr="00266B48">
              <w:rPr>
                <w:color w:val="000000"/>
                <w:lang w:val="lt-LT" w:eastAsia="lt-LT"/>
              </w:rPr>
              <w:br/>
              <w:t>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266B48" w:rsidRDefault="00266B48" w:rsidP="00266B48">
            <w:pPr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 xml:space="preserve">Ilgalaikis </w:t>
            </w:r>
            <w:r w:rsidRPr="00266B48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266B48" w:rsidRPr="00266B48" w:rsidTr="00266B48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B48" w:rsidRPr="00266B48" w:rsidRDefault="00266B48" w:rsidP="00266B48">
            <w:pPr>
              <w:rPr>
                <w:b/>
                <w:bCs/>
                <w:color w:val="000000"/>
                <w:lang w:val="lt-LT" w:eastAsia="lt-LT"/>
              </w:rPr>
            </w:pPr>
            <w:r w:rsidRPr="00266B48">
              <w:rPr>
                <w:b/>
                <w:bCs/>
                <w:color w:val="000000"/>
                <w:lang w:val="lt-LT" w:eastAsia="lt-LT"/>
              </w:rPr>
              <w:t>Valstybės lėšos: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48" w:rsidRPr="00266B48" w:rsidRDefault="00266B48" w:rsidP="00266B48">
            <w:pPr>
              <w:jc w:val="center"/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B48" w:rsidRPr="00266B48" w:rsidRDefault="00266B48" w:rsidP="00266B48">
            <w:pPr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266B48" w:rsidRDefault="00266B48" w:rsidP="00266B48">
            <w:pPr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266B48" w:rsidRDefault="00266B48" w:rsidP="00266B48">
            <w:pPr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266B48" w:rsidRDefault="00266B48" w:rsidP="00266B48">
            <w:pPr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> </w:t>
            </w:r>
          </w:p>
        </w:tc>
      </w:tr>
      <w:tr w:rsidR="00266B48" w:rsidRPr="00266B48" w:rsidTr="00266B4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266B48" w:rsidRDefault="00266B48" w:rsidP="00266B48">
            <w:pPr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266B48" w:rsidRDefault="00266B48" w:rsidP="00266B48">
            <w:pPr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48" w:rsidRPr="00266B48" w:rsidRDefault="00266B48" w:rsidP="00266B48">
            <w:pPr>
              <w:jc w:val="right"/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B48" w:rsidRPr="00266B48" w:rsidRDefault="00266B48" w:rsidP="00266B48">
            <w:pPr>
              <w:jc w:val="right"/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266B48" w:rsidRDefault="00266B48" w:rsidP="00266B48">
            <w:pPr>
              <w:jc w:val="right"/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266B48" w:rsidRDefault="00266B48" w:rsidP="00266B48">
            <w:pPr>
              <w:jc w:val="right"/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266B48" w:rsidRDefault="00266B48" w:rsidP="00266B48">
            <w:pPr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> </w:t>
            </w:r>
          </w:p>
        </w:tc>
      </w:tr>
      <w:tr w:rsidR="00266B48" w:rsidRPr="00266B48" w:rsidTr="00266B48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B48" w:rsidRPr="00266B48" w:rsidRDefault="00266B48" w:rsidP="00266B48">
            <w:pPr>
              <w:jc w:val="center"/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>Iš viso: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266B48" w:rsidRDefault="00266B48" w:rsidP="00266B48">
            <w:pPr>
              <w:rPr>
                <w:color w:val="000000"/>
                <w:lang w:val="lt-LT" w:eastAsia="lt-LT"/>
              </w:rPr>
            </w:pPr>
            <w:r w:rsidRPr="00266B48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266B48" w:rsidRDefault="00266B48" w:rsidP="00266B48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66B48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266B48" w:rsidRDefault="00266B48" w:rsidP="00266B48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66B48">
              <w:rPr>
                <w:b/>
                <w:bCs/>
                <w:color w:val="000000"/>
                <w:lang w:val="lt-LT" w:eastAsia="lt-LT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266B48" w:rsidRDefault="00266B48" w:rsidP="00266B48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66B48">
              <w:rPr>
                <w:b/>
                <w:bCs/>
                <w:color w:val="000000"/>
                <w:lang w:val="lt-LT" w:eastAsia="lt-L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48" w:rsidRPr="00266B48" w:rsidRDefault="00266B48" w:rsidP="00266B48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66B48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:rsidR="000934CF" w:rsidRDefault="0071343B" w:rsidP="001D445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</w:p>
    <w:p w:rsidR="00F8762E" w:rsidRPr="00A00D46" w:rsidRDefault="000934CF" w:rsidP="001D4453">
      <w:pPr>
        <w:tabs>
          <w:tab w:val="left" w:pos="720"/>
          <w:tab w:val="num" w:pos="3960"/>
        </w:tabs>
        <w:spacing w:line="360" w:lineRule="auto"/>
        <w:jc w:val="both"/>
        <w:rPr>
          <w:color w:val="000000"/>
          <w:lang w:eastAsia="lt-LT"/>
        </w:rPr>
      </w:pPr>
      <w:r>
        <w:rPr>
          <w:lang w:val="lt-LT"/>
        </w:rPr>
        <w:tab/>
      </w:r>
      <w:r w:rsidR="00A00D46">
        <w:rPr>
          <w:b/>
          <w:lang w:val="lt-LT"/>
        </w:rPr>
        <w:t xml:space="preserve"> </w:t>
      </w:r>
      <w:r w:rsidR="00F8762E">
        <w:rPr>
          <w:b/>
          <w:lang w:val="lt-LT"/>
        </w:rPr>
        <w:t xml:space="preserve">2. </w:t>
      </w:r>
      <w:r w:rsidR="008C5B59">
        <w:rPr>
          <w:b/>
          <w:lang w:val="lt-LT"/>
        </w:rPr>
        <w:t>Šiuo metu esantis teisinis reglamentavimas</w:t>
      </w:r>
      <w:r w:rsidR="00F8762E">
        <w:rPr>
          <w:b/>
          <w:lang w:val="lt-LT"/>
        </w:rPr>
        <w:t xml:space="preserve">: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Lietuvos Respublikos biudžeto sandaros įstatymas; 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Vyriausybės 2001 m. gegužės 14 d. nutarimas Nr. 543 ,,Dėl Lietuvos Respublikos valstybės biudžeto ir savivaldybių biudžetų sudarymo ir vykdymo taisyklių patvirtinimo”;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  <w:t xml:space="preserve">Molėtų rajono savivaldybės biudžeto </w:t>
      </w:r>
      <w:r w:rsidR="0020377E">
        <w:rPr>
          <w:lang w:val="lt-LT"/>
        </w:rPr>
        <w:t xml:space="preserve">projekto rengimo, tvirtinimo, biudžeto vykdymo, asignavimų išdavimo ir atskaitomybės tvarkos aprašas, patvirtintas 2019 m. balandžio 3 d. Molėtų rajono </w:t>
      </w:r>
      <w:r w:rsidR="00D003B9">
        <w:rPr>
          <w:lang w:val="lt-LT"/>
        </w:rPr>
        <w:t>savivaldybės administracijos di</w:t>
      </w:r>
      <w:r w:rsidR="0020377E">
        <w:rPr>
          <w:lang w:val="lt-LT"/>
        </w:rPr>
        <w:t>rektoriaus įsakymu Nr. B6-268 „Dėl Molėtų rajono savivaldybės biudžeto projekto rengimo, tvirtinimo, biudžeto vykdymo, asignavimų išdavimo ir atskaitomybės tvarkos aprašo tvirtinimo“.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F8762E">
        <w:rPr>
          <w:b/>
          <w:lang w:val="lt-LT"/>
        </w:rPr>
        <w:t xml:space="preserve">3. </w:t>
      </w:r>
      <w:r w:rsidR="00F8762E">
        <w:rPr>
          <w:b/>
          <w:lang w:val="pt-BR"/>
        </w:rPr>
        <w:t>Galimos teigiamos ir neigiamos pasekmės priėmus siūlomą tarybos sprendimo projektą</w:t>
      </w:r>
      <w:r w:rsidR="00F8762E">
        <w:rPr>
          <w:b/>
          <w:lang w:val="lt-LT"/>
        </w:rPr>
        <w:t xml:space="preserve"> </w:t>
      </w:r>
    </w:p>
    <w:p w:rsidR="00946007" w:rsidRDefault="00F8762E" w:rsidP="0045363E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  <w:t xml:space="preserve">Neigiamų pasekmių </w:t>
      </w:r>
      <w:r w:rsidR="00966288">
        <w:rPr>
          <w:lang w:val="lt-LT"/>
        </w:rPr>
        <w:t xml:space="preserve">- nenumatoma. </w:t>
      </w:r>
    </w:p>
    <w:p w:rsidR="00F8762E" w:rsidRPr="007E01EC" w:rsidRDefault="00946007" w:rsidP="0045363E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rPr>
          <w:lang w:val="lt-LT"/>
        </w:rPr>
        <w:tab/>
      </w:r>
      <w:r w:rsidR="00966288">
        <w:rPr>
          <w:lang w:val="lt-LT"/>
        </w:rPr>
        <w:t>Teigiamos pasekmės</w:t>
      </w:r>
      <w:r w:rsidR="00F8762E">
        <w:rPr>
          <w:lang w:val="lt-LT"/>
        </w:rPr>
        <w:t xml:space="preserve"> –</w:t>
      </w:r>
      <w:r w:rsidR="0020377E" w:rsidRPr="0020377E">
        <w:rPr>
          <w:lang w:val="lt-LT"/>
        </w:rPr>
        <w:t xml:space="preserve"> </w:t>
      </w:r>
      <w:r w:rsidR="0020377E">
        <w:rPr>
          <w:lang w:val="lt-LT"/>
        </w:rPr>
        <w:t xml:space="preserve">didinamas savivaldybės biudžetas, </w:t>
      </w:r>
      <w:r w:rsidR="00B31F3A">
        <w:rPr>
          <w:lang w:val="lt-LT"/>
        </w:rPr>
        <w:t>lėšos paskirstomos asignavimų valdytojams</w:t>
      </w:r>
      <w:r>
        <w:rPr>
          <w:lang w:val="lt-LT"/>
        </w:rPr>
        <w:t>.</w:t>
      </w:r>
    </w:p>
    <w:p w:rsidR="00F8762E" w:rsidRDefault="00D30F76" w:rsidP="008C5B59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</w:rPr>
        <w:tab/>
      </w:r>
      <w:r w:rsidR="00F8762E">
        <w:rPr>
          <w:b/>
        </w:rPr>
        <w:t>4. Priemonės sprendimui įgyvendinti</w:t>
      </w:r>
    </w:p>
    <w:p w:rsidR="00F8762E" w:rsidRDefault="00F8762E" w:rsidP="008C5B59">
      <w:pPr>
        <w:spacing w:line="360" w:lineRule="auto"/>
        <w:jc w:val="both"/>
      </w:pPr>
      <w:r>
        <w:t xml:space="preserve">            Priimti teigiamą sprendimą.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F8762E">
        <w:rPr>
          <w:b/>
        </w:rPr>
        <w:t>5. Lėšų poreikis ir jų šaltiniai (prireikus skaičiavimai ir išlaidų sąmatos)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r>
        <w:t>-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proofErr w:type="gramStart"/>
      <w:r w:rsidR="00F8762E">
        <w:rPr>
          <w:b/>
        </w:rPr>
        <w:t>6.Vykdytojai</w:t>
      </w:r>
      <w:proofErr w:type="gramEnd"/>
      <w:r w:rsidR="00F8762E">
        <w:rPr>
          <w:b/>
        </w:rPr>
        <w:t xml:space="preserve">, įvykdymo terminai  </w:t>
      </w:r>
    </w:p>
    <w:p w:rsidR="004C38FD" w:rsidRDefault="00F8762E" w:rsidP="008C5B59">
      <w:pPr>
        <w:jc w:val="both"/>
      </w:pPr>
      <w:r>
        <w:rPr>
          <w:lang w:val="lt-LT"/>
        </w:rPr>
        <w:t xml:space="preserve">            Savivaldybės admi</w:t>
      </w:r>
      <w:r w:rsidR="00665FE2">
        <w:rPr>
          <w:lang w:val="lt-LT"/>
        </w:rPr>
        <w:t>nistracija, asignavimų valdytojai.</w:t>
      </w:r>
    </w:p>
    <w:sectPr w:rsidR="004C38FD" w:rsidSect="00B9541D">
      <w:headerReference w:type="default" r:id="rId8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48" w:rsidRDefault="00266B48" w:rsidP="00F8762E">
      <w:r>
        <w:separator/>
      </w:r>
    </w:p>
  </w:endnote>
  <w:endnote w:type="continuationSeparator" w:id="0">
    <w:p w:rsidR="00266B48" w:rsidRDefault="00266B48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48" w:rsidRDefault="00266B48" w:rsidP="00F8762E">
      <w:r>
        <w:separator/>
      </w:r>
    </w:p>
  </w:footnote>
  <w:footnote w:type="continuationSeparator" w:id="0">
    <w:p w:rsidR="00266B48" w:rsidRDefault="00266B48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078370"/>
      <w:docPartObj>
        <w:docPartGallery w:val="Page Numbers (Top of Page)"/>
        <w:docPartUnique/>
      </w:docPartObj>
    </w:sdtPr>
    <w:sdtEndPr/>
    <w:sdtContent>
      <w:p w:rsidR="00266B48" w:rsidRDefault="00266B4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CF5" w:rsidRPr="006A6CF5">
          <w:rPr>
            <w:noProof/>
            <w:lang w:val="lt-LT"/>
          </w:rPr>
          <w:t>6</w:t>
        </w:r>
        <w:r>
          <w:rPr>
            <w:noProof/>
            <w:lang w:val="lt-LT"/>
          </w:rPr>
          <w:fldChar w:fldCharType="end"/>
        </w:r>
      </w:p>
    </w:sdtContent>
  </w:sdt>
  <w:p w:rsidR="00266B48" w:rsidRDefault="00266B4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0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2E"/>
    <w:rsid w:val="00004A0C"/>
    <w:rsid w:val="0001050B"/>
    <w:rsid w:val="000248F7"/>
    <w:rsid w:val="00030B68"/>
    <w:rsid w:val="000431B8"/>
    <w:rsid w:val="00044E77"/>
    <w:rsid w:val="00050D70"/>
    <w:rsid w:val="00054E16"/>
    <w:rsid w:val="00065B88"/>
    <w:rsid w:val="00067AA0"/>
    <w:rsid w:val="000826B1"/>
    <w:rsid w:val="000928C7"/>
    <w:rsid w:val="000934CF"/>
    <w:rsid w:val="000A0F83"/>
    <w:rsid w:val="000A47A6"/>
    <w:rsid w:val="000B00D0"/>
    <w:rsid w:val="000B00F6"/>
    <w:rsid w:val="000B3127"/>
    <w:rsid w:val="000B5438"/>
    <w:rsid w:val="000C220B"/>
    <w:rsid w:val="000C337A"/>
    <w:rsid w:val="000C3F70"/>
    <w:rsid w:val="000C40FB"/>
    <w:rsid w:val="000C6547"/>
    <w:rsid w:val="000E59B6"/>
    <w:rsid w:val="000F0AF5"/>
    <w:rsid w:val="000F3681"/>
    <w:rsid w:val="000F6858"/>
    <w:rsid w:val="000F7E2A"/>
    <w:rsid w:val="00101F32"/>
    <w:rsid w:val="00105394"/>
    <w:rsid w:val="001105BA"/>
    <w:rsid w:val="00126271"/>
    <w:rsid w:val="001366AA"/>
    <w:rsid w:val="001412CE"/>
    <w:rsid w:val="00144633"/>
    <w:rsid w:val="00151B39"/>
    <w:rsid w:val="00153336"/>
    <w:rsid w:val="0016184C"/>
    <w:rsid w:val="00161EFC"/>
    <w:rsid w:val="001722D4"/>
    <w:rsid w:val="00172730"/>
    <w:rsid w:val="001770C2"/>
    <w:rsid w:val="00190A10"/>
    <w:rsid w:val="001A10AA"/>
    <w:rsid w:val="001A16E9"/>
    <w:rsid w:val="001B5C55"/>
    <w:rsid w:val="001B75D6"/>
    <w:rsid w:val="001C3F04"/>
    <w:rsid w:val="001C5937"/>
    <w:rsid w:val="001C5D9E"/>
    <w:rsid w:val="001D4453"/>
    <w:rsid w:val="001E5929"/>
    <w:rsid w:val="001F15A7"/>
    <w:rsid w:val="001F25FA"/>
    <w:rsid w:val="0020377E"/>
    <w:rsid w:val="0020552F"/>
    <w:rsid w:val="00222E8E"/>
    <w:rsid w:val="00224EB8"/>
    <w:rsid w:val="00250D78"/>
    <w:rsid w:val="00255EC0"/>
    <w:rsid w:val="00266B48"/>
    <w:rsid w:val="00277D13"/>
    <w:rsid w:val="00285BF4"/>
    <w:rsid w:val="00287E9D"/>
    <w:rsid w:val="00287F1E"/>
    <w:rsid w:val="00294345"/>
    <w:rsid w:val="00297A28"/>
    <w:rsid w:val="00297DB0"/>
    <w:rsid w:val="002A2525"/>
    <w:rsid w:val="002A4FBE"/>
    <w:rsid w:val="002A6E5B"/>
    <w:rsid w:val="002A7C44"/>
    <w:rsid w:val="002B0F74"/>
    <w:rsid w:val="002B16C4"/>
    <w:rsid w:val="002C0F86"/>
    <w:rsid w:val="002D0F6A"/>
    <w:rsid w:val="002D39D3"/>
    <w:rsid w:val="002D3EBC"/>
    <w:rsid w:val="002D4231"/>
    <w:rsid w:val="002D4246"/>
    <w:rsid w:val="003067DE"/>
    <w:rsid w:val="003100FA"/>
    <w:rsid w:val="003177D5"/>
    <w:rsid w:val="00336114"/>
    <w:rsid w:val="0034271C"/>
    <w:rsid w:val="003535E4"/>
    <w:rsid w:val="003676BB"/>
    <w:rsid w:val="00372942"/>
    <w:rsid w:val="0037459A"/>
    <w:rsid w:val="003800E7"/>
    <w:rsid w:val="00380E30"/>
    <w:rsid w:val="00387F3A"/>
    <w:rsid w:val="0039246D"/>
    <w:rsid w:val="003A3C32"/>
    <w:rsid w:val="003A49CB"/>
    <w:rsid w:val="003A52C1"/>
    <w:rsid w:val="003A6AFF"/>
    <w:rsid w:val="003B759E"/>
    <w:rsid w:val="003D476F"/>
    <w:rsid w:val="003D49E8"/>
    <w:rsid w:val="003E6AD6"/>
    <w:rsid w:val="003F40AA"/>
    <w:rsid w:val="0040085D"/>
    <w:rsid w:val="00404AC7"/>
    <w:rsid w:val="00424C3B"/>
    <w:rsid w:val="00426F22"/>
    <w:rsid w:val="0045167D"/>
    <w:rsid w:val="00452378"/>
    <w:rsid w:val="0045363E"/>
    <w:rsid w:val="00467AD3"/>
    <w:rsid w:val="004948F7"/>
    <w:rsid w:val="004A1B95"/>
    <w:rsid w:val="004B3D9A"/>
    <w:rsid w:val="004B4EFA"/>
    <w:rsid w:val="004C38FD"/>
    <w:rsid w:val="004C66EF"/>
    <w:rsid w:val="004F221D"/>
    <w:rsid w:val="004F24DF"/>
    <w:rsid w:val="004F4B56"/>
    <w:rsid w:val="005145E1"/>
    <w:rsid w:val="00522704"/>
    <w:rsid w:val="00545892"/>
    <w:rsid w:val="005467E9"/>
    <w:rsid w:val="00557990"/>
    <w:rsid w:val="0056323B"/>
    <w:rsid w:val="005705FE"/>
    <w:rsid w:val="00570F33"/>
    <w:rsid w:val="005777AF"/>
    <w:rsid w:val="00595B5A"/>
    <w:rsid w:val="005A7BE5"/>
    <w:rsid w:val="005B54FC"/>
    <w:rsid w:val="005B566F"/>
    <w:rsid w:val="005B63F2"/>
    <w:rsid w:val="005B6F35"/>
    <w:rsid w:val="005B7F4C"/>
    <w:rsid w:val="005C5682"/>
    <w:rsid w:val="005D40DC"/>
    <w:rsid w:val="005D7AF2"/>
    <w:rsid w:val="005F2A90"/>
    <w:rsid w:val="005F3094"/>
    <w:rsid w:val="005F54D4"/>
    <w:rsid w:val="005F5D21"/>
    <w:rsid w:val="005F7349"/>
    <w:rsid w:val="00605F3D"/>
    <w:rsid w:val="006108D0"/>
    <w:rsid w:val="006324BB"/>
    <w:rsid w:val="006340D0"/>
    <w:rsid w:val="00635A55"/>
    <w:rsid w:val="00637895"/>
    <w:rsid w:val="0064314C"/>
    <w:rsid w:val="00665FE2"/>
    <w:rsid w:val="00694192"/>
    <w:rsid w:val="00695C5E"/>
    <w:rsid w:val="006A6CF5"/>
    <w:rsid w:val="006B1D90"/>
    <w:rsid w:val="006B448D"/>
    <w:rsid w:val="006B4983"/>
    <w:rsid w:val="006C26A1"/>
    <w:rsid w:val="006C5803"/>
    <w:rsid w:val="006D0156"/>
    <w:rsid w:val="006D1BB9"/>
    <w:rsid w:val="006D5065"/>
    <w:rsid w:val="006D7864"/>
    <w:rsid w:val="006E6929"/>
    <w:rsid w:val="006F1C82"/>
    <w:rsid w:val="006F1E3A"/>
    <w:rsid w:val="00700876"/>
    <w:rsid w:val="00711F19"/>
    <w:rsid w:val="0071343B"/>
    <w:rsid w:val="00713CED"/>
    <w:rsid w:val="00714477"/>
    <w:rsid w:val="00720A11"/>
    <w:rsid w:val="007252FB"/>
    <w:rsid w:val="007269C5"/>
    <w:rsid w:val="0073317D"/>
    <w:rsid w:val="00740041"/>
    <w:rsid w:val="00744D7A"/>
    <w:rsid w:val="00745BD8"/>
    <w:rsid w:val="007555BE"/>
    <w:rsid w:val="00763935"/>
    <w:rsid w:val="00765E1B"/>
    <w:rsid w:val="00765FFB"/>
    <w:rsid w:val="007675CB"/>
    <w:rsid w:val="00770C2C"/>
    <w:rsid w:val="007768E5"/>
    <w:rsid w:val="00777356"/>
    <w:rsid w:val="007829B4"/>
    <w:rsid w:val="007831AA"/>
    <w:rsid w:val="0078673C"/>
    <w:rsid w:val="0079594B"/>
    <w:rsid w:val="00797771"/>
    <w:rsid w:val="007B0FCE"/>
    <w:rsid w:val="007B4CC2"/>
    <w:rsid w:val="007C42FC"/>
    <w:rsid w:val="007C5F90"/>
    <w:rsid w:val="007E01EC"/>
    <w:rsid w:val="007E22AD"/>
    <w:rsid w:val="007E2434"/>
    <w:rsid w:val="007E3121"/>
    <w:rsid w:val="0080249E"/>
    <w:rsid w:val="0080510D"/>
    <w:rsid w:val="00807D97"/>
    <w:rsid w:val="008131D3"/>
    <w:rsid w:val="00813C6E"/>
    <w:rsid w:val="00817ACD"/>
    <w:rsid w:val="008269D2"/>
    <w:rsid w:val="00831E44"/>
    <w:rsid w:val="008354B3"/>
    <w:rsid w:val="0087118F"/>
    <w:rsid w:val="008832B3"/>
    <w:rsid w:val="00891F2C"/>
    <w:rsid w:val="008931B8"/>
    <w:rsid w:val="008965D3"/>
    <w:rsid w:val="008A7D83"/>
    <w:rsid w:val="008B40A9"/>
    <w:rsid w:val="008B4127"/>
    <w:rsid w:val="008C5B59"/>
    <w:rsid w:val="008E5337"/>
    <w:rsid w:val="008E6728"/>
    <w:rsid w:val="008F5BF6"/>
    <w:rsid w:val="009030AF"/>
    <w:rsid w:val="00904E75"/>
    <w:rsid w:val="0090590A"/>
    <w:rsid w:val="00917F86"/>
    <w:rsid w:val="00926802"/>
    <w:rsid w:val="00927C8B"/>
    <w:rsid w:val="0093273D"/>
    <w:rsid w:val="00946007"/>
    <w:rsid w:val="00950010"/>
    <w:rsid w:val="009573A5"/>
    <w:rsid w:val="009626E9"/>
    <w:rsid w:val="00964AE5"/>
    <w:rsid w:val="00966288"/>
    <w:rsid w:val="0097276F"/>
    <w:rsid w:val="00972D6B"/>
    <w:rsid w:val="00977C7D"/>
    <w:rsid w:val="00981DD3"/>
    <w:rsid w:val="00982DC6"/>
    <w:rsid w:val="009843BC"/>
    <w:rsid w:val="0099211C"/>
    <w:rsid w:val="00997A9E"/>
    <w:rsid w:val="009A4D3B"/>
    <w:rsid w:val="009B1C32"/>
    <w:rsid w:val="009B7C4B"/>
    <w:rsid w:val="009C13EC"/>
    <w:rsid w:val="009C538A"/>
    <w:rsid w:val="009D2217"/>
    <w:rsid w:val="009D53DF"/>
    <w:rsid w:val="009D6170"/>
    <w:rsid w:val="009D7B63"/>
    <w:rsid w:val="009E044D"/>
    <w:rsid w:val="00A00D46"/>
    <w:rsid w:val="00A061CC"/>
    <w:rsid w:val="00A17591"/>
    <w:rsid w:val="00A23D6D"/>
    <w:rsid w:val="00A328CC"/>
    <w:rsid w:val="00A331CC"/>
    <w:rsid w:val="00A533E4"/>
    <w:rsid w:val="00A542D3"/>
    <w:rsid w:val="00A543C0"/>
    <w:rsid w:val="00A546AC"/>
    <w:rsid w:val="00A55F5C"/>
    <w:rsid w:val="00A7290C"/>
    <w:rsid w:val="00A729DD"/>
    <w:rsid w:val="00A7410B"/>
    <w:rsid w:val="00A76CE0"/>
    <w:rsid w:val="00A770A3"/>
    <w:rsid w:val="00A77DB1"/>
    <w:rsid w:val="00A90210"/>
    <w:rsid w:val="00AA2BE5"/>
    <w:rsid w:val="00AA4E5B"/>
    <w:rsid w:val="00AA7FB4"/>
    <w:rsid w:val="00AD4C66"/>
    <w:rsid w:val="00AE2FCE"/>
    <w:rsid w:val="00AE5AD5"/>
    <w:rsid w:val="00B05D2A"/>
    <w:rsid w:val="00B06DD8"/>
    <w:rsid w:val="00B07517"/>
    <w:rsid w:val="00B100BB"/>
    <w:rsid w:val="00B15BDA"/>
    <w:rsid w:val="00B21FB1"/>
    <w:rsid w:val="00B22920"/>
    <w:rsid w:val="00B310BB"/>
    <w:rsid w:val="00B31B3A"/>
    <w:rsid w:val="00B31F3A"/>
    <w:rsid w:val="00B347DC"/>
    <w:rsid w:val="00B56464"/>
    <w:rsid w:val="00B76393"/>
    <w:rsid w:val="00B81E61"/>
    <w:rsid w:val="00B8460B"/>
    <w:rsid w:val="00B87291"/>
    <w:rsid w:val="00B93C0A"/>
    <w:rsid w:val="00B9541D"/>
    <w:rsid w:val="00B96D3A"/>
    <w:rsid w:val="00BB5417"/>
    <w:rsid w:val="00BD74A5"/>
    <w:rsid w:val="00BD7851"/>
    <w:rsid w:val="00BD7F22"/>
    <w:rsid w:val="00BE0D44"/>
    <w:rsid w:val="00BE67B3"/>
    <w:rsid w:val="00BF0C34"/>
    <w:rsid w:val="00BF27E2"/>
    <w:rsid w:val="00BF3FED"/>
    <w:rsid w:val="00C05192"/>
    <w:rsid w:val="00C056B9"/>
    <w:rsid w:val="00C10A8E"/>
    <w:rsid w:val="00C13EE3"/>
    <w:rsid w:val="00C36318"/>
    <w:rsid w:val="00C40098"/>
    <w:rsid w:val="00C430B6"/>
    <w:rsid w:val="00C5646B"/>
    <w:rsid w:val="00C63DF5"/>
    <w:rsid w:val="00C766C9"/>
    <w:rsid w:val="00C945B7"/>
    <w:rsid w:val="00CA0942"/>
    <w:rsid w:val="00CA15AE"/>
    <w:rsid w:val="00CA5E85"/>
    <w:rsid w:val="00CB472A"/>
    <w:rsid w:val="00CB5391"/>
    <w:rsid w:val="00CB6C75"/>
    <w:rsid w:val="00CC193F"/>
    <w:rsid w:val="00CC263F"/>
    <w:rsid w:val="00CC7339"/>
    <w:rsid w:val="00CD5E33"/>
    <w:rsid w:val="00CD5EEB"/>
    <w:rsid w:val="00CD7FCE"/>
    <w:rsid w:val="00CE2251"/>
    <w:rsid w:val="00CE3E76"/>
    <w:rsid w:val="00CE728E"/>
    <w:rsid w:val="00CF0084"/>
    <w:rsid w:val="00D003B9"/>
    <w:rsid w:val="00D030AB"/>
    <w:rsid w:val="00D0528B"/>
    <w:rsid w:val="00D12F0C"/>
    <w:rsid w:val="00D14C71"/>
    <w:rsid w:val="00D307E6"/>
    <w:rsid w:val="00D30F2E"/>
    <w:rsid w:val="00D30F76"/>
    <w:rsid w:val="00D572D4"/>
    <w:rsid w:val="00D6225F"/>
    <w:rsid w:val="00D63051"/>
    <w:rsid w:val="00D917FC"/>
    <w:rsid w:val="00D97D9F"/>
    <w:rsid w:val="00DA1A52"/>
    <w:rsid w:val="00DA7C05"/>
    <w:rsid w:val="00DD5F0C"/>
    <w:rsid w:val="00DE53F7"/>
    <w:rsid w:val="00DF2095"/>
    <w:rsid w:val="00DF4BBE"/>
    <w:rsid w:val="00E07F14"/>
    <w:rsid w:val="00E1052D"/>
    <w:rsid w:val="00E15676"/>
    <w:rsid w:val="00E21B32"/>
    <w:rsid w:val="00E22870"/>
    <w:rsid w:val="00E25C60"/>
    <w:rsid w:val="00E305EE"/>
    <w:rsid w:val="00E33C7B"/>
    <w:rsid w:val="00E40D0C"/>
    <w:rsid w:val="00E415FE"/>
    <w:rsid w:val="00E43E06"/>
    <w:rsid w:val="00E443D2"/>
    <w:rsid w:val="00E5336B"/>
    <w:rsid w:val="00E542F8"/>
    <w:rsid w:val="00E67CD0"/>
    <w:rsid w:val="00E72547"/>
    <w:rsid w:val="00E742C7"/>
    <w:rsid w:val="00E76FF6"/>
    <w:rsid w:val="00E85C39"/>
    <w:rsid w:val="00EA4ACD"/>
    <w:rsid w:val="00EB5CCD"/>
    <w:rsid w:val="00EC5914"/>
    <w:rsid w:val="00ED02DD"/>
    <w:rsid w:val="00ED255F"/>
    <w:rsid w:val="00ED55CD"/>
    <w:rsid w:val="00EE0214"/>
    <w:rsid w:val="00EE299B"/>
    <w:rsid w:val="00EE3A51"/>
    <w:rsid w:val="00EF302C"/>
    <w:rsid w:val="00EF31A8"/>
    <w:rsid w:val="00F03A46"/>
    <w:rsid w:val="00F078CB"/>
    <w:rsid w:val="00F1220C"/>
    <w:rsid w:val="00F232F9"/>
    <w:rsid w:val="00F2792C"/>
    <w:rsid w:val="00F32990"/>
    <w:rsid w:val="00F370E3"/>
    <w:rsid w:val="00F40D03"/>
    <w:rsid w:val="00F41A02"/>
    <w:rsid w:val="00F455F6"/>
    <w:rsid w:val="00F53FEE"/>
    <w:rsid w:val="00F558EA"/>
    <w:rsid w:val="00F6030D"/>
    <w:rsid w:val="00F623EB"/>
    <w:rsid w:val="00F62E77"/>
    <w:rsid w:val="00F66BFB"/>
    <w:rsid w:val="00F70DC8"/>
    <w:rsid w:val="00F72951"/>
    <w:rsid w:val="00F77072"/>
    <w:rsid w:val="00F8408E"/>
    <w:rsid w:val="00F8762E"/>
    <w:rsid w:val="00F9308E"/>
    <w:rsid w:val="00F932BB"/>
    <w:rsid w:val="00F97A7B"/>
    <w:rsid w:val="00FA51C2"/>
    <w:rsid w:val="00FA5D05"/>
    <w:rsid w:val="00FB4482"/>
    <w:rsid w:val="00FC1D26"/>
    <w:rsid w:val="00FC79E8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37E5"/>
  <w15:docId w15:val="{3C9D13E5-310D-4647-9E96-6861EFF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01D7-0C72-4117-B81A-4CED3D55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6</Pages>
  <Words>7788</Words>
  <Characters>4440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51</cp:revision>
  <cp:lastPrinted>2020-09-14T09:23:00Z</cp:lastPrinted>
  <dcterms:created xsi:type="dcterms:W3CDTF">2020-05-07T05:50:00Z</dcterms:created>
  <dcterms:modified xsi:type="dcterms:W3CDTF">2020-09-14T13:41:00Z</dcterms:modified>
</cp:coreProperties>
</file>