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DA" w:rsidRPr="008034C4" w:rsidRDefault="008A50DA" w:rsidP="0030611B">
      <w:pPr>
        <w:pStyle w:val="prastasiniatinklio"/>
        <w:spacing w:before="0" w:beforeAutospacing="0" w:after="0" w:afterAutospacing="0" w:line="360" w:lineRule="auto"/>
        <w:jc w:val="center"/>
      </w:pPr>
      <w:r w:rsidRPr="008034C4">
        <w:t>AIŠKINAMASIS RAŠTAS</w:t>
      </w:r>
    </w:p>
    <w:p w:rsidR="008034C4" w:rsidRPr="008034C4" w:rsidRDefault="008034C4" w:rsidP="008034C4">
      <w:pPr>
        <w:jc w:val="center"/>
        <w:rPr>
          <w:lang w:val="lt-LT"/>
        </w:rPr>
      </w:pPr>
      <w:r w:rsidRPr="008034C4">
        <w:rPr>
          <w:lang w:val="lt-LT"/>
        </w:rPr>
        <w:t xml:space="preserve">Dėl </w:t>
      </w:r>
      <w:r>
        <w:rPr>
          <w:lang w:val="lt-LT" w:eastAsia="lt-LT"/>
        </w:rPr>
        <w:t>M</w:t>
      </w:r>
      <w:r w:rsidRPr="008034C4">
        <w:rPr>
          <w:lang w:val="lt-LT" w:eastAsia="lt-LT"/>
        </w:rPr>
        <w:t>olėtų</w:t>
      </w:r>
      <w:r w:rsidR="004805B7">
        <w:rPr>
          <w:lang w:val="lt-LT" w:eastAsia="lt-LT"/>
        </w:rPr>
        <w:t xml:space="preserve"> kultūros centro nuostatų patvirtinimo</w:t>
      </w:r>
    </w:p>
    <w:p w:rsidR="008A50DA" w:rsidRDefault="008A50DA" w:rsidP="00FD65C7">
      <w:pPr>
        <w:pStyle w:val="prastasiniatinklio"/>
        <w:spacing w:before="0" w:beforeAutospacing="0" w:after="0" w:afterAutospacing="0" w:line="360" w:lineRule="auto"/>
      </w:pPr>
    </w:p>
    <w:p w:rsidR="008A50DA" w:rsidRPr="00C108B4" w:rsidRDefault="008A50DA" w:rsidP="00045386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C108B4">
        <w:rPr>
          <w:b/>
          <w:bCs/>
        </w:rPr>
        <w:t>Parengto tarybos sprendimo projekto tikslai ir uždaviniai</w:t>
      </w:r>
    </w:p>
    <w:p w:rsidR="008E79D7" w:rsidRDefault="008E79D7" w:rsidP="003A71C7">
      <w:pPr>
        <w:spacing w:line="360" w:lineRule="auto"/>
        <w:ind w:firstLine="360"/>
        <w:jc w:val="both"/>
      </w:pPr>
      <w:r>
        <w:t xml:space="preserve">      </w:t>
      </w:r>
      <w:proofErr w:type="spellStart"/>
      <w:r w:rsidRPr="00A01A27">
        <w:t>Parengto</w:t>
      </w:r>
      <w:proofErr w:type="spellEnd"/>
      <w:r w:rsidRPr="00A01A27">
        <w:t xml:space="preserve"> </w:t>
      </w:r>
      <w:proofErr w:type="spellStart"/>
      <w:r w:rsidRPr="00A01A27">
        <w:t>sprendimo</w:t>
      </w:r>
      <w:proofErr w:type="spellEnd"/>
      <w:r w:rsidRPr="00A01A27">
        <w:t xml:space="preserve"> </w:t>
      </w:r>
      <w:proofErr w:type="spellStart"/>
      <w:r w:rsidRPr="00A01A27">
        <w:t>projekto</w:t>
      </w:r>
      <w:proofErr w:type="spellEnd"/>
      <w:r w:rsidRPr="00A01A27">
        <w:t xml:space="preserve"> </w:t>
      </w:r>
      <w:proofErr w:type="spellStart"/>
      <w:r w:rsidRPr="00A01A27">
        <w:t>tikslas</w:t>
      </w:r>
      <w:proofErr w:type="spellEnd"/>
      <w:r w:rsidRPr="00A01A27">
        <w:t xml:space="preserve"> – </w:t>
      </w:r>
      <w:proofErr w:type="spellStart"/>
      <w:r w:rsidRPr="00A01A27">
        <w:t>pa</w:t>
      </w:r>
      <w:r>
        <w:t>keisti</w:t>
      </w:r>
      <w:proofErr w:type="spellEnd"/>
      <w:r>
        <w:t xml:space="preserve"> Molėtų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nuostatus</w:t>
      </w:r>
      <w:proofErr w:type="spellEnd"/>
      <w:r>
        <w:t xml:space="preserve">, </w:t>
      </w:r>
      <w:proofErr w:type="spellStart"/>
      <w:r>
        <w:t>numatant</w:t>
      </w:r>
      <w:proofErr w:type="spellEnd"/>
      <w:r>
        <w:t xml:space="preserve"> </w:t>
      </w:r>
      <w:proofErr w:type="spellStart"/>
      <w:r>
        <w:t>įsteigti</w:t>
      </w:r>
      <w:proofErr w:type="spellEnd"/>
      <w:r>
        <w:t xml:space="preserve"> </w:t>
      </w:r>
      <w:proofErr w:type="spellStart"/>
      <w:r>
        <w:t>struktūrinį</w:t>
      </w:r>
      <w:proofErr w:type="spellEnd"/>
      <w:r>
        <w:t xml:space="preserve"> </w:t>
      </w:r>
      <w:proofErr w:type="spellStart"/>
      <w:r>
        <w:t>padalinį</w:t>
      </w:r>
      <w:proofErr w:type="spellEnd"/>
      <w:r>
        <w:t xml:space="preserve"> – </w:t>
      </w:r>
      <w:proofErr w:type="spellStart"/>
      <w:r>
        <w:t>atvirą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centrą</w:t>
      </w:r>
      <w:proofErr w:type="spellEnd"/>
      <w:r>
        <w:t xml:space="preserve"> Molėtai. </w:t>
      </w:r>
      <w:proofErr w:type="spellStart"/>
      <w:r>
        <w:t>Įkurtas</w:t>
      </w:r>
      <w:proofErr w:type="spellEnd"/>
      <w:r>
        <w:t xml:space="preserve"> </w:t>
      </w:r>
      <w:proofErr w:type="spellStart"/>
      <w:r>
        <w:t>padalinys</w:t>
      </w:r>
      <w:proofErr w:type="spellEnd"/>
      <w:r>
        <w:t xml:space="preserve">, </w:t>
      </w:r>
      <w:proofErr w:type="spellStart"/>
      <w:r w:rsidR="00B41649">
        <w:t>atsižvelgiant</w:t>
      </w:r>
      <w:proofErr w:type="spellEnd"/>
      <w:r w:rsidR="00B41649">
        <w:t xml:space="preserve"> į </w:t>
      </w:r>
      <w:proofErr w:type="spellStart"/>
      <w:r w:rsidR="00B41649">
        <w:t>jaunimo</w:t>
      </w:r>
      <w:proofErr w:type="spellEnd"/>
      <w:r w:rsidR="00B41649">
        <w:t xml:space="preserve"> </w:t>
      </w:r>
      <w:proofErr w:type="spellStart"/>
      <w:r w:rsidR="00B41649">
        <w:t>politikos</w:t>
      </w:r>
      <w:proofErr w:type="spellEnd"/>
      <w:r w:rsidR="00B41649">
        <w:t xml:space="preserve"> </w:t>
      </w:r>
      <w:proofErr w:type="spellStart"/>
      <w:r w:rsidR="00B41649">
        <w:t>prioritetus</w:t>
      </w:r>
      <w:proofErr w:type="spellEnd"/>
      <w:r w:rsidR="00B41649">
        <w:t xml:space="preserve"> </w:t>
      </w:r>
      <w:proofErr w:type="spellStart"/>
      <w:r w:rsidR="00B41649">
        <w:t>plėtot</w:t>
      </w:r>
      <w:r>
        <w:t>ų</w:t>
      </w:r>
      <w:proofErr w:type="spellEnd"/>
      <w:r w:rsidR="00B41649">
        <w:t xml:space="preserve"> </w:t>
      </w:r>
      <w:proofErr w:type="spellStart"/>
      <w:r w:rsidR="00B41649">
        <w:t>atvirąjį</w:t>
      </w:r>
      <w:proofErr w:type="spellEnd"/>
      <w:r w:rsidR="00B41649">
        <w:t xml:space="preserve"> </w:t>
      </w:r>
      <w:proofErr w:type="spellStart"/>
      <w:r w:rsidR="00B41649">
        <w:t>darbą</w:t>
      </w:r>
      <w:proofErr w:type="spellEnd"/>
      <w:r w:rsidR="00B41649">
        <w:t xml:space="preserve"> </w:t>
      </w:r>
      <w:proofErr w:type="spellStart"/>
      <w:r w:rsidR="00B41649">
        <w:t>su</w:t>
      </w:r>
      <w:proofErr w:type="spellEnd"/>
      <w:r w:rsidR="00B41649">
        <w:t xml:space="preserve"> </w:t>
      </w:r>
      <w:proofErr w:type="spellStart"/>
      <w:r w:rsidR="00B41649">
        <w:t>jaunimu</w:t>
      </w:r>
      <w:proofErr w:type="spellEnd"/>
      <w:r>
        <w:t xml:space="preserve"> Molėtų</w:t>
      </w:r>
      <w:r w:rsidR="00B41649">
        <w:t xml:space="preserve"> </w:t>
      </w:r>
      <w:proofErr w:type="spellStart"/>
      <w:r w:rsidR="00B41649">
        <w:t>rajone</w:t>
      </w:r>
      <w:proofErr w:type="spellEnd"/>
      <w:r w:rsidR="00B41649">
        <w:t xml:space="preserve">, </w:t>
      </w:r>
      <w:proofErr w:type="spellStart"/>
      <w:r w:rsidR="00B41649">
        <w:t>teik</w:t>
      </w:r>
      <w:r>
        <w:t>tų</w:t>
      </w:r>
      <w:proofErr w:type="spellEnd"/>
      <w:r w:rsidR="00B41649">
        <w:t xml:space="preserve"> </w:t>
      </w:r>
      <w:proofErr w:type="spellStart"/>
      <w:r w:rsidR="00B41649">
        <w:t>prevencines</w:t>
      </w:r>
      <w:proofErr w:type="spellEnd"/>
      <w:r w:rsidR="00B41649">
        <w:t xml:space="preserve">, </w:t>
      </w:r>
      <w:proofErr w:type="spellStart"/>
      <w:r w:rsidR="00B41649">
        <w:t>informavimo</w:t>
      </w:r>
      <w:proofErr w:type="spellEnd"/>
      <w:r w:rsidR="00B41649">
        <w:t xml:space="preserve">, </w:t>
      </w:r>
      <w:proofErr w:type="spellStart"/>
      <w:r w:rsidR="00B41649">
        <w:t>konsultavimo</w:t>
      </w:r>
      <w:proofErr w:type="spellEnd"/>
      <w:r w:rsidR="00B41649">
        <w:t xml:space="preserve">, </w:t>
      </w:r>
      <w:proofErr w:type="spellStart"/>
      <w:r w:rsidR="00B41649">
        <w:t>socialinių</w:t>
      </w:r>
      <w:proofErr w:type="spellEnd"/>
      <w:r w:rsidR="00B41649">
        <w:t xml:space="preserve"> </w:t>
      </w:r>
      <w:proofErr w:type="spellStart"/>
      <w:r w:rsidR="00B41649">
        <w:t>ir</w:t>
      </w:r>
      <w:proofErr w:type="spellEnd"/>
      <w:r w:rsidR="00B41649">
        <w:t xml:space="preserve"> </w:t>
      </w:r>
      <w:proofErr w:type="spellStart"/>
      <w:r w:rsidR="00B41649">
        <w:t>gyvenimo</w:t>
      </w:r>
      <w:proofErr w:type="spellEnd"/>
      <w:r w:rsidR="00B41649">
        <w:t xml:space="preserve"> </w:t>
      </w:r>
      <w:proofErr w:type="spellStart"/>
      <w:r w:rsidR="00B41649">
        <w:t>įgūdžių</w:t>
      </w:r>
      <w:proofErr w:type="spellEnd"/>
      <w:r w:rsidR="00B41649">
        <w:t xml:space="preserve"> </w:t>
      </w:r>
      <w:proofErr w:type="spellStart"/>
      <w:r w:rsidR="00B41649">
        <w:t>ugdymo</w:t>
      </w:r>
      <w:proofErr w:type="spellEnd"/>
      <w:r w:rsidR="00B41649">
        <w:t xml:space="preserve">, </w:t>
      </w:r>
      <w:proofErr w:type="spellStart"/>
      <w:r w:rsidR="00B41649">
        <w:t>sociokultūrines</w:t>
      </w:r>
      <w:proofErr w:type="spellEnd"/>
      <w:r w:rsidR="00B41649">
        <w:t xml:space="preserve">, </w:t>
      </w:r>
      <w:proofErr w:type="spellStart"/>
      <w:proofErr w:type="gramStart"/>
      <w:r w:rsidR="00B41649">
        <w:t>užimtumo</w:t>
      </w:r>
      <w:proofErr w:type="spellEnd"/>
      <w:r w:rsidR="00B41649">
        <w:t xml:space="preserve">,  </w:t>
      </w:r>
      <w:proofErr w:type="spellStart"/>
      <w:r w:rsidR="00B41649">
        <w:t>psichologines</w:t>
      </w:r>
      <w:proofErr w:type="spellEnd"/>
      <w:proofErr w:type="gramEnd"/>
      <w:r w:rsidR="00B41649">
        <w:t xml:space="preserve">, </w:t>
      </w:r>
      <w:proofErr w:type="spellStart"/>
      <w:r w:rsidR="00B41649">
        <w:t>pirminės</w:t>
      </w:r>
      <w:proofErr w:type="spellEnd"/>
      <w:r w:rsidR="00B41649">
        <w:t xml:space="preserve"> </w:t>
      </w:r>
      <w:proofErr w:type="spellStart"/>
      <w:r w:rsidR="00B41649">
        <w:t>emocinės</w:t>
      </w:r>
      <w:proofErr w:type="spellEnd"/>
      <w:r w:rsidR="00B41649">
        <w:t xml:space="preserve"> paramos  </w:t>
      </w:r>
      <w:proofErr w:type="spellStart"/>
      <w:r w:rsidR="00B41649">
        <w:t>ir</w:t>
      </w:r>
      <w:proofErr w:type="spellEnd"/>
      <w:r w:rsidR="00B41649">
        <w:t xml:space="preserve"> </w:t>
      </w:r>
      <w:proofErr w:type="spellStart"/>
      <w:r w:rsidR="00B41649">
        <w:t>kitas</w:t>
      </w:r>
      <w:proofErr w:type="spellEnd"/>
      <w:r w:rsidR="00B41649">
        <w:t xml:space="preserve"> </w:t>
      </w:r>
      <w:proofErr w:type="spellStart"/>
      <w:r w:rsidR="00B41649">
        <w:t>su</w:t>
      </w:r>
      <w:proofErr w:type="spellEnd"/>
      <w:r w:rsidR="00B41649">
        <w:t xml:space="preserve"> </w:t>
      </w:r>
      <w:proofErr w:type="spellStart"/>
      <w:r w:rsidR="00B41649">
        <w:t>jauno</w:t>
      </w:r>
      <w:proofErr w:type="spellEnd"/>
      <w:r w:rsidR="00B41649">
        <w:t xml:space="preserve"> </w:t>
      </w:r>
      <w:proofErr w:type="spellStart"/>
      <w:r w:rsidR="00B41649">
        <w:t>žmogaus</w:t>
      </w:r>
      <w:proofErr w:type="spellEnd"/>
      <w:r w:rsidR="00B41649">
        <w:t xml:space="preserve"> </w:t>
      </w:r>
      <w:proofErr w:type="spellStart"/>
      <w:r w:rsidR="00B41649">
        <w:t>ugdymu</w:t>
      </w:r>
      <w:proofErr w:type="spellEnd"/>
      <w:r w:rsidR="00B41649">
        <w:t xml:space="preserve"> </w:t>
      </w:r>
      <w:proofErr w:type="spellStart"/>
      <w:r w:rsidR="00B41649">
        <w:t>susijusias</w:t>
      </w:r>
      <w:proofErr w:type="spellEnd"/>
      <w:r w:rsidR="00B41649">
        <w:t xml:space="preserve"> </w:t>
      </w:r>
      <w:proofErr w:type="spellStart"/>
      <w:r w:rsidR="00B41649">
        <w:t>paslaugas</w:t>
      </w:r>
      <w:proofErr w:type="spellEnd"/>
      <w:r w:rsidR="00B41649">
        <w:t xml:space="preserve"> </w:t>
      </w:r>
      <w:proofErr w:type="spellStart"/>
      <w:r w:rsidR="00B41649">
        <w:t>įvairiomis</w:t>
      </w:r>
      <w:proofErr w:type="spellEnd"/>
      <w:r w:rsidR="00B41649">
        <w:t xml:space="preserve"> </w:t>
      </w:r>
      <w:proofErr w:type="spellStart"/>
      <w:r w:rsidR="00B41649">
        <w:t>formomis</w:t>
      </w:r>
      <w:proofErr w:type="spellEnd"/>
      <w:r>
        <w:t xml:space="preserve">.  Molėtų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proofErr w:type="gramStart"/>
      <w:r>
        <w:t>padalinys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atviras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centras</w:t>
      </w:r>
      <w:proofErr w:type="spellEnd"/>
      <w:r>
        <w:t xml:space="preserve"> Molėtai, </w:t>
      </w:r>
      <w:proofErr w:type="spellStart"/>
      <w:r>
        <w:t>įsikurtų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 </w:t>
      </w:r>
      <w:proofErr w:type="spellStart"/>
      <w:r>
        <w:t>esančios</w:t>
      </w:r>
      <w:proofErr w:type="spellEnd"/>
      <w:r>
        <w:t xml:space="preserve"> </w:t>
      </w:r>
      <w:proofErr w:type="spellStart"/>
      <w:r>
        <w:t>atviros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edvės</w:t>
      </w:r>
      <w:proofErr w:type="spellEnd"/>
      <w:r>
        <w:t xml:space="preserve"> Molėtai </w:t>
      </w:r>
      <w:proofErr w:type="spellStart"/>
      <w:r>
        <w:t>ir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sustiprintas</w:t>
      </w:r>
      <w:proofErr w:type="spellEnd"/>
      <w:r>
        <w:t xml:space="preserve"> </w:t>
      </w:r>
      <w:proofErr w:type="spellStart"/>
      <w:r>
        <w:t>žmogiškaisiais</w:t>
      </w:r>
      <w:proofErr w:type="spellEnd"/>
      <w:r>
        <w:t xml:space="preserve"> </w:t>
      </w:r>
      <w:proofErr w:type="spellStart"/>
      <w:r>
        <w:t>ištekliais</w:t>
      </w:r>
      <w:proofErr w:type="spellEnd"/>
      <w:r>
        <w:t xml:space="preserve"> </w:t>
      </w:r>
      <w:r w:rsidR="002F5CCD">
        <w:t xml:space="preserve">– </w:t>
      </w:r>
      <w:proofErr w:type="spellStart"/>
      <w:r w:rsidR="002F5CCD">
        <w:t>papildomu</w:t>
      </w:r>
      <w:proofErr w:type="spellEnd"/>
      <w:r w:rsidR="002F5CCD">
        <w:t xml:space="preserve"> 1 </w:t>
      </w:r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etat</w:t>
      </w:r>
      <w:r w:rsidR="002F5CCD">
        <w:t>u</w:t>
      </w:r>
      <w:proofErr w:type="spellEnd"/>
      <w:r>
        <w:t xml:space="preserve">. </w:t>
      </w:r>
      <w:r>
        <w:tab/>
      </w:r>
    </w:p>
    <w:p w:rsidR="004B6AA7" w:rsidRDefault="004B6AA7" w:rsidP="003A71C7">
      <w:pPr>
        <w:spacing w:line="360" w:lineRule="auto"/>
        <w:ind w:firstLine="360"/>
        <w:jc w:val="both"/>
      </w:pPr>
      <w:proofErr w:type="spellStart"/>
      <w:r>
        <w:t>Jaunimo</w:t>
      </w:r>
      <w:proofErr w:type="spellEnd"/>
      <w:r>
        <w:t xml:space="preserve"> </w:t>
      </w:r>
      <w:proofErr w:type="spellStart"/>
      <w:r>
        <w:t>reikalų</w:t>
      </w:r>
      <w:proofErr w:type="spellEnd"/>
      <w:r>
        <w:t xml:space="preserve"> </w:t>
      </w:r>
      <w:proofErr w:type="spellStart"/>
      <w:r>
        <w:t>departamentas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LR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ministerijos</w:t>
      </w:r>
      <w:proofErr w:type="spellEnd"/>
      <w:r>
        <w:t xml:space="preserve"> kas met (</w:t>
      </w:r>
      <w:proofErr w:type="spellStart"/>
      <w:proofErr w:type="gramStart"/>
      <w:r>
        <w:t>toliau</w:t>
      </w:r>
      <w:proofErr w:type="spellEnd"/>
      <w:r>
        <w:t xml:space="preserve">  -</w:t>
      </w:r>
      <w:proofErr w:type="gramEnd"/>
      <w:r>
        <w:t xml:space="preserve"> JRD) </w:t>
      </w:r>
      <w:proofErr w:type="spellStart"/>
      <w:r>
        <w:t>organizuoja</w:t>
      </w:r>
      <w:proofErr w:type="spellEnd"/>
      <w:r>
        <w:t xml:space="preserve"> </w:t>
      </w:r>
      <w:proofErr w:type="spellStart"/>
      <w:r>
        <w:t>Atvirųjų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centrų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atvirųjų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erdvių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projektų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konkursus</w:t>
      </w:r>
      <w:proofErr w:type="spellEnd"/>
      <w:r>
        <w:t xml:space="preserve">. JRD </w:t>
      </w:r>
      <w:proofErr w:type="spellStart"/>
      <w:r>
        <w:t>tikslas</w:t>
      </w:r>
      <w:proofErr w:type="spellEnd"/>
      <w:r>
        <w:t xml:space="preserve"> – </w:t>
      </w:r>
      <w:proofErr w:type="spellStart"/>
      <w:r>
        <w:t>stiprinti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centrus</w:t>
      </w:r>
      <w:proofErr w:type="spellEnd"/>
      <w:r>
        <w:t xml:space="preserve">, </w:t>
      </w:r>
      <w:proofErr w:type="spellStart"/>
      <w:r>
        <w:t>skatinti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steigimąsi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maksimali</w:t>
      </w:r>
      <w:proofErr w:type="spellEnd"/>
      <w:r>
        <w:t xml:space="preserve"> 2020 m. </w:t>
      </w:r>
      <w:proofErr w:type="spellStart"/>
      <w:r>
        <w:t>atvirųjų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centrų</w:t>
      </w:r>
      <w:proofErr w:type="spellEnd"/>
      <w:r>
        <w:t xml:space="preserve"> </w:t>
      </w:r>
      <w:proofErr w:type="spellStart"/>
      <w:r>
        <w:t>finansimo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vienam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centrui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16 000 Eur, </w:t>
      </w:r>
      <w:proofErr w:type="spellStart"/>
      <w:r>
        <w:t>finansuoti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Respublikoje</w:t>
      </w:r>
      <w:proofErr w:type="spellEnd"/>
      <w:r>
        <w:t xml:space="preserve"> </w:t>
      </w:r>
      <w:proofErr w:type="spellStart"/>
      <w:r>
        <w:t>veikiantys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centrai</w:t>
      </w:r>
      <w:proofErr w:type="spellEnd"/>
      <w:r>
        <w:t xml:space="preserve">, </w:t>
      </w:r>
      <w:proofErr w:type="spellStart"/>
      <w:r>
        <w:t>tuo</w:t>
      </w:r>
      <w:proofErr w:type="spellEnd"/>
      <w:r>
        <w:t xml:space="preserve"> </w:t>
      </w:r>
      <w:proofErr w:type="spellStart"/>
      <w:r>
        <w:t>tarpu</w:t>
      </w:r>
      <w:proofErr w:type="spellEnd"/>
      <w:r>
        <w:t xml:space="preserve"> </w:t>
      </w:r>
      <w:proofErr w:type="spellStart"/>
      <w:r>
        <w:t>atvirosioms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erdvėms</w:t>
      </w:r>
      <w:proofErr w:type="spellEnd"/>
      <w:r>
        <w:t xml:space="preserve"> </w:t>
      </w:r>
      <w:proofErr w:type="spellStart"/>
      <w:r>
        <w:t>maksimalus</w:t>
      </w:r>
      <w:proofErr w:type="spellEnd"/>
      <w:r>
        <w:t xml:space="preserve"> </w:t>
      </w:r>
      <w:proofErr w:type="spellStart"/>
      <w:r>
        <w:t>finansavimas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9 000 Eur, </w:t>
      </w:r>
      <w:proofErr w:type="spellStart"/>
      <w:r>
        <w:t>ir</w:t>
      </w:r>
      <w:proofErr w:type="spellEnd"/>
      <w:r>
        <w:t xml:space="preserve"> </w:t>
      </w:r>
      <w:proofErr w:type="spellStart"/>
      <w:r>
        <w:t>finansavimą</w:t>
      </w:r>
      <w:proofErr w:type="spellEnd"/>
      <w:r>
        <w:t xml:space="preserve"> </w:t>
      </w:r>
      <w:proofErr w:type="spellStart"/>
      <w:r>
        <w:t>gavo</w:t>
      </w:r>
      <w:proofErr w:type="spellEnd"/>
      <w:r>
        <w:t xml:space="preserve"> </w:t>
      </w:r>
      <w:proofErr w:type="spellStart"/>
      <w:r>
        <w:t>ketvirtadalis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Respublikoje</w:t>
      </w:r>
      <w:proofErr w:type="spellEnd"/>
      <w:r>
        <w:t xml:space="preserve"> </w:t>
      </w:r>
      <w:proofErr w:type="spellStart"/>
      <w:r>
        <w:t>veikiančių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erdvių</w:t>
      </w:r>
      <w:proofErr w:type="spellEnd"/>
      <w:r>
        <w:t xml:space="preserve">.  </w:t>
      </w:r>
    </w:p>
    <w:p w:rsidR="000767CD" w:rsidRDefault="000767CD" w:rsidP="003A71C7">
      <w:pPr>
        <w:spacing w:line="360" w:lineRule="auto"/>
        <w:ind w:firstLine="360"/>
        <w:jc w:val="both"/>
      </w:pPr>
      <w:proofErr w:type="spellStart"/>
      <w:r>
        <w:t>Taip</w:t>
      </w:r>
      <w:proofErr w:type="spellEnd"/>
      <w:r>
        <w:t xml:space="preserve"> pat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reikalų</w:t>
      </w:r>
      <w:proofErr w:type="spellEnd"/>
      <w:r>
        <w:t xml:space="preserve"> </w:t>
      </w:r>
      <w:proofErr w:type="spellStart"/>
      <w:r>
        <w:t>departamentas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LR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ministerija</w:t>
      </w:r>
      <w:proofErr w:type="spellEnd"/>
      <w:r>
        <w:t xml:space="preserve"> </w:t>
      </w:r>
      <w:proofErr w:type="spellStart"/>
      <w:r>
        <w:t>rengia</w:t>
      </w:r>
      <w:proofErr w:type="spellEnd"/>
      <w:r>
        <w:t xml:space="preserve"> </w:t>
      </w:r>
      <w:proofErr w:type="spellStart"/>
      <w:r>
        <w:t>projektą</w:t>
      </w:r>
      <w:proofErr w:type="spellEnd"/>
      <w:r>
        <w:t xml:space="preserve">,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, </w:t>
      </w:r>
      <w:proofErr w:type="spellStart"/>
      <w:r>
        <w:t>bendradarbiaujant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biurais</w:t>
      </w:r>
      <w:proofErr w:type="spellEnd"/>
      <w:r>
        <w:t xml:space="preserve"> </w:t>
      </w:r>
      <w:proofErr w:type="spellStart"/>
      <w:r>
        <w:t>įsteigtiems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centrams</w:t>
      </w:r>
      <w:proofErr w:type="spellEnd"/>
      <w:r>
        <w:t xml:space="preserve"> </w:t>
      </w:r>
      <w:proofErr w:type="spellStart"/>
      <w:r>
        <w:t>prioriteto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bus</w:t>
      </w:r>
      <w:r w:rsidR="00207383">
        <w:t xml:space="preserve"> </w:t>
      </w:r>
      <w:proofErr w:type="spellStart"/>
      <w:r w:rsidR="00207383">
        <w:t>priskirtas</w:t>
      </w:r>
      <w:proofErr w:type="spellEnd"/>
      <w:r w:rsidR="00207383">
        <w:t xml:space="preserve"> </w:t>
      </w:r>
      <w:proofErr w:type="spellStart"/>
      <w:r w:rsidR="00207383">
        <w:t>psichologas</w:t>
      </w:r>
      <w:proofErr w:type="spellEnd"/>
      <w:r w:rsidR="00156B09">
        <w:t xml:space="preserve"> </w:t>
      </w:r>
      <w:proofErr w:type="spellStart"/>
      <w:r w:rsidR="00156B09">
        <w:t>darbui</w:t>
      </w:r>
      <w:proofErr w:type="spellEnd"/>
      <w:r w:rsidR="00156B09">
        <w:t xml:space="preserve"> </w:t>
      </w:r>
      <w:proofErr w:type="spellStart"/>
      <w:r w:rsidR="00156B09">
        <w:t>su</w:t>
      </w:r>
      <w:proofErr w:type="spellEnd"/>
      <w:r w:rsidR="00156B09">
        <w:t xml:space="preserve"> </w:t>
      </w:r>
      <w:proofErr w:type="spellStart"/>
      <w:r w:rsidR="00156B09">
        <w:t>jaunimu</w:t>
      </w:r>
      <w:proofErr w:type="spellEnd"/>
      <w:r w:rsidR="00156B09">
        <w:t>.</w:t>
      </w:r>
    </w:p>
    <w:p w:rsidR="008E79D7" w:rsidRDefault="008E79D7" w:rsidP="003A71C7">
      <w:pPr>
        <w:spacing w:line="360" w:lineRule="auto"/>
        <w:ind w:firstLine="360"/>
        <w:jc w:val="both"/>
      </w:pPr>
      <w:r>
        <w:t xml:space="preserve">    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projektas</w:t>
      </w:r>
      <w:proofErr w:type="spellEnd"/>
      <w:r>
        <w:t xml:space="preserve"> </w:t>
      </w:r>
      <w:proofErr w:type="spellStart"/>
      <w:r>
        <w:t>atitinka</w:t>
      </w:r>
      <w:proofErr w:type="spellEnd"/>
      <w:r>
        <w:t xml:space="preserve">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strateginio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2020–2022 m.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,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politikos</w:t>
      </w:r>
      <w:proofErr w:type="spellEnd"/>
      <w:r>
        <w:t xml:space="preserve"> </w:t>
      </w:r>
      <w:proofErr w:type="spellStart"/>
      <w:r>
        <w:t>plėtros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bendruomeniškumo</w:t>
      </w:r>
      <w:proofErr w:type="spellEnd"/>
      <w:r>
        <w:t xml:space="preserve"> </w:t>
      </w:r>
      <w:proofErr w:type="spellStart"/>
      <w:r>
        <w:t>skatinimo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(Nr. 05)</w:t>
      </w:r>
      <w:r w:rsidR="003A71C7">
        <w:t xml:space="preserve"> </w:t>
      </w:r>
      <w:proofErr w:type="gramStart"/>
      <w:r>
        <w:t>1.</w:t>
      </w:r>
      <w:r w:rsidR="003A71C7">
        <w:t>tikslo</w:t>
      </w:r>
      <w:proofErr w:type="gramEnd"/>
      <w:r w:rsidR="003A71C7">
        <w:t xml:space="preserve"> “</w:t>
      </w:r>
      <w:proofErr w:type="spellStart"/>
      <w:r w:rsidR="003A71C7">
        <w:t>Teikti</w:t>
      </w:r>
      <w:proofErr w:type="spellEnd"/>
      <w:r w:rsidR="003A71C7">
        <w:t xml:space="preserve"> </w:t>
      </w:r>
      <w:proofErr w:type="spellStart"/>
      <w:r w:rsidR="003A71C7">
        <w:t>besimokančios</w:t>
      </w:r>
      <w:proofErr w:type="spellEnd"/>
      <w:r w:rsidR="003A71C7">
        <w:t xml:space="preserve"> </w:t>
      </w:r>
      <w:proofErr w:type="spellStart"/>
      <w:r w:rsidR="003A71C7">
        <w:t>visuomenės</w:t>
      </w:r>
      <w:proofErr w:type="spellEnd"/>
      <w:r w:rsidR="003A71C7">
        <w:t xml:space="preserve"> </w:t>
      </w:r>
      <w:proofErr w:type="spellStart"/>
      <w:r w:rsidR="003A71C7">
        <w:t>poreikius</w:t>
      </w:r>
      <w:proofErr w:type="spellEnd"/>
      <w:r w:rsidR="003A71C7">
        <w:t xml:space="preserve"> </w:t>
      </w:r>
      <w:proofErr w:type="spellStart"/>
      <w:r w:rsidR="003A71C7">
        <w:t>atitinkančias</w:t>
      </w:r>
      <w:proofErr w:type="spellEnd"/>
      <w:r w:rsidR="003A71C7">
        <w:t xml:space="preserve"> </w:t>
      </w:r>
      <w:proofErr w:type="spellStart"/>
      <w:r w:rsidR="003A71C7">
        <w:t>švietimo</w:t>
      </w:r>
      <w:proofErr w:type="spellEnd"/>
      <w:r w:rsidR="003A71C7">
        <w:t xml:space="preserve"> </w:t>
      </w:r>
      <w:proofErr w:type="spellStart"/>
      <w:r w:rsidR="003A71C7">
        <w:t>paslaugas</w:t>
      </w:r>
      <w:proofErr w:type="spellEnd"/>
      <w:r w:rsidR="003A71C7">
        <w:t>” 1</w:t>
      </w:r>
      <w:r>
        <w:t xml:space="preserve"> </w:t>
      </w:r>
      <w:proofErr w:type="spellStart"/>
      <w:r>
        <w:t>uždavinio</w:t>
      </w:r>
      <w:proofErr w:type="spellEnd"/>
      <w:r>
        <w:t xml:space="preserve"> „</w:t>
      </w:r>
      <w:proofErr w:type="spellStart"/>
      <w:r w:rsidR="003A71C7">
        <w:t>Užtikrinti</w:t>
      </w:r>
      <w:proofErr w:type="spellEnd"/>
      <w:r w:rsidR="003A71C7">
        <w:t xml:space="preserve"> </w:t>
      </w:r>
      <w:proofErr w:type="spellStart"/>
      <w:r w:rsidR="003A71C7">
        <w:t>kryptingą</w:t>
      </w:r>
      <w:proofErr w:type="spellEnd"/>
      <w:r w:rsidR="003A71C7">
        <w:t xml:space="preserve"> </w:t>
      </w:r>
      <w:proofErr w:type="spellStart"/>
      <w:r w:rsidR="003A71C7">
        <w:t>jaunimo</w:t>
      </w:r>
      <w:proofErr w:type="spellEnd"/>
      <w:r w:rsidR="003A71C7">
        <w:t xml:space="preserve"> </w:t>
      </w:r>
      <w:proofErr w:type="spellStart"/>
      <w:r w:rsidR="003A71C7">
        <w:t>politikos</w:t>
      </w:r>
      <w:proofErr w:type="spellEnd"/>
      <w:r w:rsidR="003A71C7">
        <w:t xml:space="preserve"> </w:t>
      </w:r>
      <w:proofErr w:type="spellStart"/>
      <w:r w:rsidR="003A71C7">
        <w:t>įgyvendinimą</w:t>
      </w:r>
      <w:proofErr w:type="spellEnd"/>
      <w:r>
        <w:t xml:space="preserve">“ </w:t>
      </w:r>
      <w:r w:rsidR="003A71C7">
        <w:t>05.01.01.02</w:t>
      </w:r>
      <w:r>
        <w:t xml:space="preserve"> </w:t>
      </w:r>
      <w:proofErr w:type="spellStart"/>
      <w:r>
        <w:t>priemonę</w:t>
      </w:r>
      <w:proofErr w:type="spellEnd"/>
      <w:r>
        <w:t xml:space="preserve"> „</w:t>
      </w:r>
      <w:proofErr w:type="spellStart"/>
      <w:r w:rsidR="003A71C7">
        <w:t>Atviro</w:t>
      </w:r>
      <w:proofErr w:type="spellEnd"/>
      <w:r w:rsidR="003A71C7">
        <w:t xml:space="preserve"> </w:t>
      </w:r>
      <w:proofErr w:type="spellStart"/>
      <w:r w:rsidR="003A71C7">
        <w:t>jaunimo</w:t>
      </w:r>
      <w:proofErr w:type="spellEnd"/>
      <w:r w:rsidR="003A71C7">
        <w:t xml:space="preserve"> </w:t>
      </w:r>
      <w:proofErr w:type="spellStart"/>
      <w:r w:rsidR="003A71C7">
        <w:t>centro</w:t>
      </w:r>
      <w:proofErr w:type="spellEnd"/>
      <w:r w:rsidR="003A71C7">
        <w:t xml:space="preserve"> </w:t>
      </w:r>
      <w:proofErr w:type="spellStart"/>
      <w:r w:rsidR="003A71C7">
        <w:t>įkūrimas</w:t>
      </w:r>
      <w:proofErr w:type="spellEnd"/>
      <w:r>
        <w:t xml:space="preserve">“. </w:t>
      </w:r>
    </w:p>
    <w:p w:rsidR="002F5CCD" w:rsidRDefault="002F5CCD" w:rsidP="002F5CCD">
      <w:pPr>
        <w:spacing w:line="360" w:lineRule="auto"/>
        <w:ind w:firstLine="720"/>
        <w:jc w:val="both"/>
        <w:rPr>
          <w:bCs/>
          <w:lang w:val="lt-LT"/>
        </w:rPr>
      </w:pPr>
      <w:proofErr w:type="spellStart"/>
      <w:r>
        <w:rPr>
          <w:bCs/>
        </w:rPr>
        <w:t>Problema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poreikis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Kasdien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šiuo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veikiančioje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atviroje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jaunimo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erdvėje</w:t>
      </w:r>
      <w:proofErr w:type="spellEnd"/>
      <w:r>
        <w:rPr>
          <w:bCs/>
        </w:rPr>
        <w:t xml:space="preserve"> Molėtai </w:t>
      </w:r>
      <w:proofErr w:type="spellStart"/>
      <w:r>
        <w:rPr>
          <w:bCs/>
        </w:rPr>
        <w:t>apsilanko</w:t>
      </w:r>
      <w:proofErr w:type="spellEnd"/>
      <w:r>
        <w:rPr>
          <w:bCs/>
        </w:rPr>
        <w:t xml:space="preserve"> 15-20 </w:t>
      </w:r>
      <w:proofErr w:type="spellStart"/>
      <w:r>
        <w:rPr>
          <w:bCs/>
        </w:rPr>
        <w:t>jaunuolių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renginių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metu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apie</w:t>
      </w:r>
      <w:proofErr w:type="spellEnd"/>
      <w:r>
        <w:rPr>
          <w:bCs/>
        </w:rPr>
        <w:t xml:space="preserve"> 30-40. </w:t>
      </w:r>
      <w:proofErr w:type="spellStart"/>
      <w:r>
        <w:rPr>
          <w:bCs/>
        </w:rPr>
        <w:t>Jaunimo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darbuotoja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jaunimo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vyresnysis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draugas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pokalbiuose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leidžiant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laisvalaikį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atsižvelgiant</w:t>
      </w:r>
      <w:proofErr w:type="spellEnd"/>
      <w:r>
        <w:rPr>
          <w:bCs/>
        </w:rPr>
        <w:t xml:space="preserve"> į </w:t>
      </w:r>
      <w:proofErr w:type="spellStart"/>
      <w:r>
        <w:rPr>
          <w:bCs/>
        </w:rPr>
        <w:t>jaunimo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poreikius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planuojant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užimtumą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Lankančiųjų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skaičius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didėja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atviras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jaunimu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jaunimui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priimtina</w:t>
      </w:r>
      <w:proofErr w:type="spellEnd"/>
      <w:r>
        <w:rPr>
          <w:bCs/>
        </w:rPr>
        <w:t xml:space="preserve"> forma, </w:t>
      </w:r>
      <w:proofErr w:type="spellStart"/>
      <w:r>
        <w:rPr>
          <w:bCs/>
        </w:rPr>
        <w:t>tačiau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šiuo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darbuotoja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negali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užimti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keletos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tikslinių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jaunimo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grupių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šiuo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labiau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orientuojamasi</w:t>
      </w:r>
      <w:proofErr w:type="spellEnd"/>
      <w:r>
        <w:rPr>
          <w:bCs/>
        </w:rPr>
        <w:t xml:space="preserve"> į </w:t>
      </w:r>
      <w:proofErr w:type="spellStart"/>
      <w:r>
        <w:rPr>
          <w:bCs/>
        </w:rPr>
        <w:t>mažiau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galimybių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turintį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jaunimą</w:t>
      </w:r>
      <w:proofErr w:type="spellEnd"/>
      <w:r>
        <w:rPr>
          <w:bCs/>
        </w:rPr>
        <w:t xml:space="preserve">.  </w:t>
      </w:r>
      <w:proofErr w:type="spellStart"/>
      <w:r>
        <w:rPr>
          <w:bCs/>
        </w:rPr>
        <w:t>Susitiprinus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atvirą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jaunimo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erdvę</w:t>
      </w:r>
      <w:proofErr w:type="spellEnd"/>
      <w:r>
        <w:rPr>
          <w:bCs/>
        </w:rPr>
        <w:t xml:space="preserve"> Molėtai, </w:t>
      </w:r>
      <w:proofErr w:type="spellStart"/>
      <w:r>
        <w:rPr>
          <w:bCs/>
        </w:rPr>
        <w:t>įsteigus</w:t>
      </w:r>
      <w:proofErr w:type="spellEnd"/>
      <w:r>
        <w:rPr>
          <w:bCs/>
        </w:rPr>
        <w:t xml:space="preserve"> Molėtų </w:t>
      </w:r>
      <w:proofErr w:type="spellStart"/>
      <w:r>
        <w:rPr>
          <w:bCs/>
        </w:rPr>
        <w:t>kultūros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padalinį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atvirą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jaunimą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centrą</w:t>
      </w:r>
      <w:proofErr w:type="spellEnd"/>
      <w:r>
        <w:rPr>
          <w:bCs/>
        </w:rPr>
        <w:t xml:space="preserve"> Molėtai, </w:t>
      </w:r>
      <w:proofErr w:type="spellStart"/>
      <w:r>
        <w:rPr>
          <w:bCs/>
        </w:rPr>
        <w:t>papildomas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darbuotojo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etatas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būtų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orientuotas</w:t>
      </w:r>
      <w:proofErr w:type="spellEnd"/>
      <w:r>
        <w:rPr>
          <w:bCs/>
        </w:rPr>
        <w:t xml:space="preserve"> į </w:t>
      </w:r>
      <w:proofErr w:type="spellStart"/>
      <w:r>
        <w:rPr>
          <w:bCs/>
        </w:rPr>
        <w:t>kitas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jaunimo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nuo</w:t>
      </w:r>
      <w:proofErr w:type="spellEnd"/>
      <w:r>
        <w:rPr>
          <w:bCs/>
        </w:rPr>
        <w:t xml:space="preserve"> 14 </w:t>
      </w:r>
      <w:proofErr w:type="spellStart"/>
      <w:r>
        <w:rPr>
          <w:bCs/>
        </w:rPr>
        <w:t>iki</w:t>
      </w:r>
      <w:proofErr w:type="spellEnd"/>
      <w:r>
        <w:rPr>
          <w:bCs/>
        </w:rPr>
        <w:t xml:space="preserve"> 29 </w:t>
      </w:r>
      <w:proofErr w:type="spellStart"/>
      <w:r>
        <w:rPr>
          <w:bCs/>
        </w:rPr>
        <w:t>metų</w:t>
      </w:r>
      <w:proofErr w:type="spellEnd"/>
      <w:r>
        <w:rPr>
          <w:bCs/>
        </w:rPr>
        <w:t>.</w:t>
      </w:r>
    </w:p>
    <w:p w:rsidR="00A922EF" w:rsidRDefault="00A922EF" w:rsidP="00E9560A">
      <w:pPr>
        <w:autoSpaceDE w:val="0"/>
        <w:autoSpaceDN w:val="0"/>
        <w:adjustRightInd w:val="0"/>
        <w:spacing w:line="360" w:lineRule="auto"/>
        <w:ind w:firstLine="720"/>
        <w:jc w:val="both"/>
        <w:rPr>
          <w:iCs/>
          <w:lang w:val="lt-LT"/>
        </w:rPr>
      </w:pPr>
      <w:r>
        <w:rPr>
          <w:lang w:val="lt-LT"/>
        </w:rPr>
        <w:t xml:space="preserve">Rezultatai: </w:t>
      </w:r>
      <w:proofErr w:type="spellStart"/>
      <w:r>
        <w:rPr>
          <w:iCs/>
        </w:rPr>
        <w:t>Įsteigtas</w:t>
      </w:r>
      <w:proofErr w:type="spellEnd"/>
      <w:r>
        <w:rPr>
          <w:iCs/>
        </w:rPr>
        <w:t xml:space="preserve"> Molėtų </w:t>
      </w:r>
      <w:proofErr w:type="spellStart"/>
      <w:r>
        <w:rPr>
          <w:iCs/>
        </w:rPr>
        <w:t>kultūros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centro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padalinys</w:t>
      </w:r>
      <w:proofErr w:type="spellEnd"/>
      <w:r>
        <w:rPr>
          <w:iCs/>
        </w:rPr>
        <w:t xml:space="preserve">  - </w:t>
      </w:r>
      <w:proofErr w:type="spellStart"/>
      <w:r>
        <w:rPr>
          <w:iCs/>
        </w:rPr>
        <w:t>atviras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jaunimo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centras</w:t>
      </w:r>
      <w:proofErr w:type="spellEnd"/>
      <w:r>
        <w:rPr>
          <w:iCs/>
        </w:rPr>
        <w:t xml:space="preserve"> Molėtai </w:t>
      </w:r>
      <w:proofErr w:type="spellStart"/>
      <w:r>
        <w:rPr>
          <w:iCs/>
        </w:rPr>
        <w:t>vykdys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individualų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grupinį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darbą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jaunimu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Teiks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prevencines</w:t>
      </w:r>
      <w:proofErr w:type="spellEnd"/>
      <w:r>
        <w:rPr>
          <w:iCs/>
        </w:rPr>
        <w:t>,</w:t>
      </w:r>
      <w:r>
        <w:t xml:space="preserve"> </w:t>
      </w:r>
      <w:proofErr w:type="spellStart"/>
      <w:r>
        <w:t>pirminės</w:t>
      </w:r>
      <w:proofErr w:type="spellEnd"/>
      <w:r>
        <w:t xml:space="preserve"> </w:t>
      </w:r>
      <w:proofErr w:type="spellStart"/>
      <w:r>
        <w:t>emocinės</w:t>
      </w:r>
      <w:proofErr w:type="spellEnd"/>
      <w:r>
        <w:t xml:space="preserve"> paramos,</w:t>
      </w:r>
      <w:r>
        <w:rPr>
          <w:iCs/>
        </w:rPr>
        <w:t xml:space="preserve"> </w:t>
      </w:r>
      <w:proofErr w:type="spellStart"/>
      <w:r>
        <w:rPr>
          <w:iCs/>
        </w:rPr>
        <w:lastRenderedPageBreak/>
        <w:t>informavimo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konsultavimo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socialinių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gyvenimo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įgūdžių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darbo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rinkai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reikalingų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gebėjimų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ugdymo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sociokultūrines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kitas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laisvalaikio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jauno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žmogaus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ugdymo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susijusias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paslaugas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Taip</w:t>
      </w:r>
      <w:proofErr w:type="spellEnd"/>
      <w:r>
        <w:rPr>
          <w:iCs/>
        </w:rPr>
        <w:t xml:space="preserve"> pat bus </w:t>
      </w:r>
      <w:proofErr w:type="spellStart"/>
      <w:r>
        <w:rPr>
          <w:iCs/>
        </w:rPr>
        <w:t>plėtojamas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tarpžinybinis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bendradarbiavimas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įstaigomis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organizacijomis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dirbančiomis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jaunimu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Atvirame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jaunimo</w:t>
      </w:r>
      <w:proofErr w:type="spellEnd"/>
      <w:r>
        <w:rPr>
          <w:iCs/>
        </w:rPr>
        <w:t xml:space="preserve"> centre </w:t>
      </w:r>
      <w:proofErr w:type="spellStart"/>
      <w:r>
        <w:rPr>
          <w:iCs/>
        </w:rPr>
        <w:t>jaunimui</w:t>
      </w:r>
      <w:proofErr w:type="spellEnd"/>
      <w:r>
        <w:rPr>
          <w:iCs/>
        </w:rPr>
        <w:t xml:space="preserve"> bus </w:t>
      </w:r>
      <w:proofErr w:type="spellStart"/>
      <w:r>
        <w:rPr>
          <w:iCs/>
        </w:rPr>
        <w:t>sudarytos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galimybės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susitikti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</w:t>
      </w:r>
      <w:proofErr w:type="spellEnd"/>
      <w:r>
        <w:rPr>
          <w:iCs/>
        </w:rPr>
        <w:t xml:space="preserve"> „</w:t>
      </w:r>
      <w:proofErr w:type="spellStart"/>
      <w:proofErr w:type="gramStart"/>
      <w:r>
        <w:rPr>
          <w:iCs/>
        </w:rPr>
        <w:t>būti</w:t>
      </w:r>
      <w:proofErr w:type="spellEnd"/>
      <w:r>
        <w:rPr>
          <w:iCs/>
        </w:rPr>
        <w:t>“</w:t>
      </w:r>
      <w:proofErr w:type="gramEnd"/>
      <w:r>
        <w:rPr>
          <w:iCs/>
        </w:rPr>
        <w:t xml:space="preserve">: </w:t>
      </w:r>
      <w:proofErr w:type="spellStart"/>
      <w:r>
        <w:rPr>
          <w:iCs/>
        </w:rPr>
        <w:t>bendrauti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kitais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jaunais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žmonėmis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klausytis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muzikos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dalyvauti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kūrybiniuose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ugdymo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užsiėmimuose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gauti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pirminę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emocinę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pagalbą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informaciją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konsultuotis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</w:t>
      </w:r>
      <w:proofErr w:type="spellEnd"/>
      <w:r>
        <w:rPr>
          <w:iCs/>
        </w:rPr>
        <w:t xml:space="preserve"> pan. </w:t>
      </w:r>
      <w:proofErr w:type="spellStart"/>
      <w:r>
        <w:rPr>
          <w:iCs/>
        </w:rPr>
        <w:t>Atvirame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jaunimo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centre  Molėtai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vyks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jaunimo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organizacijų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renginiai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susitikimai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mokymai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seminarai</w:t>
      </w:r>
      <w:proofErr w:type="spellEnd"/>
      <w:r>
        <w:rPr>
          <w:iCs/>
        </w:rPr>
        <w:t>.</w:t>
      </w:r>
    </w:p>
    <w:p w:rsidR="00A922EF" w:rsidRDefault="00A922EF" w:rsidP="00E9560A">
      <w:pPr>
        <w:autoSpaceDE w:val="0"/>
        <w:autoSpaceDN w:val="0"/>
        <w:adjustRightInd w:val="0"/>
        <w:spacing w:line="360" w:lineRule="auto"/>
        <w:ind w:firstLine="720"/>
        <w:jc w:val="both"/>
        <w:rPr>
          <w:iCs/>
        </w:rPr>
      </w:pPr>
      <w:proofErr w:type="spellStart"/>
      <w:r>
        <w:t>Numatoma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atviru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galės</w:t>
      </w:r>
      <w:proofErr w:type="spellEnd"/>
      <w:r>
        <w:t xml:space="preserve"> </w:t>
      </w:r>
      <w:proofErr w:type="spellStart"/>
      <w:r>
        <w:t>pasinaudoti</w:t>
      </w:r>
      <w:proofErr w:type="spellEnd"/>
      <w:r>
        <w:t xml:space="preserve"> ne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100 </w:t>
      </w:r>
      <w:proofErr w:type="spellStart"/>
      <w:r>
        <w:t>jaunuolių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Molėtų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aplinkinių</w:t>
      </w:r>
      <w:proofErr w:type="spellEnd"/>
      <w:r>
        <w:t xml:space="preserve"> </w:t>
      </w:r>
      <w:proofErr w:type="spellStart"/>
      <w:r>
        <w:t>kaimų</w:t>
      </w:r>
      <w:proofErr w:type="spellEnd"/>
      <w:r>
        <w:t xml:space="preserve">. </w:t>
      </w:r>
      <w:proofErr w:type="spellStart"/>
      <w:r>
        <w:rPr>
          <w:iCs/>
        </w:rPr>
        <w:t>Ypatingas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dėmesys</w:t>
      </w:r>
      <w:proofErr w:type="spellEnd"/>
      <w:r>
        <w:rPr>
          <w:iCs/>
        </w:rPr>
        <w:t xml:space="preserve"> bus </w:t>
      </w:r>
      <w:proofErr w:type="spellStart"/>
      <w:r>
        <w:rPr>
          <w:iCs/>
        </w:rPr>
        <w:t>skiriamas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mažiau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galimybių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turinčiam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mažiau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motyvuotam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jaunimui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kuris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dėl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įvairių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priežasčių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neturi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galimybių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nenori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įsitraukti</w:t>
      </w:r>
      <w:proofErr w:type="spellEnd"/>
      <w:r>
        <w:rPr>
          <w:iCs/>
        </w:rPr>
        <w:t xml:space="preserve"> į </w:t>
      </w:r>
      <w:proofErr w:type="spellStart"/>
      <w:r>
        <w:rPr>
          <w:iCs/>
        </w:rPr>
        <w:t>neformaliojo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švietimo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veiklas</w:t>
      </w:r>
      <w:proofErr w:type="spellEnd"/>
      <w:r>
        <w:rPr>
          <w:iCs/>
        </w:rPr>
        <w:t xml:space="preserve">. Centre </w:t>
      </w:r>
      <w:proofErr w:type="spellStart"/>
      <w:r>
        <w:rPr>
          <w:iCs/>
        </w:rPr>
        <w:t>vykdomos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veiklos</w:t>
      </w:r>
      <w:proofErr w:type="spellEnd"/>
      <w:r>
        <w:rPr>
          <w:iCs/>
        </w:rPr>
        <w:t xml:space="preserve"> bus </w:t>
      </w:r>
      <w:proofErr w:type="spellStart"/>
      <w:r>
        <w:rPr>
          <w:iCs/>
        </w:rPr>
        <w:t>suformuotos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organizuojamos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atsižvelgiant</w:t>
      </w:r>
      <w:proofErr w:type="spellEnd"/>
      <w:r>
        <w:rPr>
          <w:iCs/>
        </w:rPr>
        <w:t xml:space="preserve"> į </w:t>
      </w:r>
      <w:proofErr w:type="spellStart"/>
      <w:r>
        <w:rPr>
          <w:iCs/>
        </w:rPr>
        <w:t>jaunų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žmonių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poreikius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jų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prasmingą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laisvalaikio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praleidimą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saviraišką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socialinių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gyvenimo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įgūdžių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ugdymą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profesijos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pasirinkimą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įdarbinimo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galimybes</w:t>
      </w:r>
      <w:proofErr w:type="spellEnd"/>
      <w:r>
        <w:rPr>
          <w:iCs/>
        </w:rPr>
        <w:t xml:space="preserve">. </w:t>
      </w:r>
    </w:p>
    <w:p w:rsidR="00A922EF" w:rsidRDefault="00A922EF" w:rsidP="00E9560A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>
        <w:rPr>
          <w:iCs/>
        </w:rPr>
        <w:t>Dalyvaujant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projektinėje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veikloje</w:t>
      </w:r>
      <w:proofErr w:type="spellEnd"/>
      <w:r>
        <w:rPr>
          <w:iCs/>
        </w:rPr>
        <w:t xml:space="preserve"> </w:t>
      </w:r>
      <w:r>
        <w:t xml:space="preserve">bus </w:t>
      </w:r>
      <w:proofErr w:type="spellStart"/>
      <w:r>
        <w:t>ieškoma</w:t>
      </w:r>
      <w:proofErr w:type="spellEnd"/>
      <w:r>
        <w:t xml:space="preserve"> </w:t>
      </w:r>
      <w:proofErr w:type="spellStart"/>
      <w:r>
        <w:t>galimybių</w:t>
      </w:r>
      <w:proofErr w:type="spellEnd"/>
      <w:r>
        <w:t xml:space="preserve"> </w:t>
      </w:r>
      <w:proofErr w:type="spellStart"/>
      <w:r>
        <w:t>teikti</w:t>
      </w:r>
      <w:proofErr w:type="spellEnd"/>
      <w:r>
        <w:t xml:space="preserve"> </w:t>
      </w:r>
      <w:proofErr w:type="spellStart"/>
      <w:r>
        <w:t>mobilias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atokiose</w:t>
      </w:r>
      <w:proofErr w:type="spellEnd"/>
      <w:r>
        <w:t xml:space="preserve"> </w:t>
      </w:r>
      <w:proofErr w:type="spellStart"/>
      <w:r>
        <w:t>vietovėse</w:t>
      </w:r>
      <w:proofErr w:type="spellEnd"/>
      <w:r>
        <w:t xml:space="preserve"> </w:t>
      </w:r>
      <w:proofErr w:type="spellStart"/>
      <w:r>
        <w:t>esančiose</w:t>
      </w:r>
      <w:proofErr w:type="spellEnd"/>
      <w:r>
        <w:t xml:space="preserve"> </w:t>
      </w:r>
      <w:proofErr w:type="spellStart"/>
      <w:r>
        <w:t>atvirose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erdvėse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 </w:t>
      </w:r>
      <w:proofErr w:type="spellStart"/>
      <w:r>
        <w:t>Dubingiuose</w:t>
      </w:r>
      <w:proofErr w:type="spellEnd"/>
      <w:r>
        <w:t xml:space="preserve">, </w:t>
      </w:r>
      <w:proofErr w:type="spellStart"/>
      <w:r>
        <w:t>Giedraičiuose</w:t>
      </w:r>
      <w:proofErr w:type="spellEnd"/>
      <w:r>
        <w:t xml:space="preserve">.  </w:t>
      </w:r>
    </w:p>
    <w:p w:rsidR="00A922EF" w:rsidRDefault="00A922EF" w:rsidP="00A922EF">
      <w:pPr>
        <w:autoSpaceDE w:val="0"/>
        <w:autoSpaceDN w:val="0"/>
        <w:adjustRightInd w:val="0"/>
        <w:ind w:firstLine="720"/>
        <w:jc w:val="both"/>
        <w:rPr>
          <w:iCs/>
        </w:rPr>
      </w:pPr>
    </w:p>
    <w:p w:rsidR="008A50DA" w:rsidRDefault="008A50DA" w:rsidP="003A71C7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Šiuo metu esantis teisinis reglamentavimas </w:t>
      </w:r>
    </w:p>
    <w:p w:rsidR="003A71C7" w:rsidRDefault="003A71C7" w:rsidP="003A71C7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Lietuvos </w:t>
      </w:r>
      <w:r>
        <w:rPr>
          <w:color w:val="000000"/>
        </w:rPr>
        <w:t>Respublikos vietos savivaldos įstatymo 16 straipsnio 4 dalis, 18 straipsnio 1 dalis, Lietuvos</w:t>
      </w:r>
      <w:r>
        <w:t xml:space="preserve"> Respublikos biudžetinių įstaigų įstatymo 4 straipsnio 3 dalies 1 punktas, </w:t>
      </w:r>
      <w:bookmarkStart w:id="0" w:name="_GoBack"/>
      <w:bookmarkEnd w:id="0"/>
      <w:r>
        <w:t>bei 6 straipsnio 5 dalis.</w:t>
      </w:r>
    </w:p>
    <w:p w:rsidR="002F2489" w:rsidRDefault="002F2489" w:rsidP="00E9560A">
      <w:pPr>
        <w:pStyle w:val="Pagrindinistekstas"/>
        <w:suppressAutoHyphens/>
        <w:spacing w:line="360" w:lineRule="auto"/>
        <w:ind w:firstLine="720"/>
        <w:jc w:val="both"/>
        <w:rPr>
          <w:b/>
          <w:lang w:val="lt-LT" w:eastAsia="lt-LT"/>
        </w:rPr>
      </w:pPr>
      <w:r>
        <w:t xml:space="preserve">Molėtų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padalinio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atviro</w:t>
      </w:r>
      <w:proofErr w:type="spellEnd"/>
      <w:proofErr w:type="gram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Molėtai  </w:t>
      </w:r>
      <w:proofErr w:type="spellStart"/>
      <w:r>
        <w:t>veikla</w:t>
      </w:r>
      <w:proofErr w:type="spellEnd"/>
      <w:r>
        <w:t xml:space="preserve"> bus </w:t>
      </w:r>
      <w:proofErr w:type="spellStart"/>
      <w:r>
        <w:t>organizuojama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reikalų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ministerijos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2010 m. </w:t>
      </w:r>
      <w:proofErr w:type="spellStart"/>
      <w:r>
        <w:t>balandžio</w:t>
      </w:r>
      <w:proofErr w:type="spellEnd"/>
      <w:r>
        <w:t xml:space="preserve"> 7 d. </w:t>
      </w:r>
      <w:proofErr w:type="spellStart"/>
      <w:r>
        <w:t>įsakymu</w:t>
      </w:r>
      <w:proofErr w:type="spellEnd"/>
      <w:r>
        <w:t xml:space="preserve"> Nr. 2V-38-(1.4) </w:t>
      </w:r>
      <w:proofErr w:type="spellStart"/>
      <w:r>
        <w:t>patvirtinta</w:t>
      </w:r>
      <w:proofErr w:type="spellEnd"/>
      <w:r>
        <w:t xml:space="preserve"> </w:t>
      </w:r>
      <w:proofErr w:type="spellStart"/>
      <w:r>
        <w:t>atvirųjų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erdvių</w:t>
      </w:r>
      <w:proofErr w:type="spellEnd"/>
      <w:r>
        <w:t xml:space="preserve"> </w:t>
      </w:r>
      <w:proofErr w:type="spellStart"/>
      <w:r>
        <w:t>koncepcija</w:t>
      </w:r>
      <w:proofErr w:type="spellEnd"/>
      <w:r>
        <w:t xml:space="preserve">,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2012 m. </w:t>
      </w:r>
      <w:proofErr w:type="spellStart"/>
      <w:r>
        <w:t>gruodžio</w:t>
      </w:r>
      <w:proofErr w:type="spellEnd"/>
      <w:r>
        <w:t xml:space="preserve"> 11 d. </w:t>
      </w:r>
      <w:proofErr w:type="spellStart"/>
      <w:r>
        <w:t>įsakymu</w:t>
      </w:r>
      <w:proofErr w:type="spellEnd"/>
      <w:r>
        <w:t xml:space="preserve"> Nr. A1-570 </w:t>
      </w:r>
      <w:proofErr w:type="spellStart"/>
      <w:r>
        <w:t>patvirtintu</w:t>
      </w:r>
      <w:proofErr w:type="spellEnd"/>
      <w:r>
        <w:t xml:space="preserve"> </w:t>
      </w:r>
      <w:proofErr w:type="spellStart"/>
      <w:r>
        <w:t>atvirų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centrų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aprašu</w:t>
      </w:r>
      <w:proofErr w:type="spellEnd"/>
      <w:r>
        <w:t xml:space="preserve">,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2013 m. </w:t>
      </w:r>
      <w:proofErr w:type="spellStart"/>
      <w:r>
        <w:t>gegužės</w:t>
      </w:r>
      <w:proofErr w:type="spellEnd"/>
      <w:r>
        <w:t xml:space="preserve"> 14 d. </w:t>
      </w:r>
      <w:proofErr w:type="spellStart"/>
      <w:r>
        <w:t>įsakymu</w:t>
      </w:r>
      <w:proofErr w:type="spellEnd"/>
      <w:r>
        <w:t xml:space="preserve"> Nr. A1-208 </w:t>
      </w:r>
      <w:proofErr w:type="spellStart"/>
      <w:r>
        <w:t>patvirtintu</w:t>
      </w:r>
      <w:proofErr w:type="spellEnd"/>
      <w:r>
        <w:t xml:space="preserve"> </w:t>
      </w:r>
      <w:proofErr w:type="spellStart"/>
      <w:r>
        <w:t>jaunimo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aprašu</w:t>
      </w:r>
      <w:proofErr w:type="spellEnd"/>
      <w:r>
        <w:t>.</w:t>
      </w:r>
    </w:p>
    <w:p w:rsidR="008034C4" w:rsidRDefault="008A50DA" w:rsidP="00A922EF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Galimos teigiamos ir neigiamos pasekmės priėmus siūlomą tarybos sprendimo projektą</w:t>
      </w:r>
    </w:p>
    <w:p w:rsidR="00A922EF" w:rsidRPr="00A922EF" w:rsidRDefault="00A922EF" w:rsidP="001868FF">
      <w:pPr>
        <w:autoSpaceDE w:val="0"/>
        <w:autoSpaceDN w:val="0"/>
        <w:adjustRightInd w:val="0"/>
        <w:spacing w:line="360" w:lineRule="auto"/>
        <w:jc w:val="both"/>
        <w:rPr>
          <w:iCs/>
          <w:lang w:val="lt-LT"/>
        </w:rPr>
      </w:pPr>
      <w:r>
        <w:t xml:space="preserve">            </w:t>
      </w:r>
      <w:proofErr w:type="spellStart"/>
      <w:r>
        <w:t>Teigiamos</w:t>
      </w:r>
      <w:proofErr w:type="spellEnd"/>
      <w:r>
        <w:t xml:space="preserve"> </w:t>
      </w:r>
      <w:proofErr w:type="spellStart"/>
      <w:r>
        <w:t>pasekmės</w:t>
      </w:r>
      <w:proofErr w:type="spellEnd"/>
      <w:r>
        <w:t xml:space="preserve">: </w:t>
      </w:r>
      <w:proofErr w:type="spellStart"/>
      <w:r>
        <w:t>Molėtųū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rPr>
          <w:iCs/>
        </w:rPr>
        <w:t>padalinys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atviras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jaunimo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centras</w:t>
      </w:r>
      <w:proofErr w:type="spellEnd"/>
      <w:r w:rsidRPr="00A922EF">
        <w:rPr>
          <w:iCs/>
        </w:rPr>
        <w:t xml:space="preserve"> </w:t>
      </w:r>
      <w:r>
        <w:rPr>
          <w:iCs/>
        </w:rPr>
        <w:t xml:space="preserve">Molėtai </w:t>
      </w:r>
      <w:proofErr w:type="spellStart"/>
      <w:r w:rsidRPr="00A922EF">
        <w:rPr>
          <w:iCs/>
        </w:rPr>
        <w:t>prisidės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prie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viso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jaunimo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užimtumo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ir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taip</w:t>
      </w:r>
      <w:proofErr w:type="spellEnd"/>
      <w:r w:rsidRPr="00A922EF">
        <w:rPr>
          <w:iCs/>
        </w:rPr>
        <w:t xml:space="preserve"> </w:t>
      </w:r>
      <w:proofErr w:type="gramStart"/>
      <w:r w:rsidRPr="00A922EF">
        <w:rPr>
          <w:iCs/>
        </w:rPr>
        <w:t xml:space="preserve">pat  </w:t>
      </w:r>
      <w:proofErr w:type="spellStart"/>
      <w:r w:rsidRPr="00A922EF">
        <w:rPr>
          <w:iCs/>
        </w:rPr>
        <w:t>rizikos</w:t>
      </w:r>
      <w:proofErr w:type="spellEnd"/>
      <w:proofErr w:type="gram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jaunimo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socialinės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atskirties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mažinimo</w:t>
      </w:r>
      <w:proofErr w:type="spellEnd"/>
      <w:r w:rsidRPr="00A922EF">
        <w:rPr>
          <w:iCs/>
        </w:rPr>
        <w:t xml:space="preserve">, </w:t>
      </w:r>
      <w:proofErr w:type="spellStart"/>
      <w:r w:rsidRPr="00A922EF">
        <w:rPr>
          <w:iCs/>
        </w:rPr>
        <w:t>konstruktyvaus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dalyvavimo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visuomeniniuose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procesuose</w:t>
      </w:r>
      <w:proofErr w:type="spellEnd"/>
      <w:r w:rsidRPr="00A922EF">
        <w:rPr>
          <w:iCs/>
        </w:rPr>
        <w:t xml:space="preserve">, </w:t>
      </w:r>
      <w:proofErr w:type="spellStart"/>
      <w:r w:rsidRPr="00A922EF">
        <w:rPr>
          <w:iCs/>
        </w:rPr>
        <w:t>jaunimo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įsitraukimo</w:t>
      </w:r>
      <w:proofErr w:type="spellEnd"/>
      <w:r w:rsidRPr="00A922EF">
        <w:rPr>
          <w:iCs/>
        </w:rPr>
        <w:t xml:space="preserve"> į jam </w:t>
      </w:r>
      <w:proofErr w:type="spellStart"/>
      <w:r w:rsidRPr="00A922EF">
        <w:rPr>
          <w:iCs/>
        </w:rPr>
        <w:t>naudingą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ir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prasmingą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veiklą</w:t>
      </w:r>
      <w:proofErr w:type="spellEnd"/>
      <w:r w:rsidRPr="00A922EF">
        <w:rPr>
          <w:iCs/>
        </w:rPr>
        <w:t xml:space="preserve">, </w:t>
      </w:r>
      <w:proofErr w:type="spellStart"/>
      <w:r w:rsidRPr="00A922EF">
        <w:rPr>
          <w:iCs/>
        </w:rPr>
        <w:t>darbo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rinkai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reikalingų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įgūdžių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ugdymo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ir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didesnių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karjeros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galimybių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užtikrinimo</w:t>
      </w:r>
      <w:proofErr w:type="spellEnd"/>
      <w:r w:rsidRPr="00A922EF">
        <w:rPr>
          <w:iCs/>
        </w:rPr>
        <w:t xml:space="preserve">, </w:t>
      </w:r>
      <w:proofErr w:type="spellStart"/>
      <w:r w:rsidRPr="00A922EF">
        <w:rPr>
          <w:iCs/>
        </w:rPr>
        <w:t>socialinių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ir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gyvenimo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įgūdžių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ugdymo</w:t>
      </w:r>
      <w:proofErr w:type="spellEnd"/>
      <w:r w:rsidRPr="00A922EF">
        <w:rPr>
          <w:iCs/>
        </w:rPr>
        <w:t xml:space="preserve">. </w:t>
      </w:r>
      <w:proofErr w:type="spellStart"/>
      <w:r w:rsidRPr="00A922EF">
        <w:rPr>
          <w:iCs/>
        </w:rPr>
        <w:t>Jaunimas</w:t>
      </w:r>
      <w:proofErr w:type="spellEnd"/>
      <w:r w:rsidRPr="00A922EF">
        <w:rPr>
          <w:iCs/>
        </w:rPr>
        <w:t xml:space="preserve">, </w:t>
      </w:r>
      <w:proofErr w:type="spellStart"/>
      <w:r w:rsidRPr="00A922EF">
        <w:rPr>
          <w:iCs/>
        </w:rPr>
        <w:t>dalyvaudamas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atviro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jaunimo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centro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veiklose</w:t>
      </w:r>
      <w:proofErr w:type="spellEnd"/>
      <w:r w:rsidRPr="00A922EF">
        <w:rPr>
          <w:iCs/>
        </w:rPr>
        <w:t xml:space="preserve">, bus </w:t>
      </w:r>
      <w:proofErr w:type="spellStart"/>
      <w:r w:rsidRPr="00A922EF">
        <w:rPr>
          <w:iCs/>
        </w:rPr>
        <w:t>skatinamas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konstruktyviai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kurtis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ateitį</w:t>
      </w:r>
      <w:proofErr w:type="spellEnd"/>
      <w:r w:rsidRPr="00A922EF">
        <w:rPr>
          <w:iCs/>
        </w:rPr>
        <w:t xml:space="preserve">, </w:t>
      </w:r>
      <w:proofErr w:type="spellStart"/>
      <w:r w:rsidRPr="00A922EF">
        <w:rPr>
          <w:iCs/>
        </w:rPr>
        <w:t>ugdoma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sveika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gyvensena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ir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fizinis</w:t>
      </w:r>
      <w:proofErr w:type="spellEnd"/>
      <w:r w:rsidRPr="00A922EF">
        <w:rPr>
          <w:iCs/>
        </w:rPr>
        <w:t xml:space="preserve"> </w:t>
      </w:r>
      <w:proofErr w:type="spellStart"/>
      <w:r w:rsidRPr="00A922EF">
        <w:rPr>
          <w:iCs/>
        </w:rPr>
        <w:t>pasirengimas</w:t>
      </w:r>
      <w:proofErr w:type="spellEnd"/>
      <w:r w:rsidRPr="00A922EF">
        <w:rPr>
          <w:iCs/>
        </w:rPr>
        <w:t xml:space="preserve">. </w:t>
      </w:r>
    </w:p>
    <w:p w:rsidR="008A50DA" w:rsidRDefault="008A50DA" w:rsidP="001868FF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lastRenderedPageBreak/>
        <w:t>4. Priemonės sprendimui įgyvendinti</w:t>
      </w:r>
    </w:p>
    <w:p w:rsidR="008A50DA" w:rsidRPr="009978B7" w:rsidRDefault="008A50DA" w:rsidP="009978B7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8A50DA" w:rsidRPr="00FC1EE0" w:rsidRDefault="00D33DBC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Kultūros centro</w:t>
      </w:r>
      <w:r w:rsidR="008A50DA" w:rsidRPr="00D91CBF">
        <w:rPr>
          <w:lang w:val="lt-LT"/>
        </w:rPr>
        <w:t xml:space="preserve"> nuostatų registravimo Juridinių asmen</w:t>
      </w:r>
      <w:r>
        <w:rPr>
          <w:lang w:val="lt-LT"/>
        </w:rPr>
        <w:t xml:space="preserve">ų registre mokestis iš </w:t>
      </w:r>
      <w:r w:rsidR="004377E8">
        <w:rPr>
          <w:lang w:val="lt-LT"/>
        </w:rPr>
        <w:t>K</w:t>
      </w:r>
      <w:r>
        <w:rPr>
          <w:lang w:val="lt-LT"/>
        </w:rPr>
        <w:t>ultūros centro</w:t>
      </w:r>
      <w:r w:rsidR="008A50DA" w:rsidRPr="00D91CBF">
        <w:rPr>
          <w:lang w:val="lt-LT"/>
        </w:rPr>
        <w:t xml:space="preserve"> lėšų.</w:t>
      </w:r>
      <w:r w:rsidR="003A71C7">
        <w:rPr>
          <w:lang w:val="lt-LT"/>
        </w:rPr>
        <w:t xml:space="preserve"> Savivaldybės biudžeto lėšos 3 mėn. vieno jaunimo darbuotojo išlaikymui -  apie 2469 (1 mėn. </w:t>
      </w:r>
      <w:r w:rsidR="002F5CCD">
        <w:rPr>
          <w:lang w:val="lt-LT"/>
        </w:rPr>
        <w:t>n</w:t>
      </w:r>
      <w:r w:rsidR="003A71C7">
        <w:rPr>
          <w:lang w:val="lt-LT"/>
        </w:rPr>
        <w:t xml:space="preserve">umatomas </w:t>
      </w:r>
      <w:r w:rsidR="002F5CCD">
        <w:rPr>
          <w:lang w:val="lt-LT"/>
        </w:rPr>
        <w:t xml:space="preserve">bruto </w:t>
      </w:r>
      <w:r w:rsidR="003A71C7">
        <w:rPr>
          <w:lang w:val="lt-LT"/>
        </w:rPr>
        <w:t xml:space="preserve">atlyginimas  – 823 Eur, </w:t>
      </w:r>
      <w:proofErr w:type="spellStart"/>
      <w:r w:rsidR="002F5CCD">
        <w:rPr>
          <w:lang w:val="lt-LT"/>
        </w:rPr>
        <w:t>neto</w:t>
      </w:r>
      <w:proofErr w:type="spellEnd"/>
      <w:r w:rsidR="003A71C7">
        <w:rPr>
          <w:lang w:val="lt-LT"/>
        </w:rPr>
        <w:t xml:space="preserve"> -570 Eur.)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8A50DA" w:rsidRPr="004B6C47" w:rsidRDefault="00D33DBC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Kultūros centro direktorė Inga Narušienė</w:t>
      </w:r>
      <w:r w:rsidR="00A3064B">
        <w:rPr>
          <w:lang w:val="lt-LT"/>
        </w:rPr>
        <w:t>.</w:t>
      </w:r>
    </w:p>
    <w:p w:rsidR="008A50DA" w:rsidRDefault="008A50DA" w:rsidP="00D156BB">
      <w:pPr>
        <w:spacing w:line="360" w:lineRule="auto"/>
        <w:ind w:firstLine="680"/>
        <w:jc w:val="both"/>
        <w:rPr>
          <w:lang w:val="lt-LT"/>
        </w:rPr>
      </w:pPr>
    </w:p>
    <w:sectPr w:rsidR="008A50DA" w:rsidSect="00D466F7">
      <w:headerReference w:type="even" r:id="rId7"/>
      <w:headerReference w:type="default" r:id="rId8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D12" w:rsidRDefault="00694D12">
      <w:r>
        <w:separator/>
      </w:r>
    </w:p>
  </w:endnote>
  <w:endnote w:type="continuationSeparator" w:id="0">
    <w:p w:rsidR="00694D12" w:rsidRDefault="0069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D12" w:rsidRDefault="00694D12">
      <w:r>
        <w:separator/>
      </w:r>
    </w:p>
  </w:footnote>
  <w:footnote w:type="continuationSeparator" w:id="0">
    <w:p w:rsidR="00694D12" w:rsidRDefault="0069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65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83A5F"/>
    <w:multiLevelType w:val="hybridMultilevel"/>
    <w:tmpl w:val="6220FCBC"/>
    <w:lvl w:ilvl="0" w:tplc="7D48B16E">
      <w:start w:val="20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8CF7C72"/>
    <w:multiLevelType w:val="hybridMultilevel"/>
    <w:tmpl w:val="B400D62A"/>
    <w:lvl w:ilvl="0" w:tplc="002C0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 w15:restartNumberingAfterBreak="0">
    <w:nsid w:val="4F8A2351"/>
    <w:multiLevelType w:val="hybridMultilevel"/>
    <w:tmpl w:val="E72C10DE"/>
    <w:lvl w:ilvl="0" w:tplc="EBF82B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270DD"/>
    <w:rsid w:val="00035E1F"/>
    <w:rsid w:val="00037F4F"/>
    <w:rsid w:val="00045386"/>
    <w:rsid w:val="000462AA"/>
    <w:rsid w:val="0004740B"/>
    <w:rsid w:val="000767CD"/>
    <w:rsid w:val="00084F62"/>
    <w:rsid w:val="000912CB"/>
    <w:rsid w:val="00092EDE"/>
    <w:rsid w:val="00095CCB"/>
    <w:rsid w:val="000D2937"/>
    <w:rsid w:val="000F12E2"/>
    <w:rsid w:val="00105A6E"/>
    <w:rsid w:val="0014291D"/>
    <w:rsid w:val="00156B09"/>
    <w:rsid w:val="001868FF"/>
    <w:rsid w:val="001B699C"/>
    <w:rsid w:val="001D1CD7"/>
    <w:rsid w:val="001E2014"/>
    <w:rsid w:val="00207383"/>
    <w:rsid w:val="00210F11"/>
    <w:rsid w:val="00232874"/>
    <w:rsid w:val="002352C6"/>
    <w:rsid w:val="00257F76"/>
    <w:rsid w:val="00272308"/>
    <w:rsid w:val="0027277A"/>
    <w:rsid w:val="002C2666"/>
    <w:rsid w:val="002D09E3"/>
    <w:rsid w:val="002F2489"/>
    <w:rsid w:val="002F5CCD"/>
    <w:rsid w:val="00305707"/>
    <w:rsid w:val="0030611B"/>
    <w:rsid w:val="00317B40"/>
    <w:rsid w:val="00333958"/>
    <w:rsid w:val="00344D27"/>
    <w:rsid w:val="003642EC"/>
    <w:rsid w:val="00382B64"/>
    <w:rsid w:val="003934DD"/>
    <w:rsid w:val="00395A93"/>
    <w:rsid w:val="003A71C7"/>
    <w:rsid w:val="003F1BED"/>
    <w:rsid w:val="0040617A"/>
    <w:rsid w:val="00426003"/>
    <w:rsid w:val="004377E8"/>
    <w:rsid w:val="0044118C"/>
    <w:rsid w:val="004562A9"/>
    <w:rsid w:val="004663A6"/>
    <w:rsid w:val="004805B7"/>
    <w:rsid w:val="004824F3"/>
    <w:rsid w:val="004B2C6E"/>
    <w:rsid w:val="004B6AA7"/>
    <w:rsid w:val="004B6C47"/>
    <w:rsid w:val="004C52A7"/>
    <w:rsid w:val="004D1569"/>
    <w:rsid w:val="004E023C"/>
    <w:rsid w:val="004E4F6A"/>
    <w:rsid w:val="004E59ED"/>
    <w:rsid w:val="005154BB"/>
    <w:rsid w:val="00537727"/>
    <w:rsid w:val="00553EED"/>
    <w:rsid w:val="00585631"/>
    <w:rsid w:val="005912D9"/>
    <w:rsid w:val="00592B3C"/>
    <w:rsid w:val="0059501E"/>
    <w:rsid w:val="005C6C7A"/>
    <w:rsid w:val="005E6581"/>
    <w:rsid w:val="0060764C"/>
    <w:rsid w:val="00612816"/>
    <w:rsid w:val="00615377"/>
    <w:rsid w:val="00620961"/>
    <w:rsid w:val="0063046B"/>
    <w:rsid w:val="00673F87"/>
    <w:rsid w:val="00675E4A"/>
    <w:rsid w:val="0068739F"/>
    <w:rsid w:val="00694D12"/>
    <w:rsid w:val="006C34E0"/>
    <w:rsid w:val="006F6D11"/>
    <w:rsid w:val="00710A2A"/>
    <w:rsid w:val="007127B1"/>
    <w:rsid w:val="00715809"/>
    <w:rsid w:val="00746386"/>
    <w:rsid w:val="00750EE3"/>
    <w:rsid w:val="00751AF3"/>
    <w:rsid w:val="0076221A"/>
    <w:rsid w:val="0079030F"/>
    <w:rsid w:val="007A6A13"/>
    <w:rsid w:val="007F3552"/>
    <w:rsid w:val="008034C4"/>
    <w:rsid w:val="00803D0C"/>
    <w:rsid w:val="00810950"/>
    <w:rsid w:val="0083584A"/>
    <w:rsid w:val="00836F36"/>
    <w:rsid w:val="0089111F"/>
    <w:rsid w:val="008A21DC"/>
    <w:rsid w:val="008A50DA"/>
    <w:rsid w:val="008B2B3D"/>
    <w:rsid w:val="008B5A5F"/>
    <w:rsid w:val="008E79D7"/>
    <w:rsid w:val="008F6241"/>
    <w:rsid w:val="008F669F"/>
    <w:rsid w:val="008F78BB"/>
    <w:rsid w:val="00901B83"/>
    <w:rsid w:val="00905EAB"/>
    <w:rsid w:val="0092675B"/>
    <w:rsid w:val="00933D79"/>
    <w:rsid w:val="009340CB"/>
    <w:rsid w:val="0094207E"/>
    <w:rsid w:val="0096154B"/>
    <w:rsid w:val="009978B7"/>
    <w:rsid w:val="009D1EF6"/>
    <w:rsid w:val="009E0CBC"/>
    <w:rsid w:val="00A01A27"/>
    <w:rsid w:val="00A04250"/>
    <w:rsid w:val="00A25074"/>
    <w:rsid w:val="00A3064B"/>
    <w:rsid w:val="00A320A5"/>
    <w:rsid w:val="00A36FC4"/>
    <w:rsid w:val="00A376BE"/>
    <w:rsid w:val="00A55179"/>
    <w:rsid w:val="00A922EF"/>
    <w:rsid w:val="00AA4465"/>
    <w:rsid w:val="00AC06DE"/>
    <w:rsid w:val="00AC5A12"/>
    <w:rsid w:val="00AC6527"/>
    <w:rsid w:val="00AD042D"/>
    <w:rsid w:val="00AE7A21"/>
    <w:rsid w:val="00B10791"/>
    <w:rsid w:val="00B12502"/>
    <w:rsid w:val="00B146E0"/>
    <w:rsid w:val="00B260E2"/>
    <w:rsid w:val="00B41649"/>
    <w:rsid w:val="00B4658F"/>
    <w:rsid w:val="00B641BE"/>
    <w:rsid w:val="00B64CE1"/>
    <w:rsid w:val="00B6636F"/>
    <w:rsid w:val="00BA0B89"/>
    <w:rsid w:val="00BD557F"/>
    <w:rsid w:val="00BD6FF5"/>
    <w:rsid w:val="00C024C5"/>
    <w:rsid w:val="00C05FB8"/>
    <w:rsid w:val="00C108B4"/>
    <w:rsid w:val="00C23AF0"/>
    <w:rsid w:val="00C268C5"/>
    <w:rsid w:val="00C4619C"/>
    <w:rsid w:val="00C77598"/>
    <w:rsid w:val="00C777E2"/>
    <w:rsid w:val="00C96494"/>
    <w:rsid w:val="00CA18BE"/>
    <w:rsid w:val="00CA7B97"/>
    <w:rsid w:val="00CB023F"/>
    <w:rsid w:val="00CC0B13"/>
    <w:rsid w:val="00CE3EA8"/>
    <w:rsid w:val="00D13C14"/>
    <w:rsid w:val="00D156BB"/>
    <w:rsid w:val="00D30681"/>
    <w:rsid w:val="00D32869"/>
    <w:rsid w:val="00D33DBC"/>
    <w:rsid w:val="00D466F7"/>
    <w:rsid w:val="00D91CBF"/>
    <w:rsid w:val="00D94974"/>
    <w:rsid w:val="00E077E7"/>
    <w:rsid w:val="00E4342E"/>
    <w:rsid w:val="00E46F20"/>
    <w:rsid w:val="00E51AE0"/>
    <w:rsid w:val="00E61C4D"/>
    <w:rsid w:val="00E71BA4"/>
    <w:rsid w:val="00E942CC"/>
    <w:rsid w:val="00E9560A"/>
    <w:rsid w:val="00EA0571"/>
    <w:rsid w:val="00F22C49"/>
    <w:rsid w:val="00F27237"/>
    <w:rsid w:val="00F47A2F"/>
    <w:rsid w:val="00F53477"/>
    <w:rsid w:val="00FB294C"/>
    <w:rsid w:val="00FB3A04"/>
    <w:rsid w:val="00FB6A58"/>
    <w:rsid w:val="00FC1EE0"/>
    <w:rsid w:val="00FD4974"/>
    <w:rsid w:val="00FD4A98"/>
    <w:rsid w:val="00FD65C7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82038-6044-4506-8136-45ED740A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CA18BE"/>
    <w:rPr>
      <w:rFonts w:cs="Times New Roman"/>
      <w:sz w:val="2"/>
      <w:lang w:val="en-GB" w:eastAsia="en-US"/>
    </w:rPr>
  </w:style>
  <w:style w:type="paragraph" w:styleId="prastasiniatinklio">
    <w:name w:val="Normal (Web)"/>
    <w:basedOn w:val="prastasis"/>
    <w:uiPriority w:val="99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45386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A18BE"/>
    <w:rPr>
      <w:rFonts w:cs="Times New Roman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99"/>
    <w:rsid w:val="00585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466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A18B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466F7"/>
    <w:rPr>
      <w:rFonts w:cs="Times New Roman"/>
    </w:rPr>
  </w:style>
  <w:style w:type="character" w:customStyle="1" w:styleId="LLCRedakcija">
    <w:name w:val="LLCRedakcija"/>
    <w:basedOn w:val="Numatytasispastraiposriftas"/>
    <w:uiPriority w:val="99"/>
    <w:rsid w:val="00A55179"/>
    <w:rPr>
      <w:rFonts w:cs="Times New Roman"/>
      <w:i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55179"/>
    <w:pPr>
      <w:spacing w:after="120" w:line="480" w:lineRule="auto"/>
      <w:ind w:left="283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92B3C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63046B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0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046B"/>
    <w:rPr>
      <w:rFonts w:ascii="Courier New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3046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A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A58"/>
    <w:rPr>
      <w:rFonts w:ascii="Segoe UI" w:hAnsi="Segoe UI" w:cs="Segoe UI"/>
      <w:sz w:val="18"/>
      <w:szCs w:val="18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922E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922E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798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Mečiukonienė Vilma</cp:lastModifiedBy>
  <cp:revision>9</cp:revision>
  <cp:lastPrinted>2017-03-14T11:13:00Z</cp:lastPrinted>
  <dcterms:created xsi:type="dcterms:W3CDTF">2020-07-30T10:29:00Z</dcterms:created>
  <dcterms:modified xsi:type="dcterms:W3CDTF">2020-08-17T11:01:00Z</dcterms:modified>
</cp:coreProperties>
</file>