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F25A98">
      <w:pPr>
        <w:tabs>
          <w:tab w:val="num" w:pos="0"/>
          <w:tab w:val="left" w:pos="709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4B76BE" w:rsidRDefault="00997FD2" w:rsidP="00B023B6">
      <w:pPr>
        <w:tabs>
          <w:tab w:val="left" w:pos="720"/>
          <w:tab w:val="num" w:pos="3960"/>
        </w:tabs>
        <w:spacing w:line="360" w:lineRule="auto"/>
        <w:jc w:val="center"/>
        <w:rPr>
          <w:noProof/>
        </w:rPr>
      </w:pPr>
      <w:r>
        <w:t>Dėl M</w:t>
      </w:r>
      <w:r w:rsidRPr="00997FD2">
        <w:t>olėtų rajono savivaldybė</w:t>
      </w:r>
      <w:r>
        <w:t>s tarybos</w:t>
      </w:r>
      <w:r w:rsidR="004B76BE">
        <w:t xml:space="preserve"> </w:t>
      </w:r>
      <w:r>
        <w:t>20</w:t>
      </w:r>
      <w:r w:rsidR="00767A31">
        <w:t>17</w:t>
      </w:r>
      <w:r w:rsidR="009A4092">
        <w:t xml:space="preserve"> m. </w:t>
      </w:r>
      <w:r w:rsidR="00767A31">
        <w:t>gruodžio 21</w:t>
      </w:r>
      <w:r w:rsidR="009A4092">
        <w:t xml:space="preserve"> d.</w:t>
      </w:r>
      <w:r>
        <w:t xml:space="preserve"> sprendimo Nr. B</w:t>
      </w:r>
      <w:r w:rsidR="004B76BE">
        <w:t>1-</w:t>
      </w:r>
      <w:r w:rsidR="00767A31">
        <w:t>238</w:t>
      </w:r>
      <w:r w:rsidRPr="00997FD2">
        <w:t xml:space="preserve"> </w:t>
      </w:r>
      <w:r w:rsidR="00767A31">
        <w:t>„Dėl</w:t>
      </w:r>
      <w:r w:rsidR="00767A31" w:rsidRPr="00E21A8A">
        <w:t xml:space="preserve"> </w:t>
      </w:r>
      <w:r w:rsidR="00767A31">
        <w:t>Molėtų rajono savivaldybės vietinės rinkliavos už leidimo išdavimą prekiauti ar teikti paslaugas savivaldybės tarybos nustatytose viešosiose vietose nuostatų  patvirtinimo“</w:t>
      </w:r>
      <w:r w:rsidR="004B76BE" w:rsidRPr="00997FD2">
        <w:rPr>
          <w:noProof/>
        </w:rPr>
        <w:t xml:space="preserve"> </w:t>
      </w:r>
      <w:r w:rsidRPr="00997FD2">
        <w:rPr>
          <w:noProof/>
        </w:rPr>
        <w:t>pakeitimo</w:t>
      </w:r>
    </w:p>
    <w:p w:rsidR="007D0B43" w:rsidRDefault="00B023B6" w:rsidP="007D0B43">
      <w:pPr>
        <w:numPr>
          <w:ilvl w:val="0"/>
          <w:numId w:val="5"/>
        </w:numPr>
        <w:tabs>
          <w:tab w:val="left" w:pos="360"/>
        </w:tabs>
        <w:spacing w:line="360" w:lineRule="auto"/>
        <w:ind w:hanging="1020"/>
        <w:contextualSpacing/>
        <w:rPr>
          <w:b/>
        </w:rPr>
      </w:pPr>
      <w:r>
        <w:rPr>
          <w:b/>
        </w:rPr>
        <w:t>Parengto tarybos sprendimo projekto tikslai ir uždaviniai</w:t>
      </w:r>
    </w:p>
    <w:p w:rsidR="00B023B6" w:rsidRPr="007D0B43" w:rsidRDefault="007D0B43" w:rsidP="007D0B43">
      <w:pPr>
        <w:tabs>
          <w:tab w:val="left" w:pos="360"/>
        </w:tabs>
        <w:spacing w:line="360" w:lineRule="auto"/>
        <w:contextualSpacing/>
        <w:jc w:val="both"/>
        <w:rPr>
          <w:b/>
        </w:rPr>
      </w:pPr>
      <w:r>
        <w:t>2020 m. birželio 25 d.</w:t>
      </w:r>
      <w:r w:rsidR="008F65B5">
        <w:t xml:space="preserve"> buvo priimtas sprendimas dėl </w:t>
      </w:r>
      <w:bookmarkStart w:id="0" w:name="_GoBack"/>
      <w:bookmarkEnd w:id="0"/>
      <w:r w:rsidR="008F65B5">
        <w:t>2017 m. gruodžio 21 d. sprendimo Nr. B1-238</w:t>
      </w:r>
      <w:r w:rsidR="008F65B5" w:rsidRPr="00997FD2">
        <w:t xml:space="preserve"> </w:t>
      </w:r>
      <w:r w:rsidR="008F65B5">
        <w:t>„Dėl</w:t>
      </w:r>
      <w:r w:rsidR="008F65B5" w:rsidRPr="00E21A8A">
        <w:t xml:space="preserve"> </w:t>
      </w:r>
      <w:r w:rsidR="008F65B5">
        <w:t>Molėtų rajono savivaldybės vietinės rinkliavos už leidimo išdavimą prekiauti ar teikti paslaugas savivaldybės tarybos nustatytose viešosiose vietose nuostatų  patvirtinimo</w:t>
      </w:r>
      <w:r w:rsidR="008F65B5">
        <w:t xml:space="preserve">“ pakeitimo. </w:t>
      </w:r>
      <w:r w:rsidR="00B023B6">
        <w:t>Išduodant leidimus prekybai pastebėta, kad nuostatų 7.2.3</w:t>
      </w:r>
      <w:r w:rsidR="00D16728">
        <w:t>,</w:t>
      </w:r>
      <w:r w:rsidR="00B023B6">
        <w:t xml:space="preserve"> 7.2.4 punktuose prekybos vietoms </w:t>
      </w:r>
      <w:r w:rsidR="00F25A98">
        <w:t>nurodytas per mažas plotų intervalas</w:t>
      </w:r>
      <w:r w:rsidR="00B023B6">
        <w:t xml:space="preserve">. </w:t>
      </w:r>
      <w:r w:rsidR="008F65B5">
        <w:t xml:space="preserve">Atsižvelgiant į tai, </w:t>
      </w:r>
      <w:r w:rsidR="00D16728">
        <w:t>Molėtų rajono savivaldybės administracija teikia sprendimo projektą, kuriame siūloma pakeisti 7.</w:t>
      </w:r>
      <w:r w:rsidR="00F25A98">
        <w:t>2.3,</w:t>
      </w:r>
      <w:r w:rsidR="00D16728">
        <w:t xml:space="preserve"> 7.2.4 punktu</w:t>
      </w:r>
      <w:r w:rsidR="00F25A98">
        <w:t>s</w:t>
      </w:r>
      <w:r w:rsidR="00D16728">
        <w:t>:</w:t>
      </w:r>
      <w:r w:rsidR="00B023B6">
        <w:t xml:space="preserve"> </w:t>
      </w:r>
    </w:p>
    <w:p w:rsidR="00F25A98" w:rsidRPr="00F25A98" w:rsidRDefault="00F25A98" w:rsidP="00F25A98">
      <w:pPr>
        <w:pStyle w:val="Sraopastraipa"/>
        <w:numPr>
          <w:ilvl w:val="3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Cs w:val="22"/>
          <w:lang w:eastAsia="lt-LT"/>
        </w:rPr>
      </w:pPr>
      <w:r>
        <w:rPr>
          <w:lang w:eastAsia="lt-LT"/>
        </w:rPr>
        <w:t xml:space="preserve">7.2.3. prekybos vietai nuo 10,1 kv. m ploto iki </w:t>
      </w:r>
      <w:r w:rsidRPr="00F25A98">
        <w:rPr>
          <w:strike/>
          <w:lang w:eastAsia="lt-LT"/>
        </w:rPr>
        <w:t>20,0 kv. m</w:t>
      </w:r>
      <w:r>
        <w:rPr>
          <w:lang w:eastAsia="lt-LT"/>
        </w:rPr>
        <w:t xml:space="preserve"> </w:t>
      </w:r>
      <w:r w:rsidRPr="00F25A98">
        <w:rPr>
          <w:b/>
          <w:lang w:eastAsia="lt-LT"/>
        </w:rPr>
        <w:t>30,0</w:t>
      </w:r>
      <w:r>
        <w:rPr>
          <w:lang w:eastAsia="lt-LT"/>
        </w:rPr>
        <w:t xml:space="preserve"> kv. m ploto – 6,0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/dienai, 120,0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/mėn.;</w:t>
      </w:r>
    </w:p>
    <w:p w:rsidR="00D16728" w:rsidRDefault="00F25A98" w:rsidP="00F25A98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60"/>
        <w:jc w:val="both"/>
        <w:rPr>
          <w:lang w:eastAsia="lt-LT"/>
        </w:rPr>
      </w:pPr>
      <w:r>
        <w:rPr>
          <w:lang w:eastAsia="lt-LT"/>
        </w:rPr>
        <w:t xml:space="preserve">7.2.4. prekybos vietai nuo </w:t>
      </w:r>
      <w:r w:rsidRPr="00F25A98">
        <w:rPr>
          <w:strike/>
          <w:lang w:eastAsia="lt-LT"/>
        </w:rPr>
        <w:t>20,1 kv. m</w:t>
      </w:r>
      <w:r>
        <w:rPr>
          <w:lang w:eastAsia="lt-LT"/>
        </w:rPr>
        <w:t xml:space="preserve"> </w:t>
      </w:r>
      <w:r w:rsidRPr="00F25A98">
        <w:rPr>
          <w:b/>
          <w:lang w:eastAsia="lt-LT"/>
        </w:rPr>
        <w:t>30,1 kv. m</w:t>
      </w:r>
      <w:r>
        <w:rPr>
          <w:lang w:eastAsia="lt-LT"/>
        </w:rPr>
        <w:t xml:space="preserve"> ploto iki 40,0 kv. m ploto – 10,0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/dienai, 200,0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/mėn.</w:t>
      </w:r>
    </w:p>
    <w:p w:rsidR="00B023B6" w:rsidRPr="00F25A98" w:rsidRDefault="00B023B6" w:rsidP="00B023B6">
      <w:pPr>
        <w:pStyle w:val="Pagrindinistekstas1"/>
        <w:tabs>
          <w:tab w:val="left" w:pos="993"/>
        </w:tabs>
        <w:spacing w:line="360" w:lineRule="auto"/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Šio sprendimo tikslas – pakeisti </w:t>
      </w:r>
      <w:r>
        <w:rPr>
          <w:noProof/>
          <w:sz w:val="24"/>
          <w:szCs w:val="24"/>
        </w:rPr>
        <w:t xml:space="preserve">Molėtų rajono </w:t>
      </w:r>
      <w:r w:rsidRPr="00F25A98">
        <w:rPr>
          <w:noProof/>
          <w:sz w:val="24"/>
          <w:szCs w:val="24"/>
        </w:rPr>
        <w:t xml:space="preserve">savivaldybės </w:t>
      </w:r>
      <w:r w:rsidR="00F25A98" w:rsidRPr="00F25A98">
        <w:rPr>
          <w:sz w:val="24"/>
          <w:szCs w:val="24"/>
        </w:rPr>
        <w:t>vietinės rinkliavos už leidimo išdavimą prekiauti ar teikti paslaugas savivaldybės tarybos nustatytose viešosiose vietose nuos</w:t>
      </w:r>
      <w:r w:rsidR="00F25A98">
        <w:rPr>
          <w:sz w:val="24"/>
          <w:szCs w:val="24"/>
        </w:rPr>
        <w:t>tatų</w:t>
      </w:r>
      <w:r w:rsidRPr="00F25A98">
        <w:rPr>
          <w:noProof/>
          <w:sz w:val="24"/>
          <w:szCs w:val="24"/>
        </w:rPr>
        <w:t>, patvirtint</w:t>
      </w:r>
      <w:r w:rsidR="00F25A98">
        <w:rPr>
          <w:noProof/>
          <w:sz w:val="24"/>
          <w:szCs w:val="24"/>
        </w:rPr>
        <w:t>ų</w:t>
      </w:r>
      <w:r w:rsidRPr="00F25A98">
        <w:rPr>
          <w:noProof/>
          <w:sz w:val="24"/>
          <w:szCs w:val="24"/>
        </w:rPr>
        <w:t xml:space="preserve"> </w:t>
      </w:r>
      <w:r w:rsidRPr="00F25A98">
        <w:rPr>
          <w:sz w:val="24"/>
          <w:szCs w:val="24"/>
        </w:rPr>
        <w:t>Molėtų rajono savivaldybės tarybos 201</w:t>
      </w:r>
      <w:r w:rsidR="00F25A98">
        <w:rPr>
          <w:sz w:val="24"/>
          <w:szCs w:val="24"/>
        </w:rPr>
        <w:t>7 m. gruodžio 21 d. sprendimu Nr. B1-238, 7.2.3, 7.2.4</w:t>
      </w:r>
      <w:r w:rsidRPr="00F25A98">
        <w:rPr>
          <w:sz w:val="24"/>
          <w:szCs w:val="24"/>
        </w:rPr>
        <w:t xml:space="preserve"> punkt</w:t>
      </w:r>
      <w:r w:rsidR="00F25A98">
        <w:rPr>
          <w:sz w:val="24"/>
          <w:szCs w:val="24"/>
        </w:rPr>
        <w:t>us</w:t>
      </w:r>
      <w:r w:rsidRPr="00F25A98">
        <w:rPr>
          <w:sz w:val="24"/>
          <w:szCs w:val="24"/>
        </w:rPr>
        <w:t>.</w:t>
      </w:r>
    </w:p>
    <w:p w:rsidR="00B023B6" w:rsidRDefault="00B023B6" w:rsidP="00B023B6">
      <w:pPr>
        <w:pStyle w:val="Sraopastraipa"/>
        <w:numPr>
          <w:ilvl w:val="0"/>
          <w:numId w:val="5"/>
        </w:numPr>
        <w:spacing w:line="360" w:lineRule="auto"/>
        <w:ind w:left="284" w:hanging="284"/>
        <w:jc w:val="both"/>
        <w:rPr>
          <w:b/>
          <w:noProof/>
        </w:rPr>
      </w:pPr>
      <w:r>
        <w:rPr>
          <w:b/>
          <w:noProof/>
        </w:rPr>
        <w:t>Šiuo metu esantis teisinis reglamentavimas</w:t>
      </w:r>
    </w:p>
    <w:p w:rsidR="00B023B6" w:rsidRDefault="00B023B6" w:rsidP="00B023B6">
      <w:pPr>
        <w:tabs>
          <w:tab w:val="left" w:pos="720"/>
        </w:tabs>
        <w:spacing w:line="360" w:lineRule="auto"/>
        <w:ind w:firstLine="660"/>
        <w:jc w:val="both"/>
        <w:rPr>
          <w:noProof/>
        </w:rPr>
      </w:pPr>
      <w:r>
        <w:rPr>
          <w:noProof/>
        </w:rPr>
        <w:t xml:space="preserve">Lietuvos Respublikos vietos savivaldos įstatymo 18 straipsnio 1 dalis. </w:t>
      </w:r>
    </w:p>
    <w:p w:rsidR="00B023B6" w:rsidRDefault="00B023B6" w:rsidP="00B023B6">
      <w:pPr>
        <w:pStyle w:val="Sraopastraipa"/>
        <w:numPr>
          <w:ilvl w:val="0"/>
          <w:numId w:val="5"/>
        </w:numPr>
        <w:tabs>
          <w:tab w:val="left" w:pos="720"/>
        </w:tabs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Galimos teigiamos ir neigiamos pasekmės priėmus siūlomą tarybos sprendimo projektą </w:t>
      </w:r>
    </w:p>
    <w:p w:rsidR="00B023B6" w:rsidRDefault="00B023B6" w:rsidP="00B023B6">
      <w:pPr>
        <w:tabs>
          <w:tab w:val="num" w:pos="0"/>
          <w:tab w:val="left" w:pos="720"/>
        </w:tabs>
        <w:spacing w:line="360" w:lineRule="auto"/>
        <w:ind w:firstLine="709"/>
        <w:jc w:val="both"/>
      </w:pPr>
      <w:r>
        <w:t xml:space="preserve">Teigiamos pasekmės – </w:t>
      </w:r>
      <w:r w:rsidR="00F25A98">
        <w:t>nuostatai</w:t>
      </w:r>
      <w:r>
        <w:t xml:space="preserve"> tinkamai reglamentuos </w:t>
      </w:r>
      <w:r w:rsidR="00F25A98">
        <w:t xml:space="preserve">vietinės rinkliavos už leidimo išdavimą prekiauti ar teikti paslaugas savivaldybės tarybos nustatytose viešosiose vietose </w:t>
      </w:r>
      <w:r>
        <w:t xml:space="preserve">tvarką. </w:t>
      </w:r>
    </w:p>
    <w:p w:rsidR="00B023B6" w:rsidRDefault="00B023B6" w:rsidP="00B023B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 xml:space="preserve">Neigiamų pasekmių nenumatoma. </w:t>
      </w:r>
    </w:p>
    <w:p w:rsidR="00B023B6" w:rsidRDefault="00B023B6" w:rsidP="00B023B6">
      <w:pPr>
        <w:pStyle w:val="Sraopastraipa"/>
        <w:numPr>
          <w:ilvl w:val="0"/>
          <w:numId w:val="5"/>
        </w:numPr>
        <w:tabs>
          <w:tab w:val="left" w:pos="720"/>
        </w:tabs>
        <w:spacing w:line="360" w:lineRule="auto"/>
        <w:ind w:left="284" w:hanging="284"/>
        <w:rPr>
          <w:b/>
        </w:rPr>
      </w:pPr>
      <w:r>
        <w:rPr>
          <w:b/>
        </w:rPr>
        <w:t xml:space="preserve">Priemonės sprendimui įgyvendinti </w:t>
      </w:r>
    </w:p>
    <w:p w:rsidR="00B023B6" w:rsidRDefault="00B023B6" w:rsidP="00B023B6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:rsidR="00B023B6" w:rsidRDefault="00B023B6" w:rsidP="00B023B6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ind w:left="284" w:hanging="284"/>
        <w:rPr>
          <w:b/>
        </w:rPr>
      </w:pPr>
      <w:r>
        <w:rPr>
          <w:b/>
        </w:rPr>
        <w:t>Lėšų poreikis ir jų šaltiniai (prireikus skaičiavimai ir išlaidų sąmatos)</w:t>
      </w:r>
      <w:r>
        <w:t xml:space="preserve"> </w:t>
      </w:r>
    </w:p>
    <w:p w:rsidR="00B023B6" w:rsidRDefault="00B023B6" w:rsidP="00B0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    Lėšų poreikio nėra. </w:t>
      </w:r>
    </w:p>
    <w:p w:rsidR="00B023B6" w:rsidRDefault="00B023B6" w:rsidP="00B023B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6. Vykdytojai, įvykdymo terminai </w:t>
      </w:r>
    </w:p>
    <w:p w:rsidR="00B023B6" w:rsidRDefault="00B023B6" w:rsidP="00B023B6">
      <w:pPr>
        <w:tabs>
          <w:tab w:val="left" w:pos="1296"/>
        </w:tabs>
        <w:ind w:firstLine="680"/>
      </w:pPr>
      <w:r>
        <w:t>Molėtų rajon</w:t>
      </w:r>
      <w:r w:rsidR="00F25A98">
        <w:t>o savivaldybės administracija</w:t>
      </w:r>
    </w:p>
    <w:p w:rsidR="00B023B6" w:rsidRDefault="00B023B6" w:rsidP="00B023B6"/>
    <w:p w:rsidR="00B023B6" w:rsidRDefault="00B023B6" w:rsidP="004B76BE">
      <w:pPr>
        <w:tabs>
          <w:tab w:val="left" w:pos="720"/>
          <w:tab w:val="num" w:pos="3960"/>
        </w:tabs>
        <w:spacing w:line="360" w:lineRule="auto"/>
        <w:jc w:val="center"/>
        <w:rPr>
          <w:noProof/>
        </w:rPr>
      </w:pPr>
    </w:p>
    <w:sectPr w:rsidR="00B023B6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80" w:rsidRDefault="003A5180" w:rsidP="00382105">
      <w:r>
        <w:separator/>
      </w:r>
    </w:p>
  </w:endnote>
  <w:endnote w:type="continuationSeparator" w:id="0">
    <w:p w:rsidR="003A5180" w:rsidRDefault="003A5180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80" w:rsidRDefault="003A5180" w:rsidP="00382105">
      <w:r>
        <w:separator/>
      </w:r>
    </w:p>
  </w:footnote>
  <w:footnote w:type="continuationSeparator" w:id="0">
    <w:p w:rsidR="003A5180" w:rsidRDefault="003A5180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B5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B484F"/>
    <w:rsid w:val="000C10F1"/>
    <w:rsid w:val="000E0AF3"/>
    <w:rsid w:val="000E259E"/>
    <w:rsid w:val="0012736E"/>
    <w:rsid w:val="0014446F"/>
    <w:rsid w:val="0016380F"/>
    <w:rsid w:val="001814DB"/>
    <w:rsid w:val="001E5EC4"/>
    <w:rsid w:val="002100D6"/>
    <w:rsid w:val="00251563"/>
    <w:rsid w:val="00254856"/>
    <w:rsid w:val="002B5AD1"/>
    <w:rsid w:val="002E3142"/>
    <w:rsid w:val="002F54C8"/>
    <w:rsid w:val="00382105"/>
    <w:rsid w:val="003A2E4D"/>
    <w:rsid w:val="003A5180"/>
    <w:rsid w:val="00404C8C"/>
    <w:rsid w:val="00425066"/>
    <w:rsid w:val="004808D7"/>
    <w:rsid w:val="004854BD"/>
    <w:rsid w:val="0049154D"/>
    <w:rsid w:val="00496DE2"/>
    <w:rsid w:val="004B76BE"/>
    <w:rsid w:val="004C21C3"/>
    <w:rsid w:val="004E23DD"/>
    <w:rsid w:val="00521EF5"/>
    <w:rsid w:val="00540AA6"/>
    <w:rsid w:val="005C2D82"/>
    <w:rsid w:val="005F2998"/>
    <w:rsid w:val="006339CD"/>
    <w:rsid w:val="0064757C"/>
    <w:rsid w:val="00650F7C"/>
    <w:rsid w:val="00676453"/>
    <w:rsid w:val="006A6104"/>
    <w:rsid w:val="00733903"/>
    <w:rsid w:val="0075534F"/>
    <w:rsid w:val="00767A31"/>
    <w:rsid w:val="007B0AA1"/>
    <w:rsid w:val="007D0B43"/>
    <w:rsid w:val="007D6B48"/>
    <w:rsid w:val="007D77FD"/>
    <w:rsid w:val="007F64A1"/>
    <w:rsid w:val="008077AF"/>
    <w:rsid w:val="00833169"/>
    <w:rsid w:val="00840096"/>
    <w:rsid w:val="00857354"/>
    <w:rsid w:val="00883C79"/>
    <w:rsid w:val="00886162"/>
    <w:rsid w:val="00891F46"/>
    <w:rsid w:val="008D4260"/>
    <w:rsid w:val="008F65B5"/>
    <w:rsid w:val="00912F08"/>
    <w:rsid w:val="0099078E"/>
    <w:rsid w:val="00997FD2"/>
    <w:rsid w:val="009A4092"/>
    <w:rsid w:val="009D7A7F"/>
    <w:rsid w:val="00A10A59"/>
    <w:rsid w:val="00AA4B3A"/>
    <w:rsid w:val="00AC135F"/>
    <w:rsid w:val="00B023B6"/>
    <w:rsid w:val="00B04F62"/>
    <w:rsid w:val="00B17880"/>
    <w:rsid w:val="00B3526A"/>
    <w:rsid w:val="00B556E9"/>
    <w:rsid w:val="00B73C13"/>
    <w:rsid w:val="00BD6A8A"/>
    <w:rsid w:val="00C23368"/>
    <w:rsid w:val="00C248DD"/>
    <w:rsid w:val="00C556D5"/>
    <w:rsid w:val="00CF7CB4"/>
    <w:rsid w:val="00D16728"/>
    <w:rsid w:val="00D6369D"/>
    <w:rsid w:val="00DE4F16"/>
    <w:rsid w:val="00DE6CDB"/>
    <w:rsid w:val="00E04BE5"/>
    <w:rsid w:val="00F25A98"/>
    <w:rsid w:val="00F34E61"/>
    <w:rsid w:val="00F409E8"/>
    <w:rsid w:val="00F74C63"/>
    <w:rsid w:val="00F821C9"/>
    <w:rsid w:val="00FA7C46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4B0A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B023B6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12</cp:revision>
  <dcterms:created xsi:type="dcterms:W3CDTF">2020-07-21T04:57:00Z</dcterms:created>
  <dcterms:modified xsi:type="dcterms:W3CDTF">2020-07-21T09:10:00Z</dcterms:modified>
</cp:coreProperties>
</file>