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5AE" w:rsidRPr="002E0327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2E0327">
        <w:rPr>
          <w:lang w:val="lt-LT"/>
        </w:rPr>
        <w:t>AIŠKINAMASIS RAŠTAS</w:t>
      </w:r>
    </w:p>
    <w:p w:rsidR="00ED374E" w:rsidRPr="00ED374E" w:rsidRDefault="00ED374E" w:rsidP="00ED374E">
      <w:pPr>
        <w:jc w:val="center"/>
        <w:rPr>
          <w:noProof/>
          <w:lang w:val="lt-LT"/>
        </w:rPr>
      </w:pPr>
      <w:r w:rsidRPr="00ED374E">
        <w:rPr>
          <w:noProof/>
          <w:lang w:val="lt-LT"/>
        </w:rPr>
        <w:t xml:space="preserve">Dėl </w:t>
      </w:r>
      <w:r w:rsidR="00E968CB">
        <w:rPr>
          <w:noProof/>
          <w:lang w:val="lt-LT"/>
        </w:rPr>
        <w:t xml:space="preserve">pritarimo </w:t>
      </w:r>
      <w:r>
        <w:rPr>
          <w:noProof/>
          <w:lang w:val="lt-LT"/>
        </w:rPr>
        <w:t>Molėtų rajono savivaldybės</w:t>
      </w:r>
      <w:r w:rsidR="00E968CB">
        <w:rPr>
          <w:noProof/>
          <w:lang w:val="lt-LT"/>
        </w:rPr>
        <w:t xml:space="preserve"> 201</w:t>
      </w:r>
      <w:r w:rsidR="001334E4">
        <w:rPr>
          <w:noProof/>
          <w:lang w:val="lt-LT"/>
        </w:rPr>
        <w:t>9-2021</w:t>
      </w:r>
      <w:r w:rsidR="00E968CB">
        <w:rPr>
          <w:noProof/>
          <w:lang w:val="lt-LT"/>
        </w:rPr>
        <w:t xml:space="preserve"> m. </w:t>
      </w:r>
      <w:r w:rsidRPr="00ED374E">
        <w:rPr>
          <w:noProof/>
          <w:lang w:val="lt-LT"/>
        </w:rPr>
        <w:t xml:space="preserve"> strategin</w:t>
      </w:r>
      <w:r w:rsidR="00A8063D">
        <w:rPr>
          <w:noProof/>
          <w:lang w:val="lt-LT"/>
        </w:rPr>
        <w:t xml:space="preserve">io </w:t>
      </w:r>
      <w:r w:rsidR="001334E4">
        <w:rPr>
          <w:noProof/>
          <w:lang w:val="lt-LT"/>
        </w:rPr>
        <w:t>veiklos plano įgyvendinimo 2019</w:t>
      </w:r>
      <w:r w:rsidR="00E968CB">
        <w:rPr>
          <w:noProof/>
          <w:lang w:val="lt-LT"/>
        </w:rPr>
        <w:t xml:space="preserve"> m. ataskaitai </w:t>
      </w:r>
    </w:p>
    <w:p w:rsidR="002E0327" w:rsidRPr="002E0327" w:rsidRDefault="002E0327" w:rsidP="002E0327">
      <w:pPr>
        <w:tabs>
          <w:tab w:val="left" w:pos="720"/>
          <w:tab w:val="num" w:pos="3960"/>
        </w:tabs>
        <w:spacing w:line="360" w:lineRule="auto"/>
        <w:jc w:val="center"/>
        <w:rPr>
          <w:caps/>
          <w:noProof/>
          <w:lang w:val="lt-LT"/>
        </w:rPr>
      </w:pP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2E0327">
        <w:rPr>
          <w:b/>
          <w:lang w:val="lt-LT"/>
        </w:rPr>
        <w:t xml:space="preserve">1. Parengto tarybos sprendimo projekto tikslai ir uždaviniai </w:t>
      </w:r>
    </w:p>
    <w:p w:rsidR="00830497" w:rsidRDefault="00177D3E" w:rsidP="00E72725">
      <w:pPr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T</w:t>
      </w:r>
      <w:r w:rsidR="00C339B7">
        <w:rPr>
          <w:lang w:val="lt-LT"/>
        </w:rPr>
        <w:t xml:space="preserve">ikslas </w:t>
      </w:r>
      <w:r w:rsidR="00ED374E">
        <w:rPr>
          <w:lang w:val="lt-LT"/>
        </w:rPr>
        <w:t>–</w:t>
      </w:r>
      <w:r w:rsidR="00E968CB">
        <w:rPr>
          <w:lang w:val="lt-LT"/>
        </w:rPr>
        <w:t xml:space="preserve"> </w:t>
      </w:r>
      <w:r w:rsidR="002A053D" w:rsidRPr="002A053D">
        <w:rPr>
          <w:lang w:val="lt-LT"/>
        </w:rPr>
        <w:t xml:space="preserve">pateikti savivaldybės tarybai pritarti parengtai </w:t>
      </w:r>
      <w:r w:rsidR="001334E4">
        <w:rPr>
          <w:lang w:val="lt-LT"/>
        </w:rPr>
        <w:t>Molėtų rajono savivaldybės 2019-2021</w:t>
      </w:r>
      <w:r w:rsidR="00E968CB" w:rsidRPr="00E968CB">
        <w:rPr>
          <w:lang w:val="lt-LT"/>
        </w:rPr>
        <w:t xml:space="preserve"> m. </w:t>
      </w:r>
      <w:r w:rsidR="00E968CB">
        <w:rPr>
          <w:lang w:val="lt-LT"/>
        </w:rPr>
        <w:t>strateginio veiklos plano įgyvendinimo 201</w:t>
      </w:r>
      <w:r w:rsidR="001334E4">
        <w:rPr>
          <w:lang w:val="lt-LT"/>
        </w:rPr>
        <w:t>9</w:t>
      </w:r>
      <w:r w:rsidR="00E968CB" w:rsidRPr="00E968CB">
        <w:rPr>
          <w:lang w:val="lt-LT"/>
        </w:rPr>
        <w:t xml:space="preserve"> metų  ataskaitai.</w:t>
      </w:r>
    </w:p>
    <w:p w:rsidR="00006706" w:rsidRDefault="00E04A9E" w:rsidP="00E72725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Remiantis </w:t>
      </w:r>
      <w:r w:rsidR="001334E4" w:rsidRPr="001334E4">
        <w:rPr>
          <w:lang w:val="lt-LT"/>
        </w:rPr>
        <w:t>Molėtų rajono savivaldybės strateginio planavimo organizavimo ir savivaldybės planavimo dokumentų įgyvendinimo stebėsen</w:t>
      </w:r>
      <w:r w:rsidR="001334E4">
        <w:rPr>
          <w:lang w:val="lt-LT"/>
        </w:rPr>
        <w:t>os tvarkos aprašu</w:t>
      </w:r>
      <w:r w:rsidRPr="00E04A9E">
        <w:rPr>
          <w:lang w:val="lt-LT"/>
        </w:rPr>
        <w:t xml:space="preserve">,  </w:t>
      </w:r>
      <w:r w:rsidR="00006706">
        <w:rPr>
          <w:lang w:val="lt-LT"/>
        </w:rPr>
        <w:t>strateginio veiklos plano</w:t>
      </w:r>
      <w:r w:rsidR="00006706" w:rsidRPr="00006706">
        <w:rPr>
          <w:lang w:val="lt-LT"/>
        </w:rPr>
        <w:t xml:space="preserve"> įgyvendinimo ataskaita rengiama kasmet, pasibaigus kalendori</w:t>
      </w:r>
      <w:r w:rsidR="00006706">
        <w:rPr>
          <w:lang w:val="lt-LT"/>
        </w:rPr>
        <w:t xml:space="preserve">niams metams, vadovaujantis strateginio veiklos plano </w:t>
      </w:r>
      <w:r w:rsidR="00006706" w:rsidRPr="00006706">
        <w:rPr>
          <w:lang w:val="lt-LT"/>
        </w:rPr>
        <w:t>stebėsenos duomenimis ir Savivaldybės administracijos, seniūnijų ir biudžetinių įstaigų pateiktomis metinėmis veiklos ataskaitomis</w:t>
      </w:r>
      <w:r w:rsidR="00006706">
        <w:rPr>
          <w:lang w:val="lt-LT"/>
        </w:rPr>
        <w:t>.</w:t>
      </w:r>
    </w:p>
    <w:p w:rsidR="00E04A9E" w:rsidRPr="00E72725" w:rsidRDefault="001334E4" w:rsidP="00E72725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rajono savivaldybės 2019-2021</w:t>
      </w:r>
      <w:r w:rsidR="00006706" w:rsidRPr="00006706">
        <w:rPr>
          <w:lang w:val="lt-LT"/>
        </w:rPr>
        <w:t xml:space="preserve"> metų strateginio veiklos plano įgyvendinimo 201</w:t>
      </w:r>
      <w:r>
        <w:rPr>
          <w:lang w:val="lt-LT"/>
        </w:rPr>
        <w:t>9</w:t>
      </w:r>
      <w:r w:rsidR="00006706" w:rsidRPr="00006706">
        <w:rPr>
          <w:lang w:val="lt-LT"/>
        </w:rPr>
        <w:t xml:space="preserve"> metais ataskaitoje pateikiama informacija apie veiklos prioritetų, tikslų, uždavinių įgyvendinimą ir vertinim</w:t>
      </w:r>
      <w:r w:rsidR="00DD16E3">
        <w:rPr>
          <w:lang w:val="lt-LT"/>
        </w:rPr>
        <w:t xml:space="preserve">o kriterijų reikšmių pasiekimą </w:t>
      </w:r>
      <w:r w:rsidR="00006706" w:rsidRPr="00006706">
        <w:rPr>
          <w:lang w:val="lt-LT"/>
        </w:rPr>
        <w:t>ir priemonių neįvykdymo priežastys.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2. Šiuo metu esantis teisinis reglamentavimas</w:t>
      </w:r>
      <w:r w:rsidR="00DE4D34">
        <w:rPr>
          <w:b/>
          <w:lang w:val="lt-LT"/>
        </w:rPr>
        <w:t>:</w:t>
      </w:r>
    </w:p>
    <w:p w:rsidR="0093443C" w:rsidRDefault="00ED374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ED374E">
        <w:rPr>
          <w:lang w:val="lt-LT"/>
        </w:rPr>
        <w:t>Lietuvos Respublikos vietos savivaldos</w:t>
      </w:r>
      <w:r>
        <w:rPr>
          <w:lang w:val="lt-LT"/>
        </w:rPr>
        <w:t xml:space="preserve"> įstatymo</w:t>
      </w:r>
      <w:r w:rsidR="0093443C">
        <w:rPr>
          <w:lang w:val="lt-LT"/>
        </w:rPr>
        <w:t xml:space="preserve"> 16 straipsnio 2 dalies 40 punktas</w:t>
      </w:r>
      <w:r w:rsidR="00252620">
        <w:rPr>
          <w:lang w:val="lt-LT"/>
        </w:rPr>
        <w:t xml:space="preserve"> ir 4 dalis</w:t>
      </w:r>
      <w:r w:rsidR="0093443C">
        <w:rPr>
          <w:lang w:val="lt-LT"/>
        </w:rPr>
        <w:t>;</w:t>
      </w:r>
    </w:p>
    <w:p w:rsidR="00ED374E" w:rsidRDefault="00ED374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93443C" w:rsidRPr="0093443C">
        <w:rPr>
          <w:lang w:val="lt-LT"/>
        </w:rPr>
        <w:t>Strateginio planavimo savivaldyb</w:t>
      </w:r>
      <w:r w:rsidR="00353469">
        <w:rPr>
          <w:lang w:val="lt-LT"/>
        </w:rPr>
        <w:t>ėse rekomendacijų, patvirtintų</w:t>
      </w:r>
      <w:r w:rsidR="0093443C" w:rsidRPr="0093443C">
        <w:rPr>
          <w:lang w:val="lt-LT"/>
        </w:rPr>
        <w:t xml:space="preserve"> Lietuvos Respublikos Vyriausybės  2014 m. gruodžio 15 d. nutarimu Nr. 1435 „Dėl Strateginio planavimo savivaldybėse rekome</w:t>
      </w:r>
      <w:r w:rsidR="0093443C">
        <w:rPr>
          <w:lang w:val="lt-LT"/>
        </w:rPr>
        <w:t>ndacijų patvirtinimo“</w:t>
      </w:r>
      <w:r w:rsidR="00353469">
        <w:rPr>
          <w:lang w:val="lt-LT"/>
        </w:rPr>
        <w:t>,</w:t>
      </w:r>
      <w:r w:rsidR="00110ED9">
        <w:rPr>
          <w:lang w:val="lt-LT"/>
        </w:rPr>
        <w:t xml:space="preserve"> 65 ir</w:t>
      </w:r>
      <w:r w:rsidR="0093443C">
        <w:rPr>
          <w:lang w:val="lt-LT"/>
        </w:rPr>
        <w:t xml:space="preserve"> 67 punktas</w:t>
      </w:r>
      <w:r>
        <w:rPr>
          <w:lang w:val="lt-LT"/>
        </w:rPr>
        <w:t>;</w:t>
      </w:r>
    </w:p>
    <w:p w:rsidR="00ED374E" w:rsidRDefault="00ED374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1334E4" w:rsidRPr="001334E4">
        <w:rPr>
          <w:lang w:val="lt-LT"/>
        </w:rPr>
        <w:t>Molėtų rajono savivaldybės strateginio planavimo organizavimo ir savivaldybės planavimo dokumentų įgyvendinimo stebėsenos tvarkos aprašo, patvirtinto Molėtų rajono savivaldybės tarybos 2020 m. balandžio 30 d. sprendimu Nr. B1-119 „Dėl Molėtų rajono savivaldybės strateginio planavimo organizavimo ir savivaldybės planavimo dokumentų įgyvendinimo stebėsenos tvarkos</w:t>
      </w:r>
      <w:r w:rsidR="001334E4">
        <w:rPr>
          <w:lang w:val="lt-LT"/>
        </w:rPr>
        <w:t xml:space="preserve"> aprašo patvirtinimo“, 38 punktas.</w:t>
      </w:r>
    </w:p>
    <w:p w:rsidR="00A11529" w:rsidRDefault="00A11529" w:rsidP="006435AE">
      <w:pPr>
        <w:tabs>
          <w:tab w:val="left" w:pos="720"/>
          <w:tab w:val="num" w:pos="3960"/>
        </w:tabs>
        <w:spacing w:line="360" w:lineRule="auto"/>
        <w:jc w:val="both"/>
      </w:pPr>
      <w:r w:rsidRPr="00B5376C">
        <w:rPr>
          <w:lang w:val="lt-LT"/>
        </w:rPr>
        <w:tab/>
        <w:t>Molėtų rajono savivaldybės administracijos direktoriaus 2020 m. liepos 1</w:t>
      </w:r>
      <w:r w:rsidR="00B5376C" w:rsidRPr="00B5376C">
        <w:rPr>
          <w:lang w:val="lt-LT"/>
        </w:rPr>
        <w:t>4</w:t>
      </w:r>
      <w:r w:rsidRPr="00B5376C">
        <w:rPr>
          <w:lang w:val="lt-LT"/>
        </w:rPr>
        <w:t xml:space="preserve"> d. įsakymas Nr. </w:t>
      </w:r>
      <w:r w:rsidRPr="00FB3BE3">
        <w:t>B6-</w:t>
      </w:r>
      <w:r w:rsidR="00B5376C">
        <w:t>690</w:t>
      </w:r>
      <w:r w:rsidRPr="00FB3BE3">
        <w:t xml:space="preserve"> </w:t>
      </w:r>
      <w:r w:rsidRPr="001334E4">
        <w:rPr>
          <w:lang w:val="lt-LT"/>
        </w:rPr>
        <w:t>„</w:t>
      </w:r>
      <w:r w:rsidRPr="00FB3BE3">
        <w:t xml:space="preserve">Dėl Molėtų rajono savivaldybės 2019-2021 m. </w:t>
      </w:r>
      <w:proofErr w:type="spellStart"/>
      <w:r w:rsidRPr="00FB3BE3">
        <w:t>strateginio</w:t>
      </w:r>
      <w:proofErr w:type="spellEnd"/>
      <w:r w:rsidRPr="00FB3BE3">
        <w:t xml:space="preserve"> veiklos </w:t>
      </w:r>
      <w:proofErr w:type="spellStart"/>
      <w:r w:rsidRPr="00FB3BE3">
        <w:t>plano</w:t>
      </w:r>
      <w:proofErr w:type="spellEnd"/>
      <w:r w:rsidRPr="00FB3BE3">
        <w:t xml:space="preserve"> </w:t>
      </w:r>
      <w:r w:rsidRPr="00F2480B">
        <w:t>įgyvendinimo 2019 m.</w:t>
      </w:r>
      <w:r w:rsidRPr="00FB3BE3">
        <w:t xml:space="preserve"> </w:t>
      </w:r>
      <w:proofErr w:type="spellStart"/>
      <w:r w:rsidRPr="00FB3BE3">
        <w:t>ataskaitos</w:t>
      </w:r>
      <w:proofErr w:type="spellEnd"/>
      <w:r w:rsidRPr="00FB3BE3">
        <w:t xml:space="preserve"> projekto </w:t>
      </w:r>
      <w:proofErr w:type="spellStart"/>
      <w:r w:rsidRPr="00FB3BE3">
        <w:t>teikimo</w:t>
      </w:r>
      <w:proofErr w:type="spellEnd"/>
      <w:r w:rsidRPr="00FB3BE3">
        <w:t xml:space="preserve"> </w:t>
      </w:r>
      <w:r w:rsidRPr="004E4853">
        <w:t>M</w:t>
      </w:r>
      <w:r w:rsidRPr="00FB3BE3">
        <w:t xml:space="preserve">olėtų rajono savivaldybės </w:t>
      </w:r>
      <w:proofErr w:type="spellStart"/>
      <w:r w:rsidRPr="00FB3BE3">
        <w:t>tarybai</w:t>
      </w:r>
      <w:proofErr w:type="spellEnd"/>
      <w:r w:rsidRPr="00FB3BE3">
        <w:t xml:space="preserve"> </w:t>
      </w:r>
      <w:proofErr w:type="spellStart"/>
      <w:proofErr w:type="gramStart"/>
      <w:r w:rsidRPr="00F2480B">
        <w:t>pritarti</w:t>
      </w:r>
      <w:proofErr w:type="spellEnd"/>
      <w:r>
        <w:rPr>
          <w:lang w:val="lt-LT"/>
        </w:rPr>
        <w:t>“</w:t>
      </w:r>
      <w:proofErr w:type="gramEnd"/>
      <w:r>
        <w:rPr>
          <w:lang w:val="lt-LT"/>
        </w:rPr>
        <w:t>.</w:t>
      </w:r>
    </w:p>
    <w:p w:rsidR="00A11529" w:rsidRDefault="00A11529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tab/>
      </w:r>
      <w:r w:rsidRPr="00F2480B">
        <w:t>Molėtų</w:t>
      </w:r>
      <w:r w:rsidRPr="00FB3BE3">
        <w:t xml:space="preserve"> rajono savivaldybės Strateginio planavimo </w:t>
      </w:r>
      <w:proofErr w:type="spellStart"/>
      <w:r w:rsidRPr="00FB3BE3">
        <w:t>komisijos</w:t>
      </w:r>
      <w:proofErr w:type="spellEnd"/>
      <w:r w:rsidRPr="00FB3BE3">
        <w:t xml:space="preserve"> 2020 m. liepos 10 d. </w:t>
      </w:r>
      <w:proofErr w:type="spellStart"/>
      <w:r w:rsidRPr="00FB3BE3">
        <w:t>posėdžio</w:t>
      </w:r>
      <w:proofErr w:type="spellEnd"/>
      <w:r w:rsidRPr="00FB3BE3">
        <w:t xml:space="preserve"> </w:t>
      </w:r>
      <w:proofErr w:type="spellStart"/>
      <w:r w:rsidRPr="00FB3BE3">
        <w:t>protokol</w:t>
      </w:r>
      <w:r>
        <w:t>as</w:t>
      </w:r>
      <w:proofErr w:type="spellEnd"/>
      <w:r w:rsidRPr="00FB3BE3">
        <w:t xml:space="preserve"> Nr. R7-2</w:t>
      </w:r>
      <w:r>
        <w:t>.</w:t>
      </w:r>
    </w:p>
    <w:p w:rsidR="006435AE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3. Galimos teigiamos ir neigiamos pasekmės priėmus siūlomą tarybos sprendimo projektą</w:t>
      </w:r>
    </w:p>
    <w:p w:rsidR="00ED374E" w:rsidRDefault="00ED374E" w:rsidP="00E60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8C03B0">
        <w:rPr>
          <w:lang w:val="lt-LT"/>
        </w:rPr>
        <w:t>Teigiamos pasekmės –</w:t>
      </w:r>
      <w:r w:rsidR="00E04A9E">
        <w:rPr>
          <w:lang w:val="lt-LT"/>
        </w:rPr>
        <w:t xml:space="preserve"> parengta Molėtų rajono savivaldy</w:t>
      </w:r>
      <w:r w:rsidR="001334E4">
        <w:rPr>
          <w:lang w:val="lt-LT"/>
        </w:rPr>
        <w:t>bės 2019-2021</w:t>
      </w:r>
      <w:r w:rsidR="00E04A9E">
        <w:rPr>
          <w:lang w:val="lt-LT"/>
        </w:rPr>
        <w:t xml:space="preserve"> m. strateginio</w:t>
      </w:r>
      <w:r w:rsidR="001334E4">
        <w:rPr>
          <w:lang w:val="lt-LT"/>
        </w:rPr>
        <w:t xml:space="preserve"> veiklos plano įgyvendinimo 2019</w:t>
      </w:r>
      <w:r w:rsidR="00E04A9E" w:rsidRPr="00E04A9E">
        <w:rPr>
          <w:lang w:val="lt-LT"/>
        </w:rPr>
        <w:t xml:space="preserve"> metų  ataskaita leis visuomenei susipažinti su savivaldybės trumpalaikio p</w:t>
      </w:r>
      <w:r w:rsidR="001334E4">
        <w:rPr>
          <w:lang w:val="lt-LT"/>
        </w:rPr>
        <w:t>lanavimo įgyvendintomis per 2019</w:t>
      </w:r>
      <w:r w:rsidR="00E04A9E" w:rsidRPr="00E04A9E">
        <w:rPr>
          <w:lang w:val="lt-LT"/>
        </w:rPr>
        <w:t xml:space="preserve"> m. programų priemonėmis, efektyviau planuoti savivaldybės veiklą, sudarys sąlygas tinkamam rajono plėtros procesų formavimui, vykdymui ir kontrolei.</w:t>
      </w:r>
    </w:p>
    <w:p w:rsidR="00E60A06" w:rsidRPr="00E60A06" w:rsidRDefault="00ED374E" w:rsidP="00E60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E60A06" w:rsidRPr="00E60A06">
        <w:rPr>
          <w:lang w:val="lt-LT"/>
        </w:rPr>
        <w:t xml:space="preserve">Neigiamos pasekmės </w:t>
      </w:r>
      <w:r w:rsidR="00C339B7">
        <w:rPr>
          <w:lang w:val="lt-LT"/>
        </w:rPr>
        <w:t>– nėra.</w:t>
      </w:r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4. Priemonės sprendimui</w:t>
      </w:r>
      <w:r w:rsidR="009E4233" w:rsidRPr="002E0327">
        <w:rPr>
          <w:b/>
          <w:lang w:val="lt-LT"/>
        </w:rPr>
        <w:t xml:space="preserve"> įgyvendinti</w:t>
      </w:r>
    </w:p>
    <w:p w:rsidR="00E60A06" w:rsidRPr="00E60A06" w:rsidRDefault="00ED374E" w:rsidP="006435AE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lastRenderedPageBreak/>
        <w:tab/>
      </w:r>
      <w:r w:rsidR="00E60A06" w:rsidRPr="00E60A06">
        <w:rPr>
          <w:lang w:val="lt-LT"/>
        </w:rPr>
        <w:t>Pritarti tarybos sprendimo projektui.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5. Lėšų poreikis ir jų šaltiniai (prireikus s</w:t>
      </w:r>
      <w:r w:rsidR="009E4233" w:rsidRPr="002E0327">
        <w:rPr>
          <w:b/>
          <w:lang w:val="lt-LT"/>
        </w:rPr>
        <w:t>kaičiavimai ir išlaidų sąmatos)</w:t>
      </w:r>
    </w:p>
    <w:p w:rsidR="00E60A06" w:rsidRDefault="00ED374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E60A06" w:rsidRPr="00E60A06">
        <w:rPr>
          <w:lang w:val="lt-LT"/>
        </w:rPr>
        <w:t>Lėšų poreikio nėra.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6.</w:t>
      </w:r>
      <w:r w:rsidR="009E4233" w:rsidRPr="002E0327">
        <w:rPr>
          <w:b/>
          <w:lang w:val="lt-LT"/>
        </w:rPr>
        <w:t xml:space="preserve"> Vykdytojai, įvykdymo terminai</w:t>
      </w:r>
      <w:r w:rsidRPr="002E0327">
        <w:rPr>
          <w:b/>
          <w:lang w:val="lt-LT"/>
        </w:rPr>
        <w:t xml:space="preserve"> </w:t>
      </w:r>
    </w:p>
    <w:p w:rsidR="006435AE" w:rsidRPr="002E0327" w:rsidRDefault="001E7202" w:rsidP="001334E4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2E0327">
        <w:rPr>
          <w:lang w:val="lt-LT"/>
        </w:rPr>
        <w:tab/>
        <w:t>Molėtų rajono savivaldybės administracija.</w:t>
      </w:r>
      <w:r w:rsidR="00E60A06">
        <w:rPr>
          <w:lang w:val="lt-LT"/>
        </w:rPr>
        <w:t xml:space="preserve"> </w:t>
      </w:r>
    </w:p>
    <w:sectPr w:rsidR="006435AE" w:rsidRPr="002E0327" w:rsidSect="00057F22">
      <w:headerReference w:type="default" r:id="rId6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4B56" w:rsidRDefault="00BA4B56" w:rsidP="00057F22">
      <w:r>
        <w:separator/>
      </w:r>
    </w:p>
  </w:endnote>
  <w:endnote w:type="continuationSeparator" w:id="0">
    <w:p w:rsidR="00BA4B56" w:rsidRDefault="00BA4B56" w:rsidP="000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4B56" w:rsidRDefault="00BA4B56" w:rsidP="00057F22">
      <w:r>
        <w:separator/>
      </w:r>
    </w:p>
  </w:footnote>
  <w:footnote w:type="continuationSeparator" w:id="0">
    <w:p w:rsidR="00BA4B56" w:rsidRDefault="00BA4B56" w:rsidP="000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7F22" w:rsidRDefault="00057F2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334E4" w:rsidRPr="001334E4">
      <w:rPr>
        <w:noProof/>
        <w:lang w:val="lt-LT"/>
      </w:rPr>
      <w:t>2</w:t>
    </w:r>
    <w:r>
      <w:fldChar w:fldCharType="end"/>
    </w:r>
  </w:p>
  <w:p w:rsidR="00057F22" w:rsidRDefault="00057F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AE"/>
    <w:rsid w:val="00006706"/>
    <w:rsid w:val="000140F7"/>
    <w:rsid w:val="000219D8"/>
    <w:rsid w:val="00057F22"/>
    <w:rsid w:val="00096327"/>
    <w:rsid w:val="000B0727"/>
    <w:rsid w:val="000B450B"/>
    <w:rsid w:val="00110ED9"/>
    <w:rsid w:val="00132A65"/>
    <w:rsid w:val="001334E4"/>
    <w:rsid w:val="00137A27"/>
    <w:rsid w:val="00146759"/>
    <w:rsid w:val="001514EE"/>
    <w:rsid w:val="001563AF"/>
    <w:rsid w:val="001707DC"/>
    <w:rsid w:val="00172318"/>
    <w:rsid w:val="00177D3E"/>
    <w:rsid w:val="001A343E"/>
    <w:rsid w:val="001A5ACE"/>
    <w:rsid w:val="001D6FF5"/>
    <w:rsid w:val="001E0064"/>
    <w:rsid w:val="001E7202"/>
    <w:rsid w:val="002233B7"/>
    <w:rsid w:val="00252620"/>
    <w:rsid w:val="00263544"/>
    <w:rsid w:val="00280699"/>
    <w:rsid w:val="002A053D"/>
    <w:rsid w:val="002A2FB3"/>
    <w:rsid w:val="002E0327"/>
    <w:rsid w:val="00311B4F"/>
    <w:rsid w:val="003219AE"/>
    <w:rsid w:val="00345196"/>
    <w:rsid w:val="00351C19"/>
    <w:rsid w:val="00353469"/>
    <w:rsid w:val="003623EE"/>
    <w:rsid w:val="003646A1"/>
    <w:rsid w:val="00385229"/>
    <w:rsid w:val="003A1DE0"/>
    <w:rsid w:val="003D08EA"/>
    <w:rsid w:val="0042366D"/>
    <w:rsid w:val="00443088"/>
    <w:rsid w:val="004566C4"/>
    <w:rsid w:val="00473699"/>
    <w:rsid w:val="00492270"/>
    <w:rsid w:val="00513995"/>
    <w:rsid w:val="0056049E"/>
    <w:rsid w:val="00574115"/>
    <w:rsid w:val="005906B7"/>
    <w:rsid w:val="00596EB5"/>
    <w:rsid w:val="005A6E71"/>
    <w:rsid w:val="00624BF5"/>
    <w:rsid w:val="00633AB0"/>
    <w:rsid w:val="006435AE"/>
    <w:rsid w:val="00667264"/>
    <w:rsid w:val="0067793C"/>
    <w:rsid w:val="006A5BFB"/>
    <w:rsid w:val="006A61F5"/>
    <w:rsid w:val="0070040B"/>
    <w:rsid w:val="007534D2"/>
    <w:rsid w:val="0080091E"/>
    <w:rsid w:val="00814936"/>
    <w:rsid w:val="0081622C"/>
    <w:rsid w:val="00830497"/>
    <w:rsid w:val="008715B3"/>
    <w:rsid w:val="008A21EA"/>
    <w:rsid w:val="008B63B5"/>
    <w:rsid w:val="008C03B0"/>
    <w:rsid w:val="008D612D"/>
    <w:rsid w:val="008E5807"/>
    <w:rsid w:val="00915CB4"/>
    <w:rsid w:val="00925AEF"/>
    <w:rsid w:val="0093443C"/>
    <w:rsid w:val="0095718D"/>
    <w:rsid w:val="0097282F"/>
    <w:rsid w:val="009753F0"/>
    <w:rsid w:val="00980B14"/>
    <w:rsid w:val="00985822"/>
    <w:rsid w:val="009C3725"/>
    <w:rsid w:val="009E1B38"/>
    <w:rsid w:val="009E4233"/>
    <w:rsid w:val="00A11529"/>
    <w:rsid w:val="00A8063D"/>
    <w:rsid w:val="00A85A01"/>
    <w:rsid w:val="00A97543"/>
    <w:rsid w:val="00AA468B"/>
    <w:rsid w:val="00B310DA"/>
    <w:rsid w:val="00B3755C"/>
    <w:rsid w:val="00B5376C"/>
    <w:rsid w:val="00B549CF"/>
    <w:rsid w:val="00B57F5F"/>
    <w:rsid w:val="00B937ED"/>
    <w:rsid w:val="00BA0C91"/>
    <w:rsid w:val="00BA4B56"/>
    <w:rsid w:val="00BE0D2D"/>
    <w:rsid w:val="00C32000"/>
    <w:rsid w:val="00C339B7"/>
    <w:rsid w:val="00C75D78"/>
    <w:rsid w:val="00C87F1C"/>
    <w:rsid w:val="00CB173C"/>
    <w:rsid w:val="00CC05AE"/>
    <w:rsid w:val="00CE650F"/>
    <w:rsid w:val="00D05D8F"/>
    <w:rsid w:val="00D37283"/>
    <w:rsid w:val="00D85E09"/>
    <w:rsid w:val="00D9577A"/>
    <w:rsid w:val="00DC7524"/>
    <w:rsid w:val="00DD16E3"/>
    <w:rsid w:val="00DE4D34"/>
    <w:rsid w:val="00E04A9E"/>
    <w:rsid w:val="00E60A06"/>
    <w:rsid w:val="00E72725"/>
    <w:rsid w:val="00E968CB"/>
    <w:rsid w:val="00ED374E"/>
    <w:rsid w:val="00F05CFD"/>
    <w:rsid w:val="00F76305"/>
    <w:rsid w:val="00F9166A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778E"/>
  <w15:docId w15:val="{15A93C3B-282B-4D5B-949C-7AB14510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35AE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Vaida Miltenienė</cp:lastModifiedBy>
  <cp:revision>7</cp:revision>
  <dcterms:created xsi:type="dcterms:W3CDTF">2019-10-22T10:16:00Z</dcterms:created>
  <dcterms:modified xsi:type="dcterms:W3CDTF">2020-07-14T12:36:00Z</dcterms:modified>
</cp:coreProperties>
</file>