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4D" w:rsidRDefault="00294A4D" w:rsidP="005551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591C" w:rsidRPr="0072591C" w:rsidRDefault="0072591C" w:rsidP="0072591C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042662" w:rsidRPr="00042662" w:rsidRDefault="00743357" w:rsidP="00743357">
      <w:pPr>
        <w:tabs>
          <w:tab w:val="left" w:pos="720"/>
          <w:tab w:val="num" w:pos="3960"/>
        </w:tabs>
        <w:spacing w:after="0" w:line="360" w:lineRule="auto"/>
        <w:jc w:val="center"/>
        <w:rPr>
          <w:rFonts w:ascii="Times New Roman" w:hAnsi="Times New Roman" w:cs="Times New Roman"/>
          <w:cap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042662" w:rsidRPr="00042662">
        <w:rPr>
          <w:rFonts w:ascii="Times New Roman" w:hAnsi="Times New Roman" w:cs="Times New Roman"/>
          <w:noProof/>
          <w:sz w:val="24"/>
          <w:szCs w:val="24"/>
        </w:rPr>
        <w:t>ėl vieningos klientų aptarnavimo sistemos</w:t>
      </w:r>
      <w:r w:rsidR="00F64C31">
        <w:rPr>
          <w:rFonts w:ascii="Times New Roman" w:hAnsi="Times New Roman" w:cs="Times New Roman"/>
          <w:noProof/>
          <w:sz w:val="24"/>
          <w:szCs w:val="24"/>
        </w:rPr>
        <w:t xml:space="preserve"> sukūrimo</w:t>
      </w:r>
      <w:r w:rsidR="00F64C31" w:rsidRPr="00F64C31">
        <w:rPr>
          <w:b/>
          <w:caps/>
          <w:noProof/>
        </w:rPr>
        <w:t xml:space="preserve"> </w:t>
      </w:r>
    </w:p>
    <w:p w:rsidR="000769AD" w:rsidRPr="00A279BC" w:rsidRDefault="000769AD" w:rsidP="00743357">
      <w:pPr>
        <w:tabs>
          <w:tab w:val="left" w:pos="720"/>
          <w:tab w:val="num" w:pos="3960"/>
        </w:tabs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279B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64C31" w:rsidRPr="00F64C31" w:rsidRDefault="00CA2B76" w:rsidP="00F64C31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42662">
        <w:rPr>
          <w:rFonts w:ascii="Times New Roman" w:hAnsi="Times New Roman" w:cs="Times New Roman"/>
          <w:sz w:val="24"/>
          <w:szCs w:val="24"/>
          <w:lang w:eastAsia="lt-LT"/>
        </w:rPr>
        <w:t>Molėtų rajono savivaldybės strategini</w:t>
      </w:r>
      <w:r w:rsidR="000A3548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042662">
        <w:rPr>
          <w:rFonts w:ascii="Times New Roman" w:hAnsi="Times New Roman" w:cs="Times New Roman"/>
          <w:sz w:val="24"/>
          <w:szCs w:val="24"/>
          <w:lang w:eastAsia="lt-LT"/>
        </w:rPr>
        <w:t xml:space="preserve"> veiklos plan</w:t>
      </w:r>
      <w:r w:rsidR="000A3548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042662">
        <w:rPr>
          <w:rFonts w:ascii="Times New Roman" w:hAnsi="Times New Roman" w:cs="Times New Roman"/>
          <w:sz w:val="24"/>
          <w:szCs w:val="24"/>
          <w:lang w:eastAsia="lt-LT"/>
        </w:rPr>
        <w:t xml:space="preserve"> 2020-2022 metams, patvirtint</w:t>
      </w:r>
      <w:r w:rsidR="000A3548">
        <w:rPr>
          <w:rFonts w:ascii="Times New Roman" w:hAnsi="Times New Roman" w:cs="Times New Roman"/>
          <w:sz w:val="24"/>
          <w:szCs w:val="24"/>
          <w:lang w:eastAsia="lt-LT"/>
        </w:rPr>
        <w:t>o</w:t>
      </w:r>
      <w:r w:rsidRPr="00042662">
        <w:rPr>
          <w:rFonts w:ascii="Times New Roman" w:hAnsi="Times New Roman" w:cs="Times New Roman"/>
          <w:sz w:val="24"/>
          <w:szCs w:val="24"/>
          <w:lang w:eastAsia="lt-LT"/>
        </w:rPr>
        <w:t xml:space="preserve"> Molėtų rajono savivaldybės tarybos 2020 m. sausio 30 d. sprendimu Nr. B1-1 „Dėl Molėtų rajono savivaldybės strateginio veiklos plano 2020-2022 metams patvirtinimo“, valdymo programos 1 tikslo „</w:t>
      </w:r>
      <w:r w:rsidRPr="00042662">
        <w:rPr>
          <w:rFonts w:ascii="Times New Roman" w:hAnsi="Times New Roman" w:cs="Times New Roman"/>
          <w:bCs/>
          <w:sz w:val="24"/>
          <w:szCs w:val="24"/>
        </w:rPr>
        <w:t>Teikti aukštos kokybės viešąsias paslaugas, efektyviai valdyti rajoną“</w:t>
      </w:r>
      <w:r w:rsidRPr="0004266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042662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3 uždavinio „Stiprinti savivaldybei pavaldžių įstaigų ir įmonių valdymą ir gerinti jų teikiamų paslaugų kokybę“ </w:t>
      </w:r>
      <w:r w:rsidRPr="00042662">
        <w:rPr>
          <w:rFonts w:ascii="Times New Roman" w:hAnsi="Times New Roman" w:cs="Times New Roman"/>
          <w:bCs/>
          <w:sz w:val="24"/>
          <w:szCs w:val="24"/>
        </w:rPr>
        <w:t>5 priemon</w:t>
      </w:r>
      <w:r w:rsidR="00743357">
        <w:rPr>
          <w:rFonts w:ascii="Times New Roman" w:hAnsi="Times New Roman" w:cs="Times New Roman"/>
          <w:bCs/>
          <w:sz w:val="24"/>
          <w:szCs w:val="24"/>
        </w:rPr>
        <w:t xml:space="preserve">ė numato </w:t>
      </w:r>
      <w:r w:rsidR="005A1168">
        <w:rPr>
          <w:rFonts w:ascii="Times New Roman" w:hAnsi="Times New Roman" w:cs="Times New Roman"/>
          <w:bCs/>
          <w:sz w:val="24"/>
          <w:szCs w:val="24"/>
        </w:rPr>
        <w:t>sukurti v</w:t>
      </w:r>
      <w:r w:rsidRPr="00042662">
        <w:rPr>
          <w:rFonts w:ascii="Times New Roman" w:hAnsi="Times New Roman" w:cs="Times New Roman"/>
          <w:bCs/>
          <w:sz w:val="24"/>
          <w:szCs w:val="24"/>
        </w:rPr>
        <w:t>iening</w:t>
      </w:r>
      <w:r w:rsidR="005A1168">
        <w:rPr>
          <w:rFonts w:ascii="Times New Roman" w:hAnsi="Times New Roman" w:cs="Times New Roman"/>
          <w:bCs/>
          <w:sz w:val="24"/>
          <w:szCs w:val="24"/>
        </w:rPr>
        <w:t>ą</w:t>
      </w:r>
      <w:r w:rsidRPr="00042662">
        <w:rPr>
          <w:rFonts w:ascii="Times New Roman" w:hAnsi="Times New Roman" w:cs="Times New Roman"/>
          <w:bCs/>
          <w:sz w:val="24"/>
          <w:szCs w:val="24"/>
        </w:rPr>
        <w:t xml:space="preserve"> klientų aptarnavimo sistem</w:t>
      </w:r>
      <w:r w:rsidR="005A1168">
        <w:rPr>
          <w:rFonts w:ascii="Times New Roman" w:hAnsi="Times New Roman" w:cs="Times New Roman"/>
          <w:bCs/>
          <w:sz w:val="24"/>
          <w:szCs w:val="24"/>
        </w:rPr>
        <w:t>ą</w:t>
      </w:r>
      <w:r w:rsidRPr="00042662">
        <w:rPr>
          <w:rFonts w:ascii="Times New Roman" w:hAnsi="Times New Roman" w:cs="Times New Roman"/>
          <w:bCs/>
          <w:sz w:val="24"/>
          <w:szCs w:val="24"/>
        </w:rPr>
        <w:t xml:space="preserve"> įdieg</w:t>
      </w:r>
      <w:r w:rsidR="005A1168">
        <w:rPr>
          <w:rFonts w:ascii="Times New Roman" w:hAnsi="Times New Roman" w:cs="Times New Roman"/>
          <w:bCs/>
          <w:sz w:val="24"/>
          <w:szCs w:val="24"/>
        </w:rPr>
        <w:t>ti</w:t>
      </w:r>
      <w:r w:rsidRPr="00042662">
        <w:rPr>
          <w:rFonts w:ascii="Times New Roman" w:hAnsi="Times New Roman" w:cs="Times New Roman"/>
          <w:bCs/>
          <w:sz w:val="24"/>
          <w:szCs w:val="24"/>
        </w:rPr>
        <w:t xml:space="preserve"> savivaldybės pavaldžiose įmonėse</w:t>
      </w:r>
      <w:r w:rsidR="00F64C31">
        <w:rPr>
          <w:rFonts w:ascii="Times New Roman" w:hAnsi="Times New Roman" w:cs="Times New Roman"/>
          <w:bCs/>
          <w:sz w:val="24"/>
          <w:szCs w:val="24"/>
        </w:rPr>
        <w:t xml:space="preserve"> (toliau – priemonė)</w:t>
      </w:r>
      <w:r w:rsidR="005A1168">
        <w:rPr>
          <w:rFonts w:ascii="Times New Roman" w:hAnsi="Times New Roman" w:cs="Times New Roman"/>
          <w:bCs/>
          <w:sz w:val="24"/>
          <w:szCs w:val="24"/>
        </w:rPr>
        <w:t>.</w:t>
      </w:r>
      <w:r w:rsidR="000A3548">
        <w:rPr>
          <w:rFonts w:ascii="Times New Roman" w:hAnsi="Times New Roman" w:cs="Times New Roman"/>
          <w:bCs/>
          <w:sz w:val="24"/>
          <w:szCs w:val="24"/>
        </w:rPr>
        <w:t xml:space="preserve"> Ši </w:t>
      </w:r>
      <w:r w:rsidR="000A3548" w:rsidRPr="000A3548">
        <w:rPr>
          <w:rFonts w:ascii="Times New Roman" w:hAnsi="Times New Roman" w:cs="Times New Roman"/>
          <w:bCs/>
          <w:sz w:val="24"/>
          <w:szCs w:val="24"/>
        </w:rPr>
        <w:t>priemonė</w:t>
      </w:r>
      <w:r w:rsidR="000A3548" w:rsidRPr="000A3548">
        <w:rPr>
          <w:rFonts w:ascii="Times New Roman" w:hAnsi="Times New Roman" w:cs="Times New Roman"/>
          <w:sz w:val="24"/>
          <w:szCs w:val="24"/>
          <w:lang w:eastAsia="lt-LT"/>
        </w:rPr>
        <w:t xml:space="preserve"> s</w:t>
      </w:r>
      <w:r w:rsidR="000A3548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>tandartizuos</w:t>
      </w:r>
      <w:r w:rsidR="0066019D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gyventojų aptarnavimą ir paslaugų teiki</w:t>
      </w:r>
      <w:r w:rsidR="000A3548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>mą, sukurs</w:t>
      </w:r>
      <w:r w:rsidR="0066019D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teikiamų paslaugų ir gyventojų aptarnavimo kokyb</w:t>
      </w:r>
      <w:r w:rsidR="000A3548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>iškesnę sistemą, p</w:t>
      </w:r>
      <w:r w:rsidR="0066019D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>adidin</w:t>
      </w:r>
      <w:r w:rsidR="000A3548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66019D" w:rsidRPr="000A35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informacijos apie </w:t>
      </w:r>
      <w:r w:rsidR="0066019D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paslaugas ir gyventojų aptarnavimą prieinamumą.</w:t>
      </w:r>
      <w:r w:rsidR="00F64C31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Siekiant priemonę įgyvendinti, parengtas sprendimo projektas -</w:t>
      </w:r>
      <w:r w:rsidR="000A3548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4C31" w:rsidRPr="00F64C31"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F64C31" w:rsidRPr="00F64C31">
        <w:rPr>
          <w:rFonts w:ascii="Times New Roman" w:hAnsi="Times New Roman" w:cs="Times New Roman"/>
          <w:sz w:val="24"/>
          <w:szCs w:val="24"/>
          <w:lang w:eastAsia="lt-LT"/>
        </w:rPr>
        <w:t xml:space="preserve">ukurti ir </w:t>
      </w:r>
      <w:r w:rsidR="00F64C31" w:rsidRPr="00F64C31">
        <w:rPr>
          <w:rFonts w:ascii="Times New Roman" w:hAnsi="Times New Roman" w:cs="Times New Roman"/>
          <w:bCs/>
          <w:sz w:val="24"/>
          <w:szCs w:val="24"/>
        </w:rPr>
        <w:t>įdiegti Savivaldybei pavaldžiose įmonėse</w:t>
      </w:r>
      <w:r w:rsidR="00F64C31" w:rsidRPr="00F64C31">
        <w:rPr>
          <w:rFonts w:ascii="Times New Roman" w:hAnsi="Times New Roman" w:cs="Times New Roman"/>
          <w:sz w:val="24"/>
          <w:szCs w:val="24"/>
          <w:lang w:eastAsia="lt-LT"/>
        </w:rPr>
        <w:t xml:space="preserve"> vieningą klientų aptarnavimo sistemą šilumos ir geriamojo vandens tiekimo, nuotekų tvarkymo bei komunalinių atliekų tvarkymo srityse</w:t>
      </w:r>
      <w:r w:rsidR="00F64C31" w:rsidRPr="00F64C31">
        <w:rPr>
          <w:rFonts w:ascii="Times New Roman" w:hAnsi="Times New Roman" w:cs="Times New Roman"/>
          <w:sz w:val="24"/>
          <w:szCs w:val="24"/>
          <w:lang w:eastAsia="lt-LT"/>
        </w:rPr>
        <w:t xml:space="preserve"> ir </w:t>
      </w:r>
      <w:r w:rsid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F64C31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avesti uždarajai akcinei bendrovei „Molėtų švara“</w:t>
      </w:r>
      <w:r w:rsid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64C31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bendradarbiaujant su uždarąja akcine bendrove „Molėtų šiluma“ ir uždarąja akcine bendrove „Molėtų vanduo“</w:t>
      </w:r>
      <w:r w:rsid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F64C31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2020 m. gruodžio 31 d. organizuoti vieningos klientų aptarnavimo sistemos sukūrimą ir įdiegimą.</w:t>
      </w:r>
      <w:r w:rsidR="00F64C31">
        <w:rPr>
          <w:lang w:eastAsia="lt-LT"/>
        </w:rPr>
        <w:t xml:space="preserve"> </w:t>
      </w:r>
    </w:p>
    <w:p w:rsidR="000769AD" w:rsidRPr="00A279BC" w:rsidRDefault="000769AD" w:rsidP="00F64C31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2. Šiuo metu esantis teisinis reglamentavimas</w:t>
      </w:r>
    </w:p>
    <w:p w:rsidR="003B79B3" w:rsidRDefault="00F64C31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lang w:eastAsia="lt-LT"/>
        </w:rPr>
      </w:pPr>
      <w:r w:rsidRPr="00F64C31">
        <w:rPr>
          <w:rFonts w:ascii="Times New Roman" w:hAnsi="Times New Roman" w:cs="Times New Roman"/>
          <w:sz w:val="24"/>
          <w:szCs w:val="24"/>
          <w:lang w:eastAsia="lt-LT"/>
        </w:rPr>
        <w:t xml:space="preserve">Lietuvos Respublikos vietos savivaldos įstatymo </w:t>
      </w:r>
      <w:r w:rsidRPr="00F64C31">
        <w:rPr>
          <w:rFonts w:ascii="Times New Roman" w:hAnsi="Times New Roman" w:cs="Times New Roman"/>
          <w:sz w:val="24"/>
          <w:szCs w:val="24"/>
        </w:rPr>
        <w:t>6 straipsnio 30, 31 punktai</w:t>
      </w:r>
      <w:r w:rsidR="003B79B3">
        <w:rPr>
          <w:rFonts w:ascii="Times New Roman" w:hAnsi="Times New Roman" w:cs="Times New Roman"/>
          <w:sz w:val="24"/>
          <w:szCs w:val="24"/>
        </w:rPr>
        <w:t>,</w:t>
      </w:r>
      <w:r w:rsidR="003B79B3" w:rsidRPr="003B79B3">
        <w:rPr>
          <w:rFonts w:ascii="Calibri" w:eastAsia="Calibri" w:hAnsi="Calibri" w:cs="Times New Roman"/>
          <w:color w:val="1F497D"/>
        </w:rPr>
        <w:t xml:space="preserve"> </w:t>
      </w:r>
      <w:r w:rsidR="003B79B3">
        <w:rPr>
          <w:rFonts w:ascii="Times New Roman" w:eastAsia="Calibri" w:hAnsi="Times New Roman" w:cs="Times New Roman"/>
          <w:sz w:val="24"/>
          <w:szCs w:val="24"/>
        </w:rPr>
        <w:t>16 straipsnio 4 dalis</w:t>
      </w:r>
      <w:r w:rsidR="003B79B3">
        <w:rPr>
          <w:rFonts w:ascii="Times New Roman" w:hAnsi="Times New Roman" w:cs="Times New Roman"/>
          <w:sz w:val="24"/>
          <w:szCs w:val="24"/>
        </w:rPr>
        <w:t>;</w:t>
      </w:r>
      <w:r w:rsidRPr="003B79B3">
        <w:rPr>
          <w:lang w:eastAsia="lt-LT"/>
        </w:rPr>
        <w:t xml:space="preserve"> </w:t>
      </w:r>
    </w:p>
    <w:p w:rsidR="007C1DA2" w:rsidRPr="007C1DA2" w:rsidRDefault="007C1DA2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7C1DA2">
        <w:rPr>
          <w:rFonts w:ascii="Times New Roman" w:hAnsi="Times New Roman" w:cs="Times New Roman"/>
          <w:sz w:val="24"/>
          <w:szCs w:val="24"/>
          <w:lang w:eastAsia="lt-LT"/>
        </w:rPr>
        <w:t>Molėtų rajono savivaldybės strateginio veiklos plano 2020-2022 metams, patvirtinto Molėtų rajono savivaldybės tarybos 2020 m. sausio 30 d. sprendimu Nr. B1-1 „Dėl Molėtų rajono savivaldybės strateginio veiklos plano 2020-2022 metams patvirtinimo“, valdymo programos 1 tikslo „</w:t>
      </w:r>
      <w:r w:rsidRPr="007C1DA2">
        <w:rPr>
          <w:rFonts w:ascii="Times New Roman" w:hAnsi="Times New Roman" w:cs="Times New Roman"/>
          <w:bCs/>
          <w:sz w:val="24"/>
          <w:szCs w:val="24"/>
        </w:rPr>
        <w:t>Teikti aukštos kokybės viešąsias paslaugas, efektyviai valdyti rajoną“</w:t>
      </w:r>
      <w:r w:rsidRPr="007C1DA2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Pr="007C1DA2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3 uždavinio „Stiprinti savivaldybei pavaldžių įstaigų ir įmonių valdymą ir gerinti jų teikiamų paslaugų kokybę“ </w:t>
      </w:r>
      <w:r w:rsidRPr="007C1DA2">
        <w:rPr>
          <w:rFonts w:ascii="Times New Roman" w:hAnsi="Times New Roman" w:cs="Times New Roman"/>
          <w:bCs/>
          <w:sz w:val="24"/>
          <w:szCs w:val="24"/>
        </w:rPr>
        <w:t>5 priemon</w:t>
      </w:r>
      <w:r>
        <w:rPr>
          <w:rFonts w:ascii="Times New Roman" w:hAnsi="Times New Roman" w:cs="Times New Roman"/>
          <w:bCs/>
          <w:sz w:val="24"/>
          <w:szCs w:val="24"/>
        </w:rPr>
        <w:t>ė</w:t>
      </w:r>
      <w:r w:rsidRPr="007C1DA2">
        <w:rPr>
          <w:rFonts w:ascii="Times New Roman" w:hAnsi="Times New Roman" w:cs="Times New Roman"/>
          <w:bCs/>
          <w:sz w:val="24"/>
          <w:szCs w:val="24"/>
        </w:rPr>
        <w:t xml:space="preserve"> „Vieningos klientų aptarnavimo sistemos sukūrimas ir įdiegimas savivaldybės pavaldžiose įmonėse“</w:t>
      </w:r>
      <w:r w:rsidR="003B79B3">
        <w:rPr>
          <w:rFonts w:ascii="Times New Roman" w:hAnsi="Times New Roman" w:cs="Times New Roman"/>
          <w:bCs/>
          <w:sz w:val="24"/>
          <w:szCs w:val="24"/>
        </w:rPr>
        <w:t>.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 xml:space="preserve">3. Galimos teigiamos ir neigiamos pasekmės priėmus siūlomą tarybos sprendimo projektą </w:t>
      </w:r>
    </w:p>
    <w:p w:rsidR="00C562ED" w:rsidRPr="00A279BC" w:rsidRDefault="000769AD" w:rsidP="004658F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 xml:space="preserve">Teigiamos pasekmės – </w:t>
      </w:r>
      <w:r w:rsidR="003B79B3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2020 m. gruodžio 31 d. </w:t>
      </w:r>
      <w:r w:rsid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>bus</w:t>
      </w:r>
      <w:r w:rsidR="003B79B3" w:rsidRP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79B3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suk</w:t>
      </w:r>
      <w:r w:rsid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>urta</w:t>
      </w:r>
      <w:r w:rsidR="003B79B3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įdieg</w:t>
      </w:r>
      <w:r w:rsid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>ta</w:t>
      </w:r>
      <w:r w:rsidR="003B79B3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viening</w:t>
      </w:r>
      <w:r w:rsid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B79B3"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klientų aptarnavimo sistem</w:t>
      </w:r>
      <w:r w:rsid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="003B79B3" w:rsidRPr="003B79B3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3B79B3" w:rsidRPr="00F64C31">
        <w:rPr>
          <w:rFonts w:ascii="Times New Roman" w:hAnsi="Times New Roman" w:cs="Times New Roman"/>
          <w:sz w:val="24"/>
          <w:szCs w:val="24"/>
          <w:lang w:eastAsia="lt-LT"/>
        </w:rPr>
        <w:t>šilumos ir geriamojo vandens tiekimo, nuotekų tvarkymo bei komunalinių atliekų tvarkymo srityse</w:t>
      </w:r>
      <w:r w:rsidR="003B79B3">
        <w:rPr>
          <w:rFonts w:ascii="Times New Roman" w:hAnsi="Times New Roman" w:cs="Times New Roman"/>
          <w:sz w:val="24"/>
          <w:szCs w:val="24"/>
          <w:lang w:eastAsia="lt-LT"/>
        </w:rPr>
        <w:t>.</w:t>
      </w:r>
      <w:r w:rsid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0769AD" w:rsidRPr="00A279BC" w:rsidRDefault="000769A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sz w:val="24"/>
          <w:szCs w:val="24"/>
        </w:rPr>
        <w:t>Neigiamų pasekmių nenumatoma.</w:t>
      </w:r>
    </w:p>
    <w:p w:rsidR="000769AD" w:rsidRPr="00A279BC" w:rsidRDefault="000769AD" w:rsidP="00D20D16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0769AD" w:rsidRPr="00A279BC" w:rsidRDefault="00E37ACC" w:rsidP="000769AD">
      <w:pPr>
        <w:tabs>
          <w:tab w:val="num" w:pos="0"/>
          <w:tab w:val="left" w:pos="7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Vykdyti priimtą sprendimą.</w:t>
      </w: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0769AD" w:rsidRPr="00A279BC" w:rsidRDefault="00BE4F6D" w:rsidP="000769AD">
      <w:pPr>
        <w:tabs>
          <w:tab w:val="left" w:pos="720"/>
          <w:tab w:val="num" w:pos="396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 reikalingos savivaldybės biudžeto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lėšos sistemos diegimo išlaidoms kompensuoti.</w:t>
      </w:r>
      <w:r w:rsidR="000769AD" w:rsidRPr="00A279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79B3" w:rsidRDefault="003B79B3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9B3" w:rsidRDefault="003B79B3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9AD" w:rsidRPr="00A279BC" w:rsidRDefault="000769AD" w:rsidP="00D20D16">
      <w:pPr>
        <w:tabs>
          <w:tab w:val="left" w:pos="720"/>
          <w:tab w:val="num" w:pos="3960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79BC">
        <w:rPr>
          <w:rFonts w:ascii="Times New Roman" w:eastAsia="Times New Roman" w:hAnsi="Times New Roman" w:cs="Times New Roman"/>
          <w:b/>
          <w:sz w:val="24"/>
          <w:szCs w:val="24"/>
        </w:rPr>
        <w:t xml:space="preserve">6. Vykdytojai, įvykdymo terminai </w:t>
      </w:r>
    </w:p>
    <w:p w:rsidR="00CE5176" w:rsidRPr="00E37ACC" w:rsidRDefault="003B79B3" w:rsidP="003B79B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UAB</w:t>
      </w:r>
      <w:r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„Molėtų švara“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UAB</w:t>
      </w:r>
      <w:r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„Molėtų šiluma“ ir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UAB</w:t>
      </w:r>
      <w:r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„Molėtų vanduo“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3B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įvykdymo terminas - </w:t>
      </w:r>
      <w:r w:rsidRPr="00F64C31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2020 m. gruodžio 31 d.</w:t>
      </w:r>
    </w:p>
    <w:sectPr w:rsidR="00CE5176" w:rsidRPr="00E37ACC" w:rsidSect="00E37ACC">
      <w:headerReference w:type="default" r:id="rId7"/>
      <w:pgSz w:w="11906" w:h="16838"/>
      <w:pgMar w:top="567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7E" w:rsidRDefault="0021277E" w:rsidP="004658F6">
      <w:pPr>
        <w:spacing w:after="0" w:line="240" w:lineRule="auto"/>
      </w:pPr>
      <w:r>
        <w:separator/>
      </w:r>
    </w:p>
  </w:endnote>
  <w:endnote w:type="continuationSeparator" w:id="0">
    <w:p w:rsidR="0021277E" w:rsidRDefault="0021277E" w:rsidP="0046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7E" w:rsidRDefault="0021277E" w:rsidP="004658F6">
      <w:pPr>
        <w:spacing w:after="0" w:line="240" w:lineRule="auto"/>
      </w:pPr>
      <w:r>
        <w:separator/>
      </w:r>
    </w:p>
  </w:footnote>
  <w:footnote w:type="continuationSeparator" w:id="0">
    <w:p w:rsidR="0021277E" w:rsidRDefault="0021277E" w:rsidP="00465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2926598"/>
      <w:docPartObj>
        <w:docPartGallery w:val="Page Numbers (Top of Page)"/>
        <w:docPartUnique/>
      </w:docPartObj>
    </w:sdtPr>
    <w:sdtEndPr/>
    <w:sdtContent>
      <w:p w:rsidR="004658F6" w:rsidRDefault="004658F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B3">
          <w:rPr>
            <w:noProof/>
          </w:rPr>
          <w:t>2</w:t>
        </w:r>
        <w:r>
          <w:fldChar w:fldCharType="end"/>
        </w:r>
      </w:p>
    </w:sdtContent>
  </w:sdt>
  <w:p w:rsidR="004658F6" w:rsidRDefault="004658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C3ECD"/>
    <w:multiLevelType w:val="multilevel"/>
    <w:tmpl w:val="167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B1F158B"/>
    <w:multiLevelType w:val="hybridMultilevel"/>
    <w:tmpl w:val="E9F62BFE"/>
    <w:lvl w:ilvl="0" w:tplc="4B183ADC">
      <w:start w:val="1"/>
      <w:numFmt w:val="decimal"/>
      <w:lvlText w:val="%1."/>
      <w:lvlJc w:val="left"/>
      <w:pPr>
        <w:ind w:left="1755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475" w:hanging="360"/>
      </w:pPr>
    </w:lvl>
    <w:lvl w:ilvl="2" w:tplc="0427001B" w:tentative="1">
      <w:start w:val="1"/>
      <w:numFmt w:val="lowerRoman"/>
      <w:lvlText w:val="%3."/>
      <w:lvlJc w:val="right"/>
      <w:pPr>
        <w:ind w:left="3195" w:hanging="180"/>
      </w:pPr>
    </w:lvl>
    <w:lvl w:ilvl="3" w:tplc="0427000F" w:tentative="1">
      <w:start w:val="1"/>
      <w:numFmt w:val="decimal"/>
      <w:lvlText w:val="%4."/>
      <w:lvlJc w:val="left"/>
      <w:pPr>
        <w:ind w:left="3915" w:hanging="360"/>
      </w:pPr>
    </w:lvl>
    <w:lvl w:ilvl="4" w:tplc="04270019" w:tentative="1">
      <w:start w:val="1"/>
      <w:numFmt w:val="lowerLetter"/>
      <w:lvlText w:val="%5."/>
      <w:lvlJc w:val="left"/>
      <w:pPr>
        <w:ind w:left="4635" w:hanging="360"/>
      </w:pPr>
    </w:lvl>
    <w:lvl w:ilvl="5" w:tplc="0427001B" w:tentative="1">
      <w:start w:val="1"/>
      <w:numFmt w:val="lowerRoman"/>
      <w:lvlText w:val="%6."/>
      <w:lvlJc w:val="right"/>
      <w:pPr>
        <w:ind w:left="5355" w:hanging="180"/>
      </w:pPr>
    </w:lvl>
    <w:lvl w:ilvl="6" w:tplc="0427000F" w:tentative="1">
      <w:start w:val="1"/>
      <w:numFmt w:val="decimal"/>
      <w:lvlText w:val="%7."/>
      <w:lvlJc w:val="left"/>
      <w:pPr>
        <w:ind w:left="6075" w:hanging="360"/>
      </w:pPr>
    </w:lvl>
    <w:lvl w:ilvl="7" w:tplc="04270019" w:tentative="1">
      <w:start w:val="1"/>
      <w:numFmt w:val="lowerLetter"/>
      <w:lvlText w:val="%8."/>
      <w:lvlJc w:val="left"/>
      <w:pPr>
        <w:ind w:left="6795" w:hanging="360"/>
      </w:pPr>
    </w:lvl>
    <w:lvl w:ilvl="8" w:tplc="0427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02E70"/>
    <w:rsid w:val="00025C94"/>
    <w:rsid w:val="00042662"/>
    <w:rsid w:val="000720A0"/>
    <w:rsid w:val="000769AD"/>
    <w:rsid w:val="000829EA"/>
    <w:rsid w:val="000948B9"/>
    <w:rsid w:val="00095E52"/>
    <w:rsid w:val="000A3548"/>
    <w:rsid w:val="000D2D37"/>
    <w:rsid w:val="000E5A2A"/>
    <w:rsid w:val="00117503"/>
    <w:rsid w:val="00144E76"/>
    <w:rsid w:val="00153E5A"/>
    <w:rsid w:val="00166D38"/>
    <w:rsid w:val="0018322A"/>
    <w:rsid w:val="001963BB"/>
    <w:rsid w:val="001D403E"/>
    <w:rsid w:val="0021277E"/>
    <w:rsid w:val="0026312C"/>
    <w:rsid w:val="00270F89"/>
    <w:rsid w:val="00294A4D"/>
    <w:rsid w:val="002969A0"/>
    <w:rsid w:val="002B694C"/>
    <w:rsid w:val="002C409F"/>
    <w:rsid w:val="002C6856"/>
    <w:rsid w:val="0031595A"/>
    <w:rsid w:val="00317914"/>
    <w:rsid w:val="0034668E"/>
    <w:rsid w:val="003573BB"/>
    <w:rsid w:val="0037041C"/>
    <w:rsid w:val="003769A0"/>
    <w:rsid w:val="003B79B3"/>
    <w:rsid w:val="003F1327"/>
    <w:rsid w:val="003F505B"/>
    <w:rsid w:val="00417976"/>
    <w:rsid w:val="004205CE"/>
    <w:rsid w:val="004220A1"/>
    <w:rsid w:val="00453C97"/>
    <w:rsid w:val="004658F6"/>
    <w:rsid w:val="0048653D"/>
    <w:rsid w:val="00492EF8"/>
    <w:rsid w:val="004C0DEA"/>
    <w:rsid w:val="005165ED"/>
    <w:rsid w:val="005477EE"/>
    <w:rsid w:val="005551D8"/>
    <w:rsid w:val="00575191"/>
    <w:rsid w:val="00586733"/>
    <w:rsid w:val="00593973"/>
    <w:rsid w:val="005A1168"/>
    <w:rsid w:val="005D2463"/>
    <w:rsid w:val="005F081A"/>
    <w:rsid w:val="00615066"/>
    <w:rsid w:val="006242D1"/>
    <w:rsid w:val="00637123"/>
    <w:rsid w:val="00642EC8"/>
    <w:rsid w:val="006449BB"/>
    <w:rsid w:val="0066019D"/>
    <w:rsid w:val="006671A4"/>
    <w:rsid w:val="00673BF3"/>
    <w:rsid w:val="00696735"/>
    <w:rsid w:val="006D26BC"/>
    <w:rsid w:val="006D653C"/>
    <w:rsid w:val="0070329E"/>
    <w:rsid w:val="0072591C"/>
    <w:rsid w:val="00736A5B"/>
    <w:rsid w:val="00743357"/>
    <w:rsid w:val="00747F15"/>
    <w:rsid w:val="00787F71"/>
    <w:rsid w:val="007C0D57"/>
    <w:rsid w:val="007C1DA2"/>
    <w:rsid w:val="007D38AE"/>
    <w:rsid w:val="007E2EB3"/>
    <w:rsid w:val="00863974"/>
    <w:rsid w:val="0086538E"/>
    <w:rsid w:val="00874E0D"/>
    <w:rsid w:val="0087607E"/>
    <w:rsid w:val="008A5066"/>
    <w:rsid w:val="00915566"/>
    <w:rsid w:val="009664CA"/>
    <w:rsid w:val="009752C8"/>
    <w:rsid w:val="00983BC9"/>
    <w:rsid w:val="0099267D"/>
    <w:rsid w:val="009B5E75"/>
    <w:rsid w:val="009D6FB1"/>
    <w:rsid w:val="00A05AB3"/>
    <w:rsid w:val="00A15F7E"/>
    <w:rsid w:val="00A21B3B"/>
    <w:rsid w:val="00A2538A"/>
    <w:rsid w:val="00A279BC"/>
    <w:rsid w:val="00A47567"/>
    <w:rsid w:val="00A637DD"/>
    <w:rsid w:val="00A66CEA"/>
    <w:rsid w:val="00A81EEA"/>
    <w:rsid w:val="00A90826"/>
    <w:rsid w:val="00AA31D3"/>
    <w:rsid w:val="00AE0BDB"/>
    <w:rsid w:val="00AE1B6E"/>
    <w:rsid w:val="00AE57EE"/>
    <w:rsid w:val="00B0265D"/>
    <w:rsid w:val="00B3163B"/>
    <w:rsid w:val="00B33FC6"/>
    <w:rsid w:val="00B82AC4"/>
    <w:rsid w:val="00B923E0"/>
    <w:rsid w:val="00BA410C"/>
    <w:rsid w:val="00BB7E19"/>
    <w:rsid w:val="00BC3FC3"/>
    <w:rsid w:val="00BE4F6D"/>
    <w:rsid w:val="00C31BF5"/>
    <w:rsid w:val="00C562ED"/>
    <w:rsid w:val="00C6037E"/>
    <w:rsid w:val="00CA2B76"/>
    <w:rsid w:val="00CC052F"/>
    <w:rsid w:val="00CE5176"/>
    <w:rsid w:val="00D0119F"/>
    <w:rsid w:val="00D059A5"/>
    <w:rsid w:val="00D20262"/>
    <w:rsid w:val="00D20D16"/>
    <w:rsid w:val="00D26EF6"/>
    <w:rsid w:val="00D348F8"/>
    <w:rsid w:val="00D60684"/>
    <w:rsid w:val="00D7332B"/>
    <w:rsid w:val="00DD67D4"/>
    <w:rsid w:val="00E0119E"/>
    <w:rsid w:val="00E25151"/>
    <w:rsid w:val="00E37ACC"/>
    <w:rsid w:val="00E577B4"/>
    <w:rsid w:val="00E747B1"/>
    <w:rsid w:val="00EE7263"/>
    <w:rsid w:val="00F14366"/>
    <w:rsid w:val="00F23A87"/>
    <w:rsid w:val="00F31E41"/>
    <w:rsid w:val="00F32BCF"/>
    <w:rsid w:val="00F64C31"/>
    <w:rsid w:val="00FA1FDB"/>
    <w:rsid w:val="00FD5108"/>
    <w:rsid w:val="00FD6AA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9E82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58F6"/>
  </w:style>
  <w:style w:type="paragraph" w:styleId="Porat">
    <w:name w:val="footer"/>
    <w:basedOn w:val="prastasis"/>
    <w:link w:val="PoratDiagrama"/>
    <w:uiPriority w:val="99"/>
    <w:unhideWhenUsed/>
    <w:rsid w:val="0046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1820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2015-05-20T14:31:00Z</cp:lastPrinted>
  <dcterms:created xsi:type="dcterms:W3CDTF">2020-07-10T08:33:00Z</dcterms:created>
  <dcterms:modified xsi:type="dcterms:W3CDTF">2020-07-14T08:40:00Z</dcterms:modified>
</cp:coreProperties>
</file>