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C509E">
        <w:rPr>
          <w:b/>
          <w:caps/>
        </w:rPr>
        <w:t>Dėl molėtų r. giedraičių Antano Jaroševičiaus gimnazijos struktūros pertvarkymo</w:t>
      </w:r>
      <w:r w:rsidR="00DA75F8">
        <w:rPr>
          <w:b/>
          <w:caps/>
        </w:rPr>
        <w:t xml:space="preserve"> ir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C509E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3245A" w:rsidRDefault="00AC3AE7" w:rsidP="00A03D73">
      <w:pPr>
        <w:spacing w:line="360" w:lineRule="auto"/>
        <w:ind w:firstLine="720"/>
        <w:jc w:val="both"/>
      </w:pPr>
      <w:r>
        <w:tab/>
        <w:t xml:space="preserve">Vadovaudamasi Lietuvos Respublikos vietos savivaldos įstatymo 16 straipsnio 4 dalimi, 18 straipsnio 1 dalimi, </w:t>
      </w:r>
      <w:r w:rsidR="00DA0D7C">
        <w:t>Lietuvos Respublikos švietimo įstatymo 44 straipsnio 4 ir 5 dalimis</w:t>
      </w:r>
      <w:r>
        <w:t>,</w:t>
      </w:r>
      <w:r>
        <w:rPr>
          <w:i/>
          <w:iCs/>
          <w:color w:val="00B050"/>
        </w:rPr>
        <w:t xml:space="preserve"> </w:t>
      </w:r>
      <w:r w:rsidR="004F45C6">
        <w:rPr>
          <w:iCs/>
          <w:color w:val="00B050"/>
        </w:rPr>
        <w:t xml:space="preserve"> </w:t>
      </w:r>
      <w:r w:rsidR="004F45C6">
        <w:rPr>
          <w:iCs/>
        </w:rPr>
        <w:t xml:space="preserve">Lietuvos Respublikos biudžetinių įstaigų įstatymo 4 straipsnio 2 dalimi, 3 dalies 4 punktu, </w:t>
      </w:r>
      <w:r w:rsidR="00A03D73">
        <w:t xml:space="preserve">Lietuvos Respublikos švietimo, mokslo ir sporto ministro </w:t>
      </w:r>
      <w:smartTag w:uri="urn:schemas-microsoft-com:office:smarttags" w:element="metricconverter">
        <w:smartTagPr>
          <w:attr w:name="ProductID" w:val="2011 m"/>
        </w:smartTagPr>
        <w:r w:rsidR="00A03D73">
          <w:t>2011 m</w:t>
        </w:r>
      </w:smartTag>
      <w:r w:rsidR="00A03D73">
        <w:t>. birželio 29 d. įsakymo Nr.V-1164 „Dėl nuostatų, įstatų ar statutų įforminimo reikalavimų patvirtinimo“ 2 punktu,</w:t>
      </w:r>
      <w:r w:rsidR="00A03D73" w:rsidRPr="00A03D73">
        <w:t xml:space="preserve"> </w:t>
      </w:r>
      <w:r w:rsidR="00A03D73">
        <w:t>atsižvelgdama į Molėtų r. Giedraičių Antano Jaroševičiaus gimnazijos Dubingių pagrindinio ugdymo skyriaus  mokinių skaičiaus perspektyvą,</w:t>
      </w:r>
    </w:p>
    <w:p w:rsidR="00A03D73" w:rsidRDefault="00A03D73" w:rsidP="00A03D73">
      <w:pPr>
        <w:spacing w:line="360" w:lineRule="auto"/>
        <w:ind w:firstLine="720"/>
        <w:jc w:val="both"/>
        <w:rPr>
          <w:szCs w:val="20"/>
        </w:rPr>
      </w:pPr>
      <w:bookmarkStart w:id="6" w:name="_GoBack"/>
      <w:bookmarkEnd w:id="6"/>
      <w:r>
        <w:t xml:space="preserve"> </w:t>
      </w:r>
      <w:r w:rsidRPr="00FA3023">
        <w:t>Mol</w:t>
      </w:r>
      <w:r>
        <w:t xml:space="preserve">ėtų rajono savivaldybės taryba n u s p r e n d ž i a: </w:t>
      </w:r>
    </w:p>
    <w:p w:rsidR="00AC3AE7" w:rsidRDefault="009F08F4" w:rsidP="007D179A">
      <w:pPr>
        <w:pStyle w:val="Sraopastraipa"/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Pertvarkyti Molėtų r. Giedraičių Antano Jaroševičiaus gimnazijos struktūrą, nuo 2020 m. rugpjūčio 31 d. likviduojant Molėtų r.</w:t>
      </w:r>
      <w:r w:rsidR="00AC3AE7">
        <w:rPr>
          <w:lang w:val="lt-LT"/>
        </w:rPr>
        <w:t xml:space="preserve"> </w:t>
      </w:r>
      <w:r>
        <w:rPr>
          <w:lang w:val="lt-LT"/>
        </w:rPr>
        <w:t>Giedraičių Antano Jaroševičiaus gimnazijos Dubingių pagrindinio ugdymo skyrių.</w:t>
      </w:r>
    </w:p>
    <w:p w:rsidR="009F08F4" w:rsidRDefault="00B8774F" w:rsidP="007D179A">
      <w:pPr>
        <w:pStyle w:val="Sraopastraipa"/>
        <w:numPr>
          <w:ilvl w:val="0"/>
          <w:numId w:val="1"/>
        </w:numPr>
        <w:tabs>
          <w:tab w:val="left" w:pos="720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Įpareigoti Molėtų r. Giedraičių Antano Jaroševičiaus gimnazijos direktorę Iriną Žiupkienę Lietuvos Respublikos švietimo įstatymo nustatyta tvarka pranešti mokiniams apie numatomą skyriaus likvidavimą.</w:t>
      </w:r>
    </w:p>
    <w:p w:rsidR="00AC3AE7" w:rsidRDefault="00B8774F" w:rsidP="007D179A">
      <w:pPr>
        <w:spacing w:line="360" w:lineRule="auto"/>
        <w:ind w:firstLine="720"/>
        <w:jc w:val="both"/>
      </w:pPr>
      <w:r>
        <w:t>3</w:t>
      </w:r>
      <w:r w:rsidR="00B67692">
        <w:t xml:space="preserve">. </w:t>
      </w:r>
      <w:r>
        <w:t>Patvirtinti Molėtų r. Giedraičių Antano Jaroševičiaus gimnazijos nuostatus (pridedama).</w:t>
      </w:r>
    </w:p>
    <w:p w:rsidR="00B8774F" w:rsidRDefault="00B8774F" w:rsidP="00B8774F">
      <w:pPr>
        <w:spacing w:line="360" w:lineRule="auto"/>
        <w:ind w:firstLine="720"/>
        <w:jc w:val="both"/>
      </w:pPr>
      <w:r>
        <w:t>4. Įgalioti Iriną Žiupkienę, Molėtų r. Giedraičių Antano Jaroševičiaus gimnazijos direktorę, pasirašyti šiuo sprendimu patvirtintus įstaigos nuostatus ir iki 2020 m. rugsėjo 1 d. įregistruoti juos Juridinių asmenų registre įstatymų nustatyta tvarka.</w:t>
      </w:r>
    </w:p>
    <w:p w:rsidR="00B8774F" w:rsidRDefault="00B8774F" w:rsidP="00B8774F">
      <w:pPr>
        <w:spacing w:line="360" w:lineRule="auto"/>
        <w:ind w:firstLine="720"/>
        <w:jc w:val="both"/>
      </w:pPr>
      <w:r>
        <w:t>5. Pripažinti netekusiu galios Molėtų rajono saviva</w:t>
      </w:r>
      <w:r w:rsidR="00DA75F8">
        <w:t xml:space="preserve">ldybės tarybos 2020 m. gegužės 28 d.   </w:t>
      </w:r>
      <w:r>
        <w:t>sprendimo Nr.B1-</w:t>
      </w:r>
      <w:r w:rsidR="00DA75F8">
        <w:t>135 „Dėl Molėtų r. Joniškio mokyklos-daugiafunkcio centro reorganizavimo, reorganizavimo sąlygų aprašo ir Molėtų r. Giedraičių Antano Jaroševičiaus gimnazijos nuostatų patvirtinimo“ 3.2 papunktį, nuo šiuo sprendimu patvirtintų nuostatų įregistravimo Juridinių asmenų registre dienos.</w:t>
      </w:r>
    </w:p>
    <w:p w:rsidR="00F00A43" w:rsidRDefault="00F00A43" w:rsidP="00F00A43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F00A43">
        <w:rPr>
          <w:color w:val="000000"/>
          <w:lang w:eastAsia="lt-LT"/>
        </w:rPr>
        <w:t xml:space="preserve"> Šis sprendimas per vieną mėnesį nuo jo įsigaliojimo dienos gali būti skundžiamas Lietuvos administracinių ginčų komisijos Panevėžio apygardos skyriui (Respublikos g. 62, Panevėžys) </w:t>
      </w:r>
      <w:r w:rsidRPr="00F00A43">
        <w:rPr>
          <w:color w:val="000000"/>
          <w:lang w:eastAsia="lt-LT"/>
        </w:rPr>
        <w:lastRenderedPageBreak/>
        <w:t>Lietuvos Respublikos ikiteisminio administracinių ginčų nagrinėjimo tvarkos įstatymo nustatyta tvarka arba Regionų apygardos administracinio teismo Panevėžio rūmams (Respublikos g. 62, Panevėžys) Lietuvos Respublikos administracinių bylų teisenos įstatymo nustatyta tvarka.</w:t>
      </w:r>
    </w:p>
    <w:p w:rsidR="00F00A43" w:rsidRPr="00F00A43" w:rsidRDefault="00F00A43" w:rsidP="00F00A43">
      <w:pPr>
        <w:spacing w:line="360" w:lineRule="auto"/>
        <w:ind w:firstLine="680"/>
        <w:jc w:val="both"/>
        <w:rPr>
          <w:color w:val="000000"/>
          <w:lang w:eastAsia="lt-LT"/>
        </w:rPr>
      </w:pPr>
    </w:p>
    <w:p w:rsidR="00F00A43" w:rsidRPr="006F290C" w:rsidRDefault="00F00A43" w:rsidP="00F00A43">
      <w:pPr>
        <w:spacing w:line="276" w:lineRule="atLeast"/>
        <w:ind w:firstLine="1247"/>
        <w:jc w:val="both"/>
        <w:rPr>
          <w:color w:val="000000"/>
          <w:sz w:val="27"/>
          <w:szCs w:val="27"/>
          <w:lang w:eastAsia="lt-LT"/>
        </w:rPr>
      </w:pPr>
      <w:r w:rsidRPr="006F290C">
        <w:rPr>
          <w:color w:val="000000"/>
          <w:sz w:val="27"/>
          <w:szCs w:val="27"/>
          <w:lang w:eastAsia="lt-LT"/>
        </w:rPr>
        <w:t> </w:t>
      </w:r>
    </w:p>
    <w:p w:rsidR="00F00A43" w:rsidRDefault="00F00A43" w:rsidP="00B8774F">
      <w:pPr>
        <w:spacing w:line="360" w:lineRule="auto"/>
        <w:ind w:firstLine="720"/>
        <w:jc w:val="both"/>
      </w:pPr>
    </w:p>
    <w:p w:rsidR="00AC3AE7" w:rsidRDefault="00AC3AE7" w:rsidP="007D179A">
      <w:pPr>
        <w:spacing w:line="360" w:lineRule="auto"/>
        <w:ind w:firstLine="720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43C8CF31CA244CD8413DC67607E7CF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6769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15" w:rsidRDefault="00EE2015">
      <w:r>
        <w:separator/>
      </w:r>
    </w:p>
  </w:endnote>
  <w:endnote w:type="continuationSeparator" w:id="0">
    <w:p w:rsidR="00EE2015" w:rsidRDefault="00EE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15" w:rsidRDefault="00EE2015">
      <w:r>
        <w:separator/>
      </w:r>
    </w:p>
  </w:footnote>
  <w:footnote w:type="continuationSeparator" w:id="0">
    <w:p w:rsidR="00EE2015" w:rsidRDefault="00EE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245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AE1"/>
    <w:multiLevelType w:val="hybridMultilevel"/>
    <w:tmpl w:val="5CA25002"/>
    <w:lvl w:ilvl="0" w:tplc="59767A5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7"/>
    <w:rsid w:val="001156B7"/>
    <w:rsid w:val="0012091C"/>
    <w:rsid w:val="00132437"/>
    <w:rsid w:val="00211F14"/>
    <w:rsid w:val="0025613D"/>
    <w:rsid w:val="00305758"/>
    <w:rsid w:val="00334DE9"/>
    <w:rsid w:val="00341D56"/>
    <w:rsid w:val="00384B4D"/>
    <w:rsid w:val="003975CE"/>
    <w:rsid w:val="003A762C"/>
    <w:rsid w:val="004712C9"/>
    <w:rsid w:val="004968FC"/>
    <w:rsid w:val="004D19A6"/>
    <w:rsid w:val="004F285B"/>
    <w:rsid w:val="004F45C6"/>
    <w:rsid w:val="00503B36"/>
    <w:rsid w:val="00504780"/>
    <w:rsid w:val="00541575"/>
    <w:rsid w:val="00561916"/>
    <w:rsid w:val="005A4424"/>
    <w:rsid w:val="005F38B6"/>
    <w:rsid w:val="006213AE"/>
    <w:rsid w:val="0063245A"/>
    <w:rsid w:val="0064004C"/>
    <w:rsid w:val="006E12E3"/>
    <w:rsid w:val="00776F64"/>
    <w:rsid w:val="00794407"/>
    <w:rsid w:val="00794C2F"/>
    <w:rsid w:val="007951EA"/>
    <w:rsid w:val="00796C66"/>
    <w:rsid w:val="007A3F5C"/>
    <w:rsid w:val="007D179A"/>
    <w:rsid w:val="007E4516"/>
    <w:rsid w:val="00872337"/>
    <w:rsid w:val="008A401C"/>
    <w:rsid w:val="0093412A"/>
    <w:rsid w:val="00935B64"/>
    <w:rsid w:val="0094164B"/>
    <w:rsid w:val="009A5465"/>
    <w:rsid w:val="009B4614"/>
    <w:rsid w:val="009C67CB"/>
    <w:rsid w:val="009E70D9"/>
    <w:rsid w:val="009F08F4"/>
    <w:rsid w:val="00A03D73"/>
    <w:rsid w:val="00AC3AE7"/>
    <w:rsid w:val="00AE325A"/>
    <w:rsid w:val="00B67692"/>
    <w:rsid w:val="00B8774F"/>
    <w:rsid w:val="00BA65BB"/>
    <w:rsid w:val="00BB5A34"/>
    <w:rsid w:val="00BB70B1"/>
    <w:rsid w:val="00C16EA1"/>
    <w:rsid w:val="00CC1DF9"/>
    <w:rsid w:val="00CF5BAF"/>
    <w:rsid w:val="00D03D5A"/>
    <w:rsid w:val="00D169E2"/>
    <w:rsid w:val="00D74773"/>
    <w:rsid w:val="00D8136A"/>
    <w:rsid w:val="00DA0D7C"/>
    <w:rsid w:val="00DA75F8"/>
    <w:rsid w:val="00DB7660"/>
    <w:rsid w:val="00DC46B0"/>
    <w:rsid w:val="00DC509E"/>
    <w:rsid w:val="00DC6469"/>
    <w:rsid w:val="00E032E8"/>
    <w:rsid w:val="00E945B6"/>
    <w:rsid w:val="00EE2015"/>
    <w:rsid w:val="00EE645F"/>
    <w:rsid w:val="00EE7902"/>
    <w:rsid w:val="00EF6A79"/>
    <w:rsid w:val="00F00A43"/>
    <w:rsid w:val="00F54307"/>
    <w:rsid w:val="00FA3023"/>
    <w:rsid w:val="00FB77DF"/>
    <w:rsid w:val="00FC37C5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DBCA61"/>
  <w15:chartTrackingRefBased/>
  <w15:docId w15:val="{BDE9C756-2CB8-475B-B555-873F6B60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AC3AE7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6400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400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C8CF31CA244CD8413DC67607E7C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6E3F27-5C45-447D-9210-D194DB793EE5}"/>
      </w:docPartPr>
      <w:docPartBody>
        <w:p w:rsidR="002648B3" w:rsidRDefault="00CF11FE">
          <w:pPr>
            <w:pStyle w:val="643C8CF31CA244CD8413DC67607E7CF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E"/>
    <w:rsid w:val="00162612"/>
    <w:rsid w:val="002648B3"/>
    <w:rsid w:val="006B0EE3"/>
    <w:rsid w:val="008546D9"/>
    <w:rsid w:val="0093405D"/>
    <w:rsid w:val="009E0315"/>
    <w:rsid w:val="00AD7311"/>
    <w:rsid w:val="00B04811"/>
    <w:rsid w:val="00CF11FE"/>
    <w:rsid w:val="00D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43C8CF31CA244CD8413DC67607E7CF6">
    <w:name w:val="643C8CF31CA244CD8413DC67607E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684E-4BEC-4C0A-BA11-7ADCBE7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94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8</cp:revision>
  <cp:lastPrinted>2020-07-08T04:58:00Z</cp:lastPrinted>
  <dcterms:created xsi:type="dcterms:W3CDTF">2020-07-08T04:09:00Z</dcterms:created>
  <dcterms:modified xsi:type="dcterms:W3CDTF">2020-07-14T05:01:00Z</dcterms:modified>
</cp:coreProperties>
</file>