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D20D16" w:rsidRPr="00A279BC" w:rsidRDefault="00F31E41" w:rsidP="00F31E41">
      <w:pPr>
        <w:tabs>
          <w:tab w:val="left" w:pos="720"/>
          <w:tab w:val="num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9BC">
        <w:rPr>
          <w:rFonts w:ascii="Times New Roman" w:hAnsi="Times New Roman" w:cs="Times New Roman"/>
          <w:noProof/>
          <w:sz w:val="24"/>
          <w:szCs w:val="24"/>
        </w:rPr>
        <w:t>Dėl sutikimo perimti valstybės turtą Molėtų rajono savivaldybės nuosavybėn ir patikėjimo teise</w:t>
      </w:r>
    </w:p>
    <w:p w:rsidR="000769AD" w:rsidRPr="00A279BC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279B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410C" w:rsidRPr="00A279BC" w:rsidRDefault="00F31E41" w:rsidP="00453C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279BC">
        <w:rPr>
          <w:rFonts w:ascii="Times New Roman" w:hAnsi="Times New Roman" w:cs="Times New Roman"/>
          <w:sz w:val="24"/>
          <w:szCs w:val="24"/>
        </w:rPr>
        <w:t>Lietuvos Respublikos teisingumo ministerij</w:t>
      </w:r>
      <w:r w:rsidRPr="00A279BC">
        <w:rPr>
          <w:rFonts w:ascii="Times New Roman" w:hAnsi="Times New Roman" w:cs="Times New Roman"/>
          <w:sz w:val="24"/>
          <w:szCs w:val="24"/>
        </w:rPr>
        <w:t>a</w:t>
      </w:r>
      <w:r w:rsidRPr="00A279BC">
        <w:rPr>
          <w:rFonts w:ascii="Times New Roman" w:hAnsi="Times New Roman" w:cs="Times New Roman"/>
          <w:sz w:val="24"/>
          <w:szCs w:val="24"/>
        </w:rPr>
        <w:t xml:space="preserve"> </w:t>
      </w:r>
      <w:r w:rsidRPr="00A279BC">
        <w:rPr>
          <w:rFonts w:ascii="Times New Roman" w:hAnsi="Times New Roman" w:cs="Times New Roman"/>
          <w:bCs/>
          <w:spacing w:val="7"/>
          <w:sz w:val="24"/>
          <w:szCs w:val="24"/>
        </w:rPr>
        <w:t xml:space="preserve">2020 </w:t>
      </w:r>
      <w:r w:rsidRPr="00A279BC">
        <w:rPr>
          <w:rFonts w:ascii="Times New Roman" w:hAnsi="Times New Roman" w:cs="Times New Roman"/>
          <w:bCs/>
          <w:iCs/>
          <w:spacing w:val="7"/>
          <w:sz w:val="24"/>
          <w:szCs w:val="24"/>
        </w:rPr>
        <w:t xml:space="preserve">m. birželio 30 d. </w:t>
      </w:r>
      <w:r w:rsidRPr="00A279BC">
        <w:rPr>
          <w:rFonts w:ascii="Times New Roman" w:hAnsi="Times New Roman" w:cs="Times New Roman"/>
          <w:sz w:val="24"/>
          <w:szCs w:val="24"/>
        </w:rPr>
        <w:t>raštu</w:t>
      </w:r>
      <w:r w:rsidRPr="00A279BC">
        <w:rPr>
          <w:rFonts w:ascii="Times New Roman" w:hAnsi="Times New Roman" w:cs="Times New Roman"/>
          <w:sz w:val="24"/>
          <w:szCs w:val="24"/>
        </w:rPr>
        <w:t xml:space="preserve"> Nr. (1.21) 7R-3844 „</w:t>
      </w:r>
      <w:r w:rsidRPr="00A279BC">
        <w:rPr>
          <w:rFonts w:ascii="Times New Roman" w:hAnsi="Times New Roman" w:cs="Times New Roman"/>
          <w:color w:val="000000"/>
          <w:sz w:val="24"/>
          <w:szCs w:val="24"/>
        </w:rPr>
        <w:t>Dėl leidinio perdavimo</w:t>
      </w:r>
      <w:r w:rsidRPr="00A279BC">
        <w:rPr>
          <w:rFonts w:ascii="Times New Roman" w:hAnsi="Times New Roman" w:cs="Times New Roman"/>
          <w:sz w:val="24"/>
          <w:szCs w:val="24"/>
        </w:rPr>
        <w:t>“</w:t>
      </w:r>
      <w:r w:rsidRPr="00A279BC">
        <w:rPr>
          <w:rFonts w:ascii="Times New Roman" w:hAnsi="Times New Roman" w:cs="Times New Roman"/>
          <w:sz w:val="24"/>
          <w:szCs w:val="24"/>
        </w:rPr>
        <w:t xml:space="preserve"> informavo, kad, įgyvendindama iš Europos Sąjungos struktūrinių fondų lėšų bendrai finansuojamą projektą Nr. 10.1.4-ESFA-V-922-0005 „Taikinamojo tarpininkavimo (</w:t>
      </w:r>
      <w:proofErr w:type="spellStart"/>
      <w:r w:rsidRPr="00A279BC">
        <w:rPr>
          <w:rFonts w:ascii="Times New Roman" w:hAnsi="Times New Roman" w:cs="Times New Roman"/>
          <w:sz w:val="24"/>
          <w:szCs w:val="24"/>
        </w:rPr>
        <w:t>mediacijos</w:t>
      </w:r>
      <w:proofErr w:type="spellEnd"/>
      <w:r w:rsidRPr="00A279BC">
        <w:rPr>
          <w:rFonts w:ascii="Times New Roman" w:hAnsi="Times New Roman" w:cs="Times New Roman"/>
          <w:sz w:val="24"/>
          <w:szCs w:val="24"/>
        </w:rPr>
        <w:t xml:space="preserve">) sistemos plėtra“, parengė ir išspausdino </w:t>
      </w:r>
      <w:r w:rsidRPr="00A279BC">
        <w:rPr>
          <w:rFonts w:ascii="Times New Roman" w:hAnsi="Times New Roman" w:cs="Times New Roman"/>
          <w:sz w:val="24"/>
          <w:szCs w:val="24"/>
        </w:rPr>
        <w:t>metodinį leidinį „Mediatoriaus vadovas“</w:t>
      </w:r>
      <w:r w:rsidRPr="00A279BC">
        <w:rPr>
          <w:rFonts w:ascii="Times New Roman" w:hAnsi="Times New Roman" w:cs="Times New Roman"/>
          <w:sz w:val="24"/>
          <w:szCs w:val="24"/>
        </w:rPr>
        <w:t xml:space="preserve">, skirtą tiek visuomenei susipažinti su </w:t>
      </w:r>
      <w:proofErr w:type="spellStart"/>
      <w:r w:rsidRPr="00A279BC">
        <w:rPr>
          <w:rFonts w:ascii="Times New Roman" w:hAnsi="Times New Roman" w:cs="Times New Roman"/>
          <w:sz w:val="24"/>
          <w:szCs w:val="24"/>
        </w:rPr>
        <w:t>mediacijos</w:t>
      </w:r>
      <w:proofErr w:type="spellEnd"/>
      <w:r w:rsidRPr="00A279BC">
        <w:rPr>
          <w:rFonts w:ascii="Times New Roman" w:hAnsi="Times New Roman" w:cs="Times New Roman"/>
          <w:sz w:val="24"/>
          <w:szCs w:val="24"/>
        </w:rPr>
        <w:t xml:space="preserve"> procesais, tiek padėti asmenims, ketinantiems tapti mediatoriais, pasiruošti mediatorių kvalifikaciniam egzaminui, tiek kasdieninėje </w:t>
      </w:r>
      <w:r w:rsidRPr="00A279BC">
        <w:rPr>
          <w:rFonts w:ascii="Times New Roman" w:hAnsi="Times New Roman" w:cs="Times New Roman"/>
          <w:sz w:val="24"/>
          <w:szCs w:val="24"/>
        </w:rPr>
        <w:t>mediatoriaus</w:t>
      </w:r>
      <w:r w:rsidRPr="00A279BC">
        <w:rPr>
          <w:rFonts w:ascii="Times New Roman" w:hAnsi="Times New Roman" w:cs="Times New Roman"/>
          <w:sz w:val="24"/>
          <w:szCs w:val="24"/>
        </w:rPr>
        <w:t xml:space="preserve"> veikloje vykdant </w:t>
      </w:r>
      <w:proofErr w:type="spellStart"/>
      <w:r w:rsidRPr="00A279BC">
        <w:rPr>
          <w:rFonts w:ascii="Times New Roman" w:hAnsi="Times New Roman" w:cs="Times New Roman"/>
          <w:sz w:val="24"/>
          <w:szCs w:val="24"/>
        </w:rPr>
        <w:t>mediacijas</w:t>
      </w:r>
      <w:proofErr w:type="spellEnd"/>
      <w:r w:rsidRPr="00A279BC">
        <w:rPr>
          <w:rFonts w:ascii="Times New Roman" w:hAnsi="Times New Roman" w:cs="Times New Roman"/>
          <w:sz w:val="24"/>
          <w:szCs w:val="24"/>
        </w:rPr>
        <w:t>.</w:t>
      </w:r>
      <w:r w:rsidRPr="00A27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973" w:rsidRPr="00A279BC" w:rsidRDefault="00F31E41" w:rsidP="00593973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>Atsižvelgus į tai, kad turtas perduodamas skirtingoms funkcijos vykdyti, 1 leidin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>ys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 būtų 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 xml:space="preserve">perduotas patikėjimo teise Molėtų rajono savivaldybei ir naudojamas </w:t>
      </w:r>
      <w:r w:rsidR="00BB7E19" w:rsidRPr="00A279BC">
        <w:rPr>
          <w:rFonts w:ascii="Times New Roman" w:hAnsi="Times New Roman" w:cs="Times New Roman"/>
          <w:sz w:val="24"/>
          <w:szCs w:val="24"/>
        </w:rPr>
        <w:t>pirminės teisinės pagalbos teikimo tikslais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 xml:space="preserve">, kiti 2 leidiniai būtų perduoti Savivaldybės nuosavybėn ir patikėjimo teise </w:t>
      </w:r>
      <w:r w:rsidR="00BB7E19" w:rsidRPr="00A279BC">
        <w:rPr>
          <w:rFonts w:ascii="Times New Roman" w:hAnsi="Times New Roman" w:cs="Times New Roman"/>
          <w:sz w:val="24"/>
          <w:szCs w:val="24"/>
        </w:rPr>
        <w:t>Molėtų rajono savivaldybės viešajai bibliotekai jos nuostatuose numatytai veiklai vykdyti</w:t>
      </w:r>
      <w:r w:rsidR="00BB7E19" w:rsidRPr="00A279BC">
        <w:rPr>
          <w:rFonts w:ascii="Times New Roman" w:hAnsi="Times New Roman" w:cs="Times New Roman"/>
          <w:sz w:val="24"/>
          <w:szCs w:val="24"/>
        </w:rPr>
        <w:t>.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1A4" w:rsidRPr="00A279BC">
        <w:rPr>
          <w:rFonts w:ascii="Times New Roman" w:eastAsia="Times New Roman" w:hAnsi="Times New Roman" w:cs="Times New Roman"/>
          <w:sz w:val="24"/>
          <w:szCs w:val="24"/>
        </w:rPr>
        <w:t xml:space="preserve">Tam, kad būtų parengtas </w:t>
      </w:r>
      <w:r w:rsidR="006671A4" w:rsidRPr="00A279BC">
        <w:rPr>
          <w:rFonts w:ascii="Times New Roman" w:hAnsi="Times New Roman" w:cs="Times New Roman"/>
          <w:sz w:val="24"/>
          <w:szCs w:val="24"/>
        </w:rPr>
        <w:t xml:space="preserve">Lietuvos Respublikos Vyriausybės nutarimo projektas, reikalingas </w:t>
      </w:r>
      <w:r w:rsidR="000769AD" w:rsidRPr="00A279BC">
        <w:rPr>
          <w:rFonts w:ascii="Times New Roman" w:eastAsia="Times New Roman" w:hAnsi="Times New Roman" w:cs="Times New Roman"/>
          <w:sz w:val="24"/>
          <w:szCs w:val="24"/>
        </w:rPr>
        <w:t>Molėtų rajono savivaldybės taryb</w:t>
      </w:r>
      <w:r w:rsidR="00DD67D4" w:rsidRPr="00A279BC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29EA" w:rsidRPr="00A27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1A4" w:rsidRPr="00A279BC">
        <w:rPr>
          <w:rFonts w:ascii="Times New Roman" w:eastAsia="Times New Roman" w:hAnsi="Times New Roman" w:cs="Times New Roman"/>
          <w:sz w:val="24"/>
          <w:szCs w:val="24"/>
        </w:rPr>
        <w:t xml:space="preserve">sutikimas </w:t>
      </w:r>
      <w:r w:rsidR="000769AD" w:rsidRPr="00A279BC">
        <w:rPr>
          <w:rFonts w:ascii="Times New Roman" w:eastAsia="Times New Roman" w:hAnsi="Times New Roman" w:cs="Times New Roman"/>
          <w:sz w:val="24"/>
          <w:szCs w:val="24"/>
        </w:rPr>
        <w:t xml:space="preserve">priimti </w:t>
      </w:r>
      <w:r w:rsidR="000829EA" w:rsidRPr="00A279BC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="000769AD" w:rsidRPr="00A279BC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="00B923E0" w:rsidRPr="00A279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69AD" w:rsidRPr="00A279BC">
        <w:rPr>
          <w:rFonts w:ascii="Times New Roman" w:eastAsia="Times New Roman" w:hAnsi="Times New Roman" w:cs="Times New Roman"/>
          <w:sz w:val="24"/>
          <w:szCs w:val="24"/>
        </w:rPr>
        <w:t>avivaldybės nuosavybėn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 xml:space="preserve"> ir patikėjimo teise</w:t>
      </w:r>
      <w:r w:rsidR="000769AD" w:rsidRPr="00A279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69AD" w:rsidRPr="00A279BC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sutikti perimti valstybės turtą </w:t>
      </w:r>
      <w:r w:rsidR="00C562ED" w:rsidRPr="00A279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>avivaldybės nuosavybė</w:t>
      </w:r>
      <w:r w:rsidR="000D2D37" w:rsidRPr="00A279BC">
        <w:rPr>
          <w:rFonts w:ascii="Times New Roman" w:eastAsia="Times New Roman" w:hAnsi="Times New Roman" w:cs="Times New Roman"/>
          <w:sz w:val="24"/>
          <w:szCs w:val="24"/>
        </w:rPr>
        <w:t>n savarankišk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>ajai</w:t>
      </w:r>
      <w:r w:rsidR="000D2D37" w:rsidRPr="00A27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1A4" w:rsidRPr="00A279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D37" w:rsidRPr="00A279BC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 funkcij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 įgyvendin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 ir perduoti jį </w:t>
      </w:r>
      <w:r w:rsidR="00BB7E19" w:rsidRPr="00A279BC">
        <w:rPr>
          <w:rFonts w:ascii="Times New Roman" w:hAnsi="Times New Roman" w:cs="Times New Roman"/>
          <w:sz w:val="24"/>
          <w:szCs w:val="24"/>
        </w:rPr>
        <w:t>Molėtų rajono savivaldybės viešajai bibliotekai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>valdyti</w:t>
      </w:r>
      <w:r w:rsidR="000829EA" w:rsidRPr="00A279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</w:t>
      </w:r>
      <w:r w:rsidR="00BB7E19" w:rsidRPr="00A279BC">
        <w:rPr>
          <w:rFonts w:ascii="Times New Roman" w:eastAsia="Times New Roman" w:hAnsi="Times New Roman" w:cs="Times New Roman"/>
          <w:sz w:val="24"/>
          <w:szCs w:val="24"/>
        </w:rPr>
        <w:t xml:space="preserve">, bei </w:t>
      </w:r>
      <w:r w:rsidR="00A279BC" w:rsidRPr="00A279BC">
        <w:rPr>
          <w:rFonts w:ascii="Times New Roman" w:hAnsi="Times New Roman" w:cs="Times New Roman"/>
          <w:sz w:val="24"/>
          <w:szCs w:val="24"/>
        </w:rPr>
        <w:t>s</w:t>
      </w:r>
      <w:r w:rsidR="00BB7E19" w:rsidRPr="00A279BC">
        <w:rPr>
          <w:rFonts w:ascii="Times New Roman" w:hAnsi="Times New Roman" w:cs="Times New Roman"/>
          <w:sz w:val="24"/>
          <w:szCs w:val="24"/>
        </w:rPr>
        <w:t>utikti perimti patikėjimo teise perduodamą materialųjį turtą Molėtų rajono savivaldybei jai perduotai valstybinei (valstybės perduotai savivaldybei) funkcijai įgyvendinti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A279BC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A279BC" w:rsidRPr="00A279BC" w:rsidRDefault="00A279BC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9BC">
        <w:rPr>
          <w:rFonts w:ascii="Times New Roman" w:hAnsi="Times New Roman" w:cs="Times New Roman"/>
          <w:sz w:val="24"/>
          <w:szCs w:val="24"/>
        </w:rPr>
        <w:t>Lietuvos Respublikos vietos savivaldos įstatymo 6 straipsnio 13 punkt</w:t>
      </w:r>
      <w:r w:rsidRPr="00A279BC">
        <w:rPr>
          <w:rFonts w:ascii="Times New Roman" w:hAnsi="Times New Roman" w:cs="Times New Roman"/>
          <w:sz w:val="24"/>
          <w:szCs w:val="24"/>
        </w:rPr>
        <w:t>as</w:t>
      </w:r>
      <w:r w:rsidRPr="00A279BC">
        <w:rPr>
          <w:rFonts w:ascii="Times New Roman" w:hAnsi="Times New Roman" w:cs="Times New Roman"/>
          <w:sz w:val="24"/>
          <w:szCs w:val="24"/>
        </w:rPr>
        <w:t>, 7 straipsnio 30 punkt</w:t>
      </w:r>
      <w:r w:rsidRPr="00A279BC">
        <w:rPr>
          <w:rFonts w:ascii="Times New Roman" w:hAnsi="Times New Roman" w:cs="Times New Roman"/>
          <w:sz w:val="24"/>
          <w:szCs w:val="24"/>
        </w:rPr>
        <w:t>as;</w:t>
      </w:r>
    </w:p>
    <w:p w:rsidR="00A279BC" w:rsidRPr="00A279BC" w:rsidRDefault="00A279BC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6 straipsnio 1 ir 2 punktai, 11 straipsnio 1 dalies 2 punkt</w:t>
      </w:r>
      <w:r w:rsidRPr="00A279BC">
        <w:rPr>
          <w:rFonts w:ascii="Times New Roman" w:hAnsi="Times New Roman" w:cs="Times New Roman"/>
          <w:sz w:val="24"/>
          <w:szCs w:val="24"/>
        </w:rPr>
        <w:t>as</w:t>
      </w:r>
      <w:r w:rsidRPr="00A279BC">
        <w:rPr>
          <w:rFonts w:ascii="Times New Roman" w:hAnsi="Times New Roman" w:cs="Times New Roman"/>
          <w:sz w:val="24"/>
          <w:szCs w:val="24"/>
        </w:rPr>
        <w:t>, 12 straipsnio 1, 2 dal</w:t>
      </w:r>
      <w:r w:rsidRPr="00A279BC">
        <w:rPr>
          <w:rFonts w:ascii="Times New Roman" w:hAnsi="Times New Roman" w:cs="Times New Roman"/>
          <w:sz w:val="24"/>
          <w:szCs w:val="24"/>
        </w:rPr>
        <w:t>ys.</w:t>
      </w:r>
      <w:r w:rsidRPr="00A27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D" w:rsidRPr="00A279BC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A279BC" w:rsidRDefault="000769AD" w:rsidP="00465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A279BC" w:rsidRPr="00A279BC">
        <w:rPr>
          <w:rFonts w:ascii="Times New Roman" w:eastAsia="Times New Roman" w:hAnsi="Times New Roman" w:cs="Times New Roman"/>
          <w:sz w:val="24"/>
          <w:szCs w:val="24"/>
        </w:rPr>
        <w:t>bus sudaryta galimybė</w:t>
      </w:r>
      <w:r w:rsidR="00A279BC" w:rsidRPr="00A279BC">
        <w:rPr>
          <w:rFonts w:ascii="Times New Roman" w:hAnsi="Times New Roman" w:cs="Times New Roman"/>
          <w:sz w:val="24"/>
          <w:szCs w:val="24"/>
        </w:rPr>
        <w:t xml:space="preserve"> visuomenei susi</w:t>
      </w:r>
      <w:r w:rsidR="00A279BC" w:rsidRPr="00A279BC">
        <w:rPr>
          <w:rFonts w:ascii="Times New Roman" w:hAnsi="Times New Roman" w:cs="Times New Roman"/>
          <w:sz w:val="24"/>
          <w:szCs w:val="24"/>
        </w:rPr>
        <w:t xml:space="preserve">pažinti su </w:t>
      </w:r>
      <w:proofErr w:type="spellStart"/>
      <w:r w:rsidR="00A279BC" w:rsidRPr="00A279BC">
        <w:rPr>
          <w:rFonts w:ascii="Times New Roman" w:hAnsi="Times New Roman" w:cs="Times New Roman"/>
          <w:sz w:val="24"/>
          <w:szCs w:val="24"/>
        </w:rPr>
        <w:t>mediacijos</w:t>
      </w:r>
      <w:proofErr w:type="spellEnd"/>
      <w:r w:rsidR="00A279BC" w:rsidRPr="00A279BC">
        <w:rPr>
          <w:rFonts w:ascii="Times New Roman" w:hAnsi="Times New Roman" w:cs="Times New Roman"/>
          <w:sz w:val="24"/>
          <w:szCs w:val="24"/>
        </w:rPr>
        <w:t xml:space="preserve"> procesais</w:t>
      </w:r>
      <w:r w:rsidR="00A279BC" w:rsidRPr="00A279BC">
        <w:rPr>
          <w:rFonts w:ascii="Times New Roman" w:hAnsi="Times New Roman" w:cs="Times New Roman"/>
          <w:sz w:val="24"/>
          <w:szCs w:val="24"/>
        </w:rPr>
        <w:t xml:space="preserve"> </w:t>
      </w:r>
      <w:r w:rsidR="00A279BC" w:rsidRPr="00A279BC">
        <w:rPr>
          <w:rFonts w:ascii="Times New Roman" w:hAnsi="Times New Roman" w:cs="Times New Roman"/>
          <w:sz w:val="24"/>
          <w:szCs w:val="24"/>
        </w:rPr>
        <w:t>bei</w:t>
      </w:r>
      <w:r w:rsidR="00A279BC" w:rsidRPr="00A279BC">
        <w:rPr>
          <w:rFonts w:ascii="Times New Roman" w:hAnsi="Times New Roman" w:cs="Times New Roman"/>
          <w:sz w:val="24"/>
          <w:szCs w:val="24"/>
        </w:rPr>
        <w:t xml:space="preserve"> padėti asmenims, ketinantiems tapti mediatoriais, pasiruošti mediatorių</w:t>
      </w:r>
      <w:r w:rsidR="00A279BC" w:rsidRPr="00A279BC">
        <w:rPr>
          <w:rFonts w:ascii="Times New Roman" w:hAnsi="Times New Roman" w:cs="Times New Roman"/>
          <w:sz w:val="24"/>
          <w:szCs w:val="24"/>
        </w:rPr>
        <w:t xml:space="preserve"> kvalifikaciniam egzaminui ir</w:t>
      </w:r>
      <w:r w:rsidR="00A279BC" w:rsidRPr="00A279BC">
        <w:rPr>
          <w:rFonts w:ascii="Times New Roman" w:hAnsi="Times New Roman" w:cs="Times New Roman"/>
          <w:sz w:val="24"/>
          <w:szCs w:val="24"/>
        </w:rPr>
        <w:t xml:space="preserve"> kasdieninėje mediatoriaus veikloje vykdant </w:t>
      </w:r>
      <w:proofErr w:type="spellStart"/>
      <w:r w:rsidR="00A279BC" w:rsidRPr="00A279BC">
        <w:rPr>
          <w:rFonts w:ascii="Times New Roman" w:hAnsi="Times New Roman" w:cs="Times New Roman"/>
          <w:sz w:val="24"/>
          <w:szCs w:val="24"/>
        </w:rPr>
        <w:t>mediacijas</w:t>
      </w:r>
      <w:proofErr w:type="spellEnd"/>
      <w:r w:rsidR="00A279BC" w:rsidRPr="00A279BC">
        <w:rPr>
          <w:rFonts w:ascii="Times New Roman" w:hAnsi="Times New Roman" w:cs="Times New Roman"/>
          <w:sz w:val="24"/>
          <w:szCs w:val="24"/>
        </w:rPr>
        <w:t>.</w:t>
      </w:r>
    </w:p>
    <w:p w:rsidR="000769AD" w:rsidRPr="00A279BC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A279BC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A279BC" w:rsidRDefault="004658F6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62ED" w:rsidRPr="00A279BC">
        <w:rPr>
          <w:rFonts w:ascii="Times New Roman" w:eastAsia="Times New Roman" w:hAnsi="Times New Roman" w:cs="Times New Roman"/>
          <w:sz w:val="24"/>
          <w:szCs w:val="24"/>
        </w:rPr>
        <w:t xml:space="preserve">asirašyti turto </w:t>
      </w:r>
      <w:r w:rsidR="00A279BC" w:rsidRPr="00A279BC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C562ED" w:rsidRPr="00A279BC">
        <w:rPr>
          <w:rFonts w:ascii="Times New Roman" w:eastAsia="Times New Roman" w:hAnsi="Times New Roman" w:cs="Times New Roman"/>
          <w:sz w:val="24"/>
          <w:szCs w:val="24"/>
        </w:rPr>
        <w:t>ėmimo ir perdavimo akt</w:t>
      </w:r>
      <w:r w:rsidRPr="00A279B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0769AD" w:rsidRPr="00A27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A279BC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A279BC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A279BC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Vykdytojai, įvykdymo terminai </w:t>
      </w:r>
    </w:p>
    <w:p w:rsidR="000769AD" w:rsidRPr="00A279BC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>Molėtų rajono savivaldybė</w:t>
      </w:r>
      <w:bookmarkStart w:id="0" w:name="_GoBack"/>
      <w:bookmarkEnd w:id="0"/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s administracija. </w:t>
      </w:r>
    </w:p>
    <w:p w:rsidR="0072591C" w:rsidRPr="00A279B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A279BC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A279BC" w:rsidSect="004658F6">
      <w:headerReference w:type="default" r:id="rId7"/>
      <w:pgSz w:w="11906" w:h="16838"/>
      <w:pgMar w:top="567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8E" w:rsidRDefault="0086538E" w:rsidP="004658F6">
      <w:pPr>
        <w:spacing w:after="0" w:line="240" w:lineRule="auto"/>
      </w:pPr>
      <w:r>
        <w:separator/>
      </w:r>
    </w:p>
  </w:endnote>
  <w:endnote w:type="continuationSeparator" w:id="0">
    <w:p w:rsidR="0086538E" w:rsidRDefault="0086538E" w:rsidP="0046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8E" w:rsidRDefault="0086538E" w:rsidP="004658F6">
      <w:pPr>
        <w:spacing w:after="0" w:line="240" w:lineRule="auto"/>
      </w:pPr>
      <w:r>
        <w:separator/>
      </w:r>
    </w:p>
  </w:footnote>
  <w:footnote w:type="continuationSeparator" w:id="0">
    <w:p w:rsidR="0086538E" w:rsidRDefault="0086538E" w:rsidP="0046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26598"/>
      <w:docPartObj>
        <w:docPartGallery w:val="Page Numbers (Top of Page)"/>
        <w:docPartUnique/>
      </w:docPartObj>
    </w:sdtPr>
    <w:sdtEndPr/>
    <w:sdtContent>
      <w:p w:rsidR="004658F6" w:rsidRDefault="00465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BC">
          <w:rPr>
            <w:noProof/>
          </w:rPr>
          <w:t>2</w:t>
        </w:r>
        <w:r>
          <w:fldChar w:fldCharType="end"/>
        </w:r>
      </w:p>
    </w:sdtContent>
  </w:sdt>
  <w:p w:rsidR="004658F6" w:rsidRDefault="004658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17503"/>
    <w:rsid w:val="00144E76"/>
    <w:rsid w:val="00153E5A"/>
    <w:rsid w:val="00166D38"/>
    <w:rsid w:val="0018322A"/>
    <w:rsid w:val="001963BB"/>
    <w:rsid w:val="001D403E"/>
    <w:rsid w:val="0026312C"/>
    <w:rsid w:val="00270F89"/>
    <w:rsid w:val="00294A4D"/>
    <w:rsid w:val="002969A0"/>
    <w:rsid w:val="002B694C"/>
    <w:rsid w:val="002C409F"/>
    <w:rsid w:val="002C6856"/>
    <w:rsid w:val="0031595A"/>
    <w:rsid w:val="00317914"/>
    <w:rsid w:val="0034668E"/>
    <w:rsid w:val="003573BB"/>
    <w:rsid w:val="0037041C"/>
    <w:rsid w:val="003769A0"/>
    <w:rsid w:val="003F1327"/>
    <w:rsid w:val="003F505B"/>
    <w:rsid w:val="00417976"/>
    <w:rsid w:val="004205CE"/>
    <w:rsid w:val="00453C97"/>
    <w:rsid w:val="004658F6"/>
    <w:rsid w:val="0048653D"/>
    <w:rsid w:val="00492EF8"/>
    <w:rsid w:val="004C0DEA"/>
    <w:rsid w:val="005165ED"/>
    <w:rsid w:val="005477EE"/>
    <w:rsid w:val="005551D8"/>
    <w:rsid w:val="00575191"/>
    <w:rsid w:val="00586733"/>
    <w:rsid w:val="00593973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6538E"/>
    <w:rsid w:val="00874E0D"/>
    <w:rsid w:val="008A5066"/>
    <w:rsid w:val="00915566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279BC"/>
    <w:rsid w:val="00A47567"/>
    <w:rsid w:val="00A637DD"/>
    <w:rsid w:val="00A66CEA"/>
    <w:rsid w:val="00A81EEA"/>
    <w:rsid w:val="00A90826"/>
    <w:rsid w:val="00AA31D3"/>
    <w:rsid w:val="00AE0BDB"/>
    <w:rsid w:val="00AE1B6E"/>
    <w:rsid w:val="00AE57EE"/>
    <w:rsid w:val="00B0265D"/>
    <w:rsid w:val="00B3163B"/>
    <w:rsid w:val="00B33FC6"/>
    <w:rsid w:val="00B82AC4"/>
    <w:rsid w:val="00B923E0"/>
    <w:rsid w:val="00BA410C"/>
    <w:rsid w:val="00BB7E19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D67D4"/>
    <w:rsid w:val="00E0119E"/>
    <w:rsid w:val="00E25151"/>
    <w:rsid w:val="00E577B4"/>
    <w:rsid w:val="00E747B1"/>
    <w:rsid w:val="00EE7263"/>
    <w:rsid w:val="00F14366"/>
    <w:rsid w:val="00F23A87"/>
    <w:rsid w:val="00F31E41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15A6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58F6"/>
  </w:style>
  <w:style w:type="paragraph" w:styleId="Porat">
    <w:name w:val="footer"/>
    <w:basedOn w:val="prastasis"/>
    <w:link w:val="Porat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2020-07-09T05:53:00Z</dcterms:created>
  <dcterms:modified xsi:type="dcterms:W3CDTF">2020-07-09T07:42:00Z</dcterms:modified>
</cp:coreProperties>
</file>