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F82FBB" w:rsidRPr="001E1E47" w:rsidRDefault="001E1E47" w:rsidP="00C9527C">
      <w:pPr>
        <w:tabs>
          <w:tab w:val="left" w:pos="720"/>
          <w:tab w:val="num" w:pos="3960"/>
        </w:tabs>
        <w:jc w:val="center"/>
      </w:pPr>
      <w:r>
        <w:t xml:space="preserve">Dėl </w:t>
      </w:r>
      <w:r>
        <w:rPr>
          <w:noProof/>
        </w:rPr>
        <w:t>biudžetinės įstaigos M</w:t>
      </w:r>
      <w:r w:rsidRPr="001E1E47">
        <w:rPr>
          <w:noProof/>
        </w:rPr>
        <w:t>olėtų r. paslaugų centro nuostatų patvirtinimo</w:t>
      </w:r>
    </w:p>
    <w:p w:rsidR="001E1E47" w:rsidRDefault="001E1E47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1E1E47" w:rsidRDefault="00997FD2" w:rsidP="00164C3B">
      <w:pPr>
        <w:spacing w:line="360" w:lineRule="auto"/>
        <w:ind w:firstLine="709"/>
        <w:jc w:val="both"/>
      </w:pPr>
      <w:r>
        <w:t xml:space="preserve">Sprendimo projektas parengtas </w:t>
      </w:r>
      <w:r w:rsidRPr="00997FD2">
        <w:t>atsižvelg</w:t>
      </w:r>
      <w:r>
        <w:t>iant</w:t>
      </w:r>
      <w:r w:rsidR="0016380F">
        <w:t xml:space="preserve"> į </w:t>
      </w:r>
      <w:r w:rsidR="001E1E47" w:rsidRPr="001E1E47">
        <w:t>Molėtų r. paslaugų centro 20</w:t>
      </w:r>
      <w:r w:rsidR="003A08F8">
        <w:t>20</w:t>
      </w:r>
      <w:r w:rsidR="001E1E47" w:rsidRPr="001E1E47">
        <w:t xml:space="preserve"> m. </w:t>
      </w:r>
      <w:r w:rsidR="003A08F8">
        <w:t>liepos</w:t>
      </w:r>
      <w:r w:rsidR="001E1E47" w:rsidRPr="001E1E47">
        <w:t xml:space="preserve"> </w:t>
      </w:r>
      <w:r w:rsidR="003A08F8">
        <w:t>3</w:t>
      </w:r>
      <w:r w:rsidR="001E1E47" w:rsidRPr="001E1E47">
        <w:t xml:space="preserve"> d. raštą Nr. S1-9 „Dėl Molėtų r. paslaugų centro nuostatų papildymo“,</w:t>
      </w:r>
      <w:r w:rsidR="0016380F">
        <w:t xml:space="preserve"> </w:t>
      </w:r>
      <w:r>
        <w:t>kuri</w:t>
      </w:r>
      <w:r w:rsidR="001E1E47">
        <w:t>uo</w:t>
      </w:r>
      <w:r>
        <w:t xml:space="preserve"> </w:t>
      </w:r>
      <w:r w:rsidR="0016380F">
        <w:t xml:space="preserve">prašoma </w:t>
      </w:r>
      <w:r w:rsidR="001E1E47">
        <w:t>p</w:t>
      </w:r>
      <w:r w:rsidR="001E1E47" w:rsidRPr="001E1E47">
        <w:t xml:space="preserve">akeisti </w:t>
      </w:r>
      <w:r w:rsidR="001E1E47" w:rsidRPr="001E1E47">
        <w:rPr>
          <w:rFonts w:eastAsia="Calibri"/>
          <w:lang w:eastAsia="lt-LT"/>
        </w:rPr>
        <w:t xml:space="preserve">biudžetinės įstaigos </w:t>
      </w:r>
      <w:r w:rsidR="001E1E47" w:rsidRPr="001E1E47">
        <w:rPr>
          <w:lang w:eastAsia="lt-LT"/>
        </w:rPr>
        <w:t>Molėtų r. paslaugų centro</w:t>
      </w:r>
      <w:r w:rsidR="001E1E47" w:rsidRPr="001E1E47">
        <w:rPr>
          <w:rFonts w:eastAsia="Calibri"/>
          <w:lang w:eastAsia="lt-LT"/>
        </w:rPr>
        <w:t xml:space="preserve"> nuostatus, patvirtintus</w:t>
      </w:r>
      <w:r w:rsidR="001E1E47" w:rsidRPr="001E1E47">
        <w:rPr>
          <w:noProof/>
        </w:rPr>
        <w:t xml:space="preserve"> Molėtų rajono savivaldybės tarybos 2018 m. </w:t>
      </w:r>
      <w:r w:rsidR="003A08F8">
        <w:rPr>
          <w:noProof/>
        </w:rPr>
        <w:t>spalio</w:t>
      </w:r>
      <w:r w:rsidR="001E1E47" w:rsidRPr="001E1E47">
        <w:rPr>
          <w:noProof/>
        </w:rPr>
        <w:t xml:space="preserve"> 2</w:t>
      </w:r>
      <w:r w:rsidR="003A08F8">
        <w:rPr>
          <w:noProof/>
        </w:rPr>
        <w:t>5</w:t>
      </w:r>
      <w:r w:rsidR="001E1E47" w:rsidRPr="001E1E47">
        <w:rPr>
          <w:noProof/>
        </w:rPr>
        <w:t xml:space="preserve"> d. </w:t>
      </w:r>
      <w:r w:rsidR="003A08F8">
        <w:rPr>
          <w:noProof/>
        </w:rPr>
        <w:t xml:space="preserve">sprendimu Nr. </w:t>
      </w:r>
      <w:r w:rsidR="003A08F8" w:rsidRPr="003A08F8">
        <w:t>B1-269</w:t>
      </w:r>
      <w:r w:rsidR="003A08F8" w:rsidRPr="003A08F8">
        <w:rPr>
          <w:b/>
          <w:caps/>
        </w:rPr>
        <w:t xml:space="preserve"> </w:t>
      </w:r>
      <w:r w:rsidR="003A08F8" w:rsidRPr="003A08F8">
        <w:t xml:space="preserve">„Dėl </w:t>
      </w:r>
      <w:r w:rsidR="003A08F8" w:rsidRPr="003A08F8">
        <w:rPr>
          <w:noProof/>
        </w:rPr>
        <w:t>biudžetinės įstaigos Molėtų r. paslaugų centro nuostatų patvirtinimo“</w:t>
      </w:r>
      <w:r w:rsidR="003A08F8">
        <w:rPr>
          <w:noProof/>
        </w:rPr>
        <w:t xml:space="preserve"> (toliau – Nuostatai)</w:t>
      </w:r>
      <w:r w:rsidR="009A156B" w:rsidRPr="00DB4806">
        <w:rPr>
          <w:noProof/>
        </w:rPr>
        <w:t>,</w:t>
      </w:r>
      <w:r w:rsidR="001E1E47">
        <w:t xml:space="preserve"> ir įrašyti naują </w:t>
      </w:r>
      <w:r w:rsidR="00C80023">
        <w:t xml:space="preserve">veiklos </w:t>
      </w:r>
      <w:r w:rsidR="003A08F8">
        <w:t>sritį</w:t>
      </w:r>
      <w:r w:rsidR="00C80023">
        <w:t xml:space="preserve"> </w:t>
      </w:r>
      <w:r w:rsidR="00C417C6">
        <w:t>–</w:t>
      </w:r>
      <w:r w:rsidR="00C80023">
        <w:t xml:space="preserve"> </w:t>
      </w:r>
      <w:r w:rsidR="003A08F8">
        <w:t>„</w:t>
      </w:r>
      <w:r w:rsidR="003A08F8" w:rsidRPr="003A08F8">
        <w:rPr>
          <w:lang w:eastAsia="lt-LT"/>
        </w:rPr>
        <w:t>kita, niekur kitur nepriskirta techninė veikla (kodas 74.90)</w:t>
      </w:r>
      <w:r w:rsidR="003A08F8">
        <w:rPr>
          <w:lang w:eastAsia="lt-LT"/>
        </w:rPr>
        <w:t>“</w:t>
      </w:r>
      <w:r w:rsidR="00C80023">
        <w:rPr>
          <w:lang w:eastAsia="lt-LT"/>
        </w:rPr>
        <w:t>. Įgyvendinant įstaigos veiklos tiksl</w:t>
      </w:r>
      <w:r w:rsidR="003A08F8">
        <w:rPr>
          <w:lang w:eastAsia="lt-LT"/>
        </w:rPr>
        <w:t>ą</w:t>
      </w:r>
      <w:r w:rsidR="00C80023">
        <w:rPr>
          <w:lang w:eastAsia="lt-LT"/>
        </w:rPr>
        <w:t xml:space="preserve">, </w:t>
      </w:r>
      <w:r w:rsidR="003A08F8">
        <w:rPr>
          <w:lang w:eastAsia="lt-LT"/>
        </w:rPr>
        <w:t>nurodytą Nuostatų 9.8</w:t>
      </w:r>
      <w:r w:rsidR="006408F5">
        <w:rPr>
          <w:lang w:eastAsia="lt-LT"/>
        </w:rPr>
        <w:t xml:space="preserve"> punkte</w:t>
      </w:r>
      <w:r w:rsidR="00D20DED">
        <w:rPr>
          <w:lang w:eastAsia="lt-LT"/>
        </w:rPr>
        <w:t xml:space="preserve">, </w:t>
      </w:r>
      <w:r w:rsidR="00C80023">
        <w:rPr>
          <w:lang w:eastAsia="lt-LT"/>
        </w:rPr>
        <w:t>papildyti funkcijas</w:t>
      </w:r>
      <w:r w:rsidR="00164C3B">
        <w:rPr>
          <w:lang w:eastAsia="lt-LT"/>
        </w:rPr>
        <w:t>:</w:t>
      </w:r>
      <w:r w:rsidR="00C80023">
        <w:t xml:space="preserve"> </w:t>
      </w:r>
      <w:r w:rsidR="00C417C6">
        <w:t xml:space="preserve">„10.16. </w:t>
      </w:r>
      <w:bookmarkStart w:id="0" w:name="88z"/>
      <w:bookmarkEnd w:id="0"/>
      <w:r w:rsidR="00CA66C6" w:rsidRPr="00CA66C6">
        <w:t>teikia konsultacijas saugos i</w:t>
      </w:r>
      <w:r w:rsidR="00CA66C6">
        <w:t>r kitais techniniais klausimais.</w:t>
      </w:r>
      <w:r w:rsidR="00164C3B" w:rsidRPr="00164C3B">
        <w:rPr>
          <w:lang w:eastAsia="lt-LT"/>
        </w:rPr>
        <w:t xml:space="preserve"> </w:t>
      </w:r>
      <w:r w:rsidR="00C417C6" w:rsidRPr="00C417C6">
        <w:t>Buvusį 10.16 papunktį laikyti atitinkamai 10.1</w:t>
      </w:r>
      <w:r w:rsidR="00CA66C6">
        <w:t>7</w:t>
      </w:r>
      <w:r w:rsidR="00C417C6" w:rsidRPr="00C417C6">
        <w:t xml:space="preserve"> papunkčiu.</w:t>
      </w:r>
    </w:p>
    <w:p w:rsidR="00C417C6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eastAsia="Calibri"/>
          <w:lang w:eastAsia="lt-LT"/>
        </w:rPr>
      </w:pPr>
      <w:r>
        <w:t xml:space="preserve">Parengto sprendimo projekto tikslas – </w:t>
      </w:r>
      <w:r w:rsidR="00C417C6">
        <w:t xml:space="preserve">patvirtinti </w:t>
      </w:r>
      <w:r w:rsidR="00164C3B">
        <w:t>p</w:t>
      </w:r>
      <w:r w:rsidR="00164C3B" w:rsidRPr="00164C3B">
        <w:t>akeist</w:t>
      </w:r>
      <w:r w:rsidR="00C417C6">
        <w:t>us</w:t>
      </w:r>
      <w:r w:rsidR="00164C3B" w:rsidRPr="00164C3B">
        <w:t xml:space="preserve"> </w:t>
      </w:r>
      <w:r w:rsidR="00164C3B" w:rsidRPr="00164C3B">
        <w:rPr>
          <w:rFonts w:eastAsia="Calibri"/>
          <w:lang w:eastAsia="lt-LT"/>
        </w:rPr>
        <w:t xml:space="preserve">biudžetinės įstaigos </w:t>
      </w:r>
      <w:r w:rsidR="00164C3B" w:rsidRPr="00164C3B">
        <w:rPr>
          <w:lang w:eastAsia="lt-LT"/>
        </w:rPr>
        <w:t>Molėtų r. paslaugų centro</w:t>
      </w:r>
      <w:r w:rsidR="00C417C6">
        <w:rPr>
          <w:rFonts w:eastAsia="Calibri"/>
          <w:lang w:eastAsia="lt-LT"/>
        </w:rPr>
        <w:t xml:space="preserve"> nuostatus.</w:t>
      </w:r>
      <w:r w:rsidR="00164C3B" w:rsidRPr="00164C3B">
        <w:rPr>
          <w:rFonts w:eastAsia="Calibri"/>
          <w:lang w:eastAsia="lt-LT"/>
        </w:rPr>
        <w:t xml:space="preserve"> 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4D5F1F" w:rsidRDefault="004D5F1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4D5F1F">
        <w:t>Lietuvos Respublikos vietos savivaldos įstatymo 16 straipsnio 4 dali</w:t>
      </w:r>
      <w:r>
        <w:t>s</w:t>
      </w:r>
      <w:r w:rsidRPr="004D5F1F">
        <w:t>, 18 straipsnio 1 dali</w:t>
      </w:r>
      <w:r>
        <w:t>s;</w:t>
      </w:r>
    </w:p>
    <w:p w:rsidR="006339CD" w:rsidRDefault="004D5F1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4D5F1F">
        <w:t xml:space="preserve">Lietuvos Respublikos biudžetinių įstaigų įstatymo 6 straipsnio </w:t>
      </w:r>
      <w:r w:rsidR="00C24773">
        <w:t>5</w:t>
      </w:r>
      <w:r w:rsidRPr="004D5F1F">
        <w:t xml:space="preserve"> dali</w:t>
      </w:r>
      <w:r>
        <w:t>s</w:t>
      </w:r>
      <w:r w:rsidR="00DF7A17"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pakeitus įstaigos nuostatus, Molėtų r. paslaugų centras </w:t>
      </w:r>
      <w:r w:rsidR="00846D76">
        <w:t xml:space="preserve">turės galimybę </w:t>
      </w:r>
      <w:r w:rsidR="00164C3B">
        <w:t xml:space="preserve">centralizuotai </w:t>
      </w:r>
      <w:r w:rsidR="00846D76">
        <w:t xml:space="preserve">teikti paslaugas rajono biudžetinėms įstaigoms </w:t>
      </w:r>
      <w:r w:rsidR="00CA66C6" w:rsidRPr="00CA66C6">
        <w:t>teik</w:t>
      </w:r>
      <w:r w:rsidR="00CA66C6">
        <w:t>ti</w:t>
      </w:r>
      <w:r w:rsidR="00CA66C6" w:rsidRPr="00CA66C6">
        <w:t xml:space="preserve"> konsultacijas saugos i</w:t>
      </w:r>
      <w:r w:rsidR="00CA66C6">
        <w:t>r kitais techniniais klausimais</w:t>
      </w:r>
      <w:r w:rsidR="00846D76"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CA66C6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Su rajono biudžetinėmis įstaigomis b</w:t>
      </w:r>
      <w:bookmarkStart w:id="1" w:name="_GoBack"/>
      <w:bookmarkEnd w:id="1"/>
      <w:r w:rsidR="001732A6">
        <w:t>us pasirašytos sutartys dėl paslaugų teikimo</w:t>
      </w:r>
      <w:r w:rsidR="008077AF"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>Molėtų r</w:t>
      </w:r>
      <w:r w:rsidR="001732A6">
        <w:t>.</w:t>
      </w:r>
      <w:r>
        <w:t xml:space="preserve"> </w:t>
      </w:r>
      <w:r w:rsidR="001732A6">
        <w:t>paslaugų centras</w:t>
      </w:r>
      <w:r>
        <w:t>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86" w:rsidRDefault="00383186" w:rsidP="00382105">
      <w:r>
        <w:separator/>
      </w:r>
    </w:p>
  </w:endnote>
  <w:endnote w:type="continuationSeparator" w:id="0">
    <w:p w:rsidR="00383186" w:rsidRDefault="00383186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86" w:rsidRDefault="00383186" w:rsidP="00382105">
      <w:r>
        <w:separator/>
      </w:r>
    </w:p>
  </w:footnote>
  <w:footnote w:type="continuationSeparator" w:id="0">
    <w:p w:rsidR="00383186" w:rsidRDefault="00383186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3B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64C3B"/>
    <w:rsid w:val="001732A6"/>
    <w:rsid w:val="001E1E47"/>
    <w:rsid w:val="001E5EC4"/>
    <w:rsid w:val="00206E6C"/>
    <w:rsid w:val="002E3142"/>
    <w:rsid w:val="002F54C8"/>
    <w:rsid w:val="00382105"/>
    <w:rsid w:val="00383186"/>
    <w:rsid w:val="00383CAC"/>
    <w:rsid w:val="003A08F8"/>
    <w:rsid w:val="003F0AD1"/>
    <w:rsid w:val="00404C8C"/>
    <w:rsid w:val="004808D7"/>
    <w:rsid w:val="004854BD"/>
    <w:rsid w:val="0049154D"/>
    <w:rsid w:val="00496DE2"/>
    <w:rsid w:val="004A6D4A"/>
    <w:rsid w:val="004B6E01"/>
    <w:rsid w:val="004C21C3"/>
    <w:rsid w:val="004D5F1F"/>
    <w:rsid w:val="004E23DD"/>
    <w:rsid w:val="00540AA6"/>
    <w:rsid w:val="00567131"/>
    <w:rsid w:val="005F2998"/>
    <w:rsid w:val="006339CD"/>
    <w:rsid w:val="006408F5"/>
    <w:rsid w:val="0064757C"/>
    <w:rsid w:val="00650F7C"/>
    <w:rsid w:val="007101B1"/>
    <w:rsid w:val="00733903"/>
    <w:rsid w:val="0075534F"/>
    <w:rsid w:val="007B0AA1"/>
    <w:rsid w:val="007D6B48"/>
    <w:rsid w:val="008077AF"/>
    <w:rsid w:val="00822DA7"/>
    <w:rsid w:val="00833169"/>
    <w:rsid w:val="00840096"/>
    <w:rsid w:val="00846D76"/>
    <w:rsid w:val="00857354"/>
    <w:rsid w:val="00867F4C"/>
    <w:rsid w:val="00886162"/>
    <w:rsid w:val="0089041A"/>
    <w:rsid w:val="00891F46"/>
    <w:rsid w:val="008B7326"/>
    <w:rsid w:val="008D3558"/>
    <w:rsid w:val="00912F08"/>
    <w:rsid w:val="00946928"/>
    <w:rsid w:val="00997FD2"/>
    <w:rsid w:val="009A156B"/>
    <w:rsid w:val="009A4092"/>
    <w:rsid w:val="00A041A2"/>
    <w:rsid w:val="00A10A59"/>
    <w:rsid w:val="00B04F62"/>
    <w:rsid w:val="00B40680"/>
    <w:rsid w:val="00B556E9"/>
    <w:rsid w:val="00B9017B"/>
    <w:rsid w:val="00BD6A8A"/>
    <w:rsid w:val="00C23368"/>
    <w:rsid w:val="00C24773"/>
    <w:rsid w:val="00C417C6"/>
    <w:rsid w:val="00C80023"/>
    <w:rsid w:val="00C9527C"/>
    <w:rsid w:val="00CA66C6"/>
    <w:rsid w:val="00CF7CB4"/>
    <w:rsid w:val="00D20DED"/>
    <w:rsid w:val="00D6369D"/>
    <w:rsid w:val="00DB4806"/>
    <w:rsid w:val="00DE4F16"/>
    <w:rsid w:val="00DF7A17"/>
    <w:rsid w:val="00E04BE5"/>
    <w:rsid w:val="00E63A83"/>
    <w:rsid w:val="00E73A3E"/>
    <w:rsid w:val="00F34E61"/>
    <w:rsid w:val="00F409E8"/>
    <w:rsid w:val="00F821C9"/>
    <w:rsid w:val="00F82FBB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7A8F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5</cp:revision>
  <dcterms:created xsi:type="dcterms:W3CDTF">2020-07-07T08:36:00Z</dcterms:created>
  <dcterms:modified xsi:type="dcterms:W3CDTF">2020-07-08T10:45:00Z</dcterms:modified>
</cp:coreProperties>
</file>