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ook w:val="04A0" w:firstRow="1" w:lastRow="0" w:firstColumn="1" w:lastColumn="0" w:noHBand="0" w:noVBand="1"/>
      </w:tblPr>
      <w:tblGrid>
        <w:gridCol w:w="696"/>
        <w:gridCol w:w="4640"/>
        <w:gridCol w:w="1256"/>
        <w:gridCol w:w="1076"/>
        <w:gridCol w:w="1152"/>
        <w:gridCol w:w="162"/>
        <w:gridCol w:w="1134"/>
      </w:tblGrid>
      <w:tr w:rsidR="00F319F0" w:rsidRPr="00F319F0" w:rsidTr="00F319F0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4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tarybos</w:t>
            </w:r>
          </w:p>
        </w:tc>
      </w:tr>
      <w:tr w:rsidR="00F319F0" w:rsidRPr="00F319F0" w:rsidTr="00F319F0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4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2020 m. vasario   d. sprendimo Nr. B1-</w:t>
            </w:r>
          </w:p>
        </w:tc>
      </w:tr>
      <w:tr w:rsidR="00F319F0" w:rsidRPr="00F319F0" w:rsidTr="00F319F0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4 priedas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F319F0" w:rsidRPr="00F319F0" w:rsidTr="00F319F0">
        <w:trPr>
          <w:trHeight w:val="315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</w:t>
            </w: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(Molėtų rajono savivaldybės tarybos</w:t>
            </w:r>
          </w:p>
        </w:tc>
      </w:tr>
      <w:tr w:rsidR="00F319F0" w:rsidRPr="00F319F0" w:rsidTr="00F319F0">
        <w:trPr>
          <w:trHeight w:val="315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2020 m. birželio    d. sprendimo Nr. B1-</w:t>
            </w:r>
          </w:p>
        </w:tc>
      </w:tr>
      <w:tr w:rsidR="00F319F0" w:rsidRPr="00F319F0" w:rsidTr="00F319F0">
        <w:trPr>
          <w:trHeight w:val="315"/>
        </w:trPr>
        <w:tc>
          <w:tcPr>
            <w:tcW w:w="7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</w:t>
            </w: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4 priedo  redakcija)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F319F0" w:rsidRPr="00F319F0" w:rsidTr="00F319F0">
        <w:trPr>
          <w:trHeight w:val="15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F319F0" w:rsidRPr="00F319F0" w:rsidTr="00F319F0">
        <w:trPr>
          <w:trHeight w:val="1125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MOLĖTŲ RAJONO SAVIVALDYBĖS 2020 METŲ BIUDŽETO ASIGNAVIMAI </w:t>
            </w:r>
            <w:r w:rsidRPr="00F319F0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>VALSTYBINĖMS (PERDUOTOMS SAVIVALDYBĖMS) FUNKCIJOMS ATLIKTI (TŪKST. EUR)</w:t>
            </w:r>
          </w:p>
        </w:tc>
      </w:tr>
      <w:tr w:rsidR="00F319F0" w:rsidRPr="00F319F0" w:rsidTr="00F319F0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F0" w:rsidRPr="00F319F0" w:rsidRDefault="00F319F0" w:rsidP="00F319F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F319F0" w:rsidRPr="00F319F0" w:rsidTr="00F319F0">
        <w:trPr>
          <w:trHeight w:val="42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Funkcijos pavadinimas, </w:t>
            </w: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Įstaigos, vykdančios funkciją, pavadinimas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kodas</w:t>
            </w:r>
          </w:p>
        </w:tc>
        <w:tc>
          <w:tcPr>
            <w:tcW w:w="33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Asignavimai</w:t>
            </w:r>
          </w:p>
        </w:tc>
      </w:tr>
      <w:tr w:rsidR="00F319F0" w:rsidRPr="00F319F0" w:rsidTr="00F319F0">
        <w:trPr>
          <w:trHeight w:val="27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išlaidoms</w:t>
            </w:r>
          </w:p>
        </w:tc>
      </w:tr>
      <w:tr w:rsidR="00F319F0" w:rsidRPr="00F319F0" w:rsidTr="00F319F0">
        <w:trPr>
          <w:trHeight w:val="45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darbo užmokestis</w:t>
            </w:r>
          </w:p>
        </w:tc>
      </w:tr>
      <w:tr w:rsidR="00F319F0" w:rsidRPr="00F319F0" w:rsidTr="00F319F0">
        <w:trPr>
          <w:trHeight w:val="510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I. Socialinės apsaugos ir darbo ministro valdymo srities funkcijos</w:t>
            </w:r>
          </w:p>
        </w:tc>
      </w:tr>
      <w:tr w:rsidR="00F319F0" w:rsidRPr="00F319F0" w:rsidTr="00F319F0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Socialinė parama mokiniui už įsigytus maisto produktus ir paramos administravimas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  <w:bookmarkStart w:id="0" w:name="_GoBack"/>
            <w:bookmarkEnd w:id="0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143,5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143,5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4,8</w:t>
            </w:r>
          </w:p>
        </w:tc>
      </w:tr>
      <w:tr w:rsidR="00F319F0" w:rsidRPr="00F319F0" w:rsidTr="00F319F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Alantos gimnazija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22,7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22,7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0,9</w:t>
            </w:r>
          </w:p>
        </w:tc>
      </w:tr>
      <w:tr w:rsidR="00F319F0" w:rsidRPr="00F319F0" w:rsidTr="00F319F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Giedraičių Antano Jaroševičiaus gimnazija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23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0,9</w:t>
            </w:r>
          </w:p>
        </w:tc>
      </w:tr>
      <w:tr w:rsidR="00F319F0" w:rsidRPr="00F319F0" w:rsidTr="00F319F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1.3.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14,4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14,4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</w:tr>
      <w:tr w:rsidR="00F319F0" w:rsidRPr="00F319F0" w:rsidTr="00F319F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1.4.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Joniškio mokykla-daugiafunkcis centras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8,6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F319F0" w:rsidRPr="00F319F0" w:rsidTr="00F319F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1.5.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Suginčių pagrindinė mokykla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11,9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11,9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</w:tr>
      <w:tr w:rsidR="00F319F0" w:rsidRPr="00F319F0" w:rsidTr="00F319F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1.6.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Inturkės pagrindinė mokykla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</w:tr>
      <w:tr w:rsidR="00F319F0" w:rsidRPr="00F319F0" w:rsidTr="00F319F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1.7.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progimnazija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19,7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19,7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</w:tr>
      <w:tr w:rsidR="00F319F0" w:rsidRPr="00F319F0" w:rsidTr="00F319F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1.8.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pradinė mokykla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29,1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29,1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</w:tr>
      <w:tr w:rsidR="00F319F0" w:rsidRPr="00F319F0" w:rsidTr="00F319F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1.9.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,,Saulutės“ vaikų lopšelis-darželis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</w:tr>
      <w:tr w:rsidR="00F319F0" w:rsidRPr="00F319F0" w:rsidTr="00F319F0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1.10.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,,Vyturėlio“ vaikų lopšelis-darželis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1,7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</w:tr>
      <w:tr w:rsidR="00F319F0" w:rsidRPr="00F319F0" w:rsidTr="00F319F0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1.11.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Kijėlių specialusis ugdymo centras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</w:tr>
      <w:tr w:rsidR="00F319F0" w:rsidRPr="00F319F0" w:rsidTr="00F319F0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Socialinėms išmokoms ir kompensacijoms skaičiuoti ir mokėti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135,9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</w:t>
            </w:r>
          </w:p>
        </w:tc>
      </w:tr>
      <w:tr w:rsidR="00F319F0" w:rsidRPr="00F319F0" w:rsidTr="00F319F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135,9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135,9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F319F0" w:rsidRPr="00F319F0" w:rsidTr="00F319F0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Socialinė parama mokiniui už įsigytus mokinio reikmenis ir lėšų administravimas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33,2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1,2</w:t>
            </w:r>
          </w:p>
        </w:tc>
      </w:tr>
      <w:tr w:rsidR="00F319F0" w:rsidRPr="00F319F0" w:rsidTr="00F319F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3.1.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33,2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33,2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1,2</w:t>
            </w:r>
          </w:p>
        </w:tc>
      </w:tr>
      <w:tr w:rsidR="00F319F0" w:rsidRPr="00F319F0" w:rsidTr="00F319F0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Socialinės globos paslaugos (asmenims su sunkia negalia) ir lėšų administravimas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185,7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185,7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4,4</w:t>
            </w:r>
          </w:p>
        </w:tc>
      </w:tr>
      <w:tr w:rsidR="00F319F0" w:rsidRPr="00F319F0" w:rsidTr="00F319F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4.1.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185,7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185,7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4,4</w:t>
            </w:r>
          </w:p>
        </w:tc>
      </w:tr>
      <w:tr w:rsidR="00F319F0" w:rsidRPr="00F319F0" w:rsidTr="00F319F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Jaunimo teisių apsauga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18,3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17,8</w:t>
            </w:r>
          </w:p>
        </w:tc>
      </w:tr>
      <w:tr w:rsidR="00F319F0" w:rsidRPr="00F319F0" w:rsidTr="00F319F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5.1.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18,3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18,3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17,8</w:t>
            </w:r>
          </w:p>
        </w:tc>
      </w:tr>
      <w:tr w:rsidR="00F319F0" w:rsidRPr="00F319F0" w:rsidTr="00F319F0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Savivaldybės patvirtintai užimtumo didinimo programai įgyvendinti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167,8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F319F0" w:rsidRPr="00F319F0" w:rsidTr="00F319F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6.1.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167,8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167,8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319F0" w:rsidRPr="00F319F0" w:rsidTr="00F319F0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Būsto nuomos  mokesčio dalies kompensavimui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F319F0" w:rsidRPr="00F319F0" w:rsidTr="00F319F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7.1.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319F0" w:rsidRPr="00F319F0" w:rsidTr="00F319F0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Socialinės globos paslaugos (socialinės rizikos šeimų priežiūra)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233,9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233,9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227,4</w:t>
            </w:r>
          </w:p>
        </w:tc>
      </w:tr>
      <w:tr w:rsidR="00F319F0" w:rsidRPr="00F319F0" w:rsidTr="00F319F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8.1.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socialinės paramos centras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233,9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233,9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227,4</w:t>
            </w:r>
          </w:p>
        </w:tc>
      </w:tr>
      <w:tr w:rsidR="00F319F0" w:rsidRPr="00F319F0" w:rsidTr="00F319F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5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Iš viso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918,4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918,4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258,6</w:t>
            </w:r>
          </w:p>
        </w:tc>
      </w:tr>
      <w:tr w:rsidR="00F319F0" w:rsidRPr="00F319F0" w:rsidTr="00F319F0">
        <w:trPr>
          <w:trHeight w:val="480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II. Vidaus reikalų ministro valdymo srities funkcijos</w:t>
            </w:r>
          </w:p>
        </w:tc>
      </w:tr>
      <w:tr w:rsidR="00F319F0" w:rsidRPr="00F319F0" w:rsidTr="00F319F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Civilinės saugos organizavimas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17,6</w:t>
            </w:r>
          </w:p>
        </w:tc>
      </w:tr>
      <w:tr w:rsidR="00F319F0" w:rsidRPr="00F319F0" w:rsidTr="00F319F0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10.1.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20,5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20,5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17,6</w:t>
            </w:r>
          </w:p>
        </w:tc>
      </w:tr>
      <w:tr w:rsidR="00F319F0" w:rsidRPr="00F319F0" w:rsidTr="00F319F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Priešgaisrinė sauga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549,6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549,6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510,2</w:t>
            </w:r>
          </w:p>
        </w:tc>
      </w:tr>
      <w:tr w:rsidR="00F319F0" w:rsidRPr="00F319F0" w:rsidTr="00F319F0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11.1.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ugniagesių tarnyba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549,6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549,6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510,2</w:t>
            </w:r>
          </w:p>
        </w:tc>
      </w:tr>
      <w:tr w:rsidR="00F319F0" w:rsidRPr="00F319F0" w:rsidTr="00F319F0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vietos deklaravimo duomenų ir gyvenamosios vietos neturinčių asmenų apskaitos duomenų tvarkymas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8,6</w:t>
            </w:r>
          </w:p>
        </w:tc>
      </w:tr>
      <w:tr w:rsidR="00F319F0" w:rsidRPr="00F319F0" w:rsidTr="00F319F0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12.1.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8,7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8,6</w:t>
            </w:r>
          </w:p>
        </w:tc>
      </w:tr>
      <w:tr w:rsidR="00F319F0" w:rsidRPr="00F319F0" w:rsidTr="00F319F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5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Iš viso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578,8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578,8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536,4</w:t>
            </w:r>
          </w:p>
        </w:tc>
      </w:tr>
      <w:tr w:rsidR="00F319F0" w:rsidRPr="00F319F0" w:rsidTr="00F319F0">
        <w:trPr>
          <w:trHeight w:val="315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III. Teisingumo ministro valdymo srities funkcijos</w:t>
            </w:r>
          </w:p>
        </w:tc>
      </w:tr>
      <w:tr w:rsidR="00F319F0" w:rsidRPr="00F319F0" w:rsidTr="00F319F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Civilinės būklės aktų registravimas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21,9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21,6</w:t>
            </w:r>
          </w:p>
        </w:tc>
      </w:tr>
      <w:tr w:rsidR="00F319F0" w:rsidRPr="00F319F0" w:rsidTr="00F319F0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14.1.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21,9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21,9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21,6</w:t>
            </w:r>
          </w:p>
        </w:tc>
      </w:tr>
      <w:tr w:rsidR="00F319F0" w:rsidRPr="00F319F0" w:rsidTr="00F319F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Pirminė teisinė pagalba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6,1</w:t>
            </w:r>
          </w:p>
        </w:tc>
      </w:tr>
      <w:tr w:rsidR="00F319F0" w:rsidRPr="00F319F0" w:rsidTr="00F319F0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15.1.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6,2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6,1</w:t>
            </w:r>
          </w:p>
        </w:tc>
      </w:tr>
      <w:tr w:rsidR="00F319F0" w:rsidRPr="00F319F0" w:rsidTr="00F319F0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Gyventojų registro tvarkymas ir duomenų valstybės registrui teikimas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F319F0" w:rsidRPr="00F319F0" w:rsidTr="00F319F0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16.1.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319F0" w:rsidRPr="00F319F0" w:rsidTr="00F319F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5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  Iš viso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28,4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27,7</w:t>
            </w:r>
          </w:p>
        </w:tc>
      </w:tr>
      <w:tr w:rsidR="00F319F0" w:rsidRPr="00F319F0" w:rsidTr="00F319F0">
        <w:trPr>
          <w:trHeight w:val="315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IV. Žemės ūkio ministro valdymo srities funkcijos</w:t>
            </w:r>
          </w:p>
        </w:tc>
      </w:tr>
      <w:tr w:rsidR="00F319F0" w:rsidRPr="00F319F0" w:rsidTr="00F319F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Žemės ūkio funkcijų vykdymas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160,8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153,8</w:t>
            </w:r>
          </w:p>
        </w:tc>
      </w:tr>
      <w:tr w:rsidR="00F319F0" w:rsidRPr="00F319F0" w:rsidTr="00F319F0">
        <w:trPr>
          <w:trHeight w:val="4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18.1.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160,8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160,8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153,8</w:t>
            </w:r>
          </w:p>
        </w:tc>
      </w:tr>
      <w:tr w:rsidR="00F319F0" w:rsidRPr="00F319F0" w:rsidTr="00F319F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Melioracijos statinių priežiūra, remontas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152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F319F0" w:rsidRPr="00F319F0" w:rsidTr="00F319F0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19.1.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152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152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319F0" w:rsidRPr="00F319F0" w:rsidTr="00F319F0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20.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0,6</w:t>
            </w:r>
          </w:p>
        </w:tc>
      </w:tr>
      <w:tr w:rsidR="00F319F0" w:rsidRPr="00F319F0" w:rsidTr="00F319F0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20.1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F319F0" w:rsidRPr="00F319F0" w:rsidTr="00F319F0">
        <w:trPr>
          <w:trHeight w:val="6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21.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erdvinių duomenų rinkinio tvarkymas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14,5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14,3</w:t>
            </w:r>
          </w:p>
        </w:tc>
      </w:tr>
      <w:tr w:rsidR="00F319F0" w:rsidRPr="00F319F0" w:rsidTr="00F319F0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21.1.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14,5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14,5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14,3</w:t>
            </w:r>
          </w:p>
        </w:tc>
      </w:tr>
      <w:tr w:rsidR="00F319F0" w:rsidRPr="00F319F0" w:rsidTr="00F319F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22.</w:t>
            </w:r>
          </w:p>
        </w:tc>
        <w:tc>
          <w:tcPr>
            <w:tcW w:w="5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 Iš viso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327,9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327,9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168,7</w:t>
            </w:r>
          </w:p>
        </w:tc>
      </w:tr>
      <w:tr w:rsidR="00F319F0" w:rsidRPr="00F319F0" w:rsidTr="00F319F0">
        <w:trPr>
          <w:trHeight w:val="315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V. Kultūros ministro valdymo srities funkcijos</w:t>
            </w:r>
          </w:p>
        </w:tc>
      </w:tr>
      <w:tr w:rsidR="00F319F0" w:rsidRPr="00F319F0" w:rsidTr="00F319F0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23.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Valstybinės kalbos vartojimo ir taisyklingumo kontrolė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8,1</w:t>
            </w:r>
          </w:p>
        </w:tc>
      </w:tr>
      <w:tr w:rsidR="00F319F0" w:rsidRPr="00F319F0" w:rsidTr="00F319F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23.1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8,2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8,1</w:t>
            </w:r>
          </w:p>
        </w:tc>
      </w:tr>
      <w:tr w:rsidR="00F319F0" w:rsidRPr="00F319F0" w:rsidTr="00F319F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24.</w:t>
            </w:r>
          </w:p>
        </w:tc>
        <w:tc>
          <w:tcPr>
            <w:tcW w:w="5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   Iš viso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8,1</w:t>
            </w:r>
          </w:p>
        </w:tc>
      </w:tr>
      <w:tr w:rsidR="00F319F0" w:rsidRPr="00F319F0" w:rsidTr="00F319F0">
        <w:trPr>
          <w:trHeight w:val="315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lastRenderedPageBreak/>
              <w:t xml:space="preserve"> VI. Krašto apsaugos ministro valdymo srities funkcijos</w:t>
            </w:r>
          </w:p>
        </w:tc>
      </w:tr>
      <w:tr w:rsidR="00F319F0" w:rsidRPr="00F319F0" w:rsidTr="00F319F0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25.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Dalyvavimas rengiant ir vykdant mobilizaciją, priimančios šalies paramą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9,6</w:t>
            </w:r>
          </w:p>
        </w:tc>
      </w:tr>
      <w:tr w:rsidR="00F319F0" w:rsidRPr="00F319F0" w:rsidTr="00F319F0">
        <w:trPr>
          <w:trHeight w:val="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25.1.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10,9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10,9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9,6</w:t>
            </w:r>
          </w:p>
        </w:tc>
      </w:tr>
      <w:tr w:rsidR="00F319F0" w:rsidRPr="00F319F0" w:rsidTr="00F319F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26.</w:t>
            </w:r>
          </w:p>
        </w:tc>
        <w:tc>
          <w:tcPr>
            <w:tcW w:w="5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   Iš viso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9,6</w:t>
            </w:r>
          </w:p>
        </w:tc>
      </w:tr>
      <w:tr w:rsidR="00F319F0" w:rsidRPr="00F319F0" w:rsidTr="00F319F0">
        <w:trPr>
          <w:trHeight w:val="465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VII. Lietuvos vyriausiojo archyvaro valdymo srities funkcijos</w:t>
            </w:r>
          </w:p>
        </w:tc>
      </w:tr>
      <w:tr w:rsidR="00F319F0" w:rsidRPr="00F319F0" w:rsidTr="00F319F0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27.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Savivaldybėms priskirtų archyvinių dokumentų tvarkymas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11,6</w:t>
            </w:r>
          </w:p>
        </w:tc>
      </w:tr>
      <w:tr w:rsidR="00F319F0" w:rsidRPr="00F319F0" w:rsidTr="00F319F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27.1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13,7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13,7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11,6</w:t>
            </w:r>
          </w:p>
        </w:tc>
      </w:tr>
      <w:tr w:rsidR="00F319F0" w:rsidRPr="00F319F0" w:rsidTr="00F319F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28.</w:t>
            </w:r>
          </w:p>
        </w:tc>
        <w:tc>
          <w:tcPr>
            <w:tcW w:w="5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Iš viso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11,6</w:t>
            </w:r>
          </w:p>
        </w:tc>
      </w:tr>
      <w:tr w:rsidR="00F319F0" w:rsidRPr="00F319F0" w:rsidTr="00F319F0">
        <w:trPr>
          <w:trHeight w:val="315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VIII. Konkurencijos tarybos valdymo srities funkcijos</w:t>
            </w:r>
          </w:p>
        </w:tc>
      </w:tr>
      <w:tr w:rsidR="00F319F0" w:rsidRPr="00F319F0" w:rsidTr="00F319F0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29.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Duomenims suteiktos valstybės pagalbos registrui teikti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0,5</w:t>
            </w:r>
          </w:p>
        </w:tc>
      </w:tr>
      <w:tr w:rsidR="00F319F0" w:rsidRPr="00F319F0" w:rsidTr="00F319F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29.1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</w:tr>
      <w:tr w:rsidR="00F319F0" w:rsidRPr="00F319F0" w:rsidTr="00F319F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30.</w:t>
            </w:r>
          </w:p>
        </w:tc>
        <w:tc>
          <w:tcPr>
            <w:tcW w:w="5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Iš viso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0,5</w:t>
            </w:r>
          </w:p>
        </w:tc>
      </w:tr>
      <w:tr w:rsidR="00F319F0" w:rsidRPr="00F319F0" w:rsidTr="00F319F0">
        <w:trPr>
          <w:trHeight w:val="630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IX. Sveikatos apsaugos ministro valdymo srities funkcijos</w:t>
            </w:r>
          </w:p>
        </w:tc>
      </w:tr>
      <w:tr w:rsidR="00F319F0" w:rsidRPr="00F319F0" w:rsidTr="00F319F0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31.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Sveikos gyvensenos plėtojimas ir mokinių sveikatos įgūdžių stiprinimas ugdymo įstaigose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77,8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F319F0" w:rsidRPr="00F319F0" w:rsidTr="00F319F0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31.1.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77,8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77,8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319F0" w:rsidRPr="00F319F0" w:rsidTr="00F319F0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32.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Sveikos gyvensenos įgūdžių stiprinimas bendruomenėse bei visuomenės sveikatos stebėsenos vykdymas savivaldybėje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52,8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F319F0" w:rsidRPr="00F319F0" w:rsidTr="00F319F0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32.1.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52,8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52,8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319F0" w:rsidRPr="00F319F0" w:rsidTr="00F319F0">
        <w:trPr>
          <w:trHeight w:val="5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33.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Neveiksnių asmenų būklės peržiūrėjimui užtikrinti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0,1</w:t>
            </w:r>
          </w:p>
        </w:tc>
      </w:tr>
      <w:tr w:rsidR="00F319F0" w:rsidRPr="00F319F0" w:rsidTr="00F319F0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33.1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</w:tr>
      <w:tr w:rsidR="00F319F0" w:rsidRPr="00F319F0" w:rsidTr="00F319F0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34.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Savižudybių prevencijos prioritetų nustatymo užtikrinimas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22,7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F319F0" w:rsidRPr="00F319F0" w:rsidTr="00F319F0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34.1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22,7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22,7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319F0" w:rsidRPr="00F319F0" w:rsidTr="00F319F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35.</w:t>
            </w:r>
          </w:p>
        </w:tc>
        <w:tc>
          <w:tcPr>
            <w:tcW w:w="5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 Iš viso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153,4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153,4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0,1</w:t>
            </w:r>
          </w:p>
        </w:tc>
      </w:tr>
      <w:tr w:rsidR="00F319F0" w:rsidRPr="00F319F0" w:rsidTr="00F319F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36.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 asignavimų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2040,2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2040,2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1021,3</w:t>
            </w:r>
          </w:p>
        </w:tc>
      </w:tr>
      <w:tr w:rsidR="00F319F0" w:rsidRPr="00F319F0" w:rsidTr="00F319F0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F0" w:rsidRPr="00F319F0" w:rsidRDefault="00F319F0" w:rsidP="00F319F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F319F0" w:rsidRPr="00F319F0" w:rsidTr="00F319F0">
        <w:trPr>
          <w:trHeight w:val="300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F0" w:rsidRPr="00F319F0" w:rsidRDefault="00F319F0" w:rsidP="00F319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319F0">
              <w:rPr>
                <w:rFonts w:eastAsia="Times New Roman" w:cs="Times New Roman"/>
                <w:color w:val="000000"/>
                <w:szCs w:val="24"/>
                <w:lang w:eastAsia="lt-LT"/>
              </w:rPr>
              <w:t>___________________________________</w:t>
            </w:r>
          </w:p>
        </w:tc>
      </w:tr>
      <w:tr w:rsidR="00F319F0" w:rsidRPr="00F319F0" w:rsidTr="00F319F0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F0" w:rsidRPr="00F319F0" w:rsidRDefault="00F319F0" w:rsidP="00F319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F0" w:rsidRPr="00F319F0" w:rsidRDefault="00F319F0" w:rsidP="00F319F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</w:tbl>
    <w:p w:rsidR="00663B29" w:rsidRDefault="00663B29"/>
    <w:sectPr w:rsidR="00663B29" w:rsidSect="00F319F0">
      <w:headerReference w:type="default" r:id="rId6"/>
      <w:pgSz w:w="11906" w:h="16838"/>
      <w:pgMar w:top="1134" w:right="567" w:bottom="907" w:left="119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9F0" w:rsidRDefault="00F319F0" w:rsidP="00F319F0">
      <w:pPr>
        <w:spacing w:after="0" w:line="240" w:lineRule="auto"/>
      </w:pPr>
      <w:r>
        <w:separator/>
      </w:r>
    </w:p>
  </w:endnote>
  <w:endnote w:type="continuationSeparator" w:id="0">
    <w:p w:rsidR="00F319F0" w:rsidRDefault="00F319F0" w:rsidP="00F3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9F0" w:rsidRDefault="00F319F0" w:rsidP="00F319F0">
      <w:pPr>
        <w:spacing w:after="0" w:line="240" w:lineRule="auto"/>
      </w:pPr>
      <w:r>
        <w:separator/>
      </w:r>
    </w:p>
  </w:footnote>
  <w:footnote w:type="continuationSeparator" w:id="0">
    <w:p w:rsidR="00F319F0" w:rsidRDefault="00F319F0" w:rsidP="00F3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7477109"/>
      <w:docPartObj>
        <w:docPartGallery w:val="Page Numbers (Top of Page)"/>
        <w:docPartUnique/>
      </w:docPartObj>
    </w:sdtPr>
    <w:sdtContent>
      <w:p w:rsidR="00F319F0" w:rsidRDefault="00F319F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F319F0" w:rsidRDefault="00F319F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2B1"/>
    <w:rsid w:val="003222B1"/>
    <w:rsid w:val="00663B29"/>
    <w:rsid w:val="00D15080"/>
    <w:rsid w:val="00F3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548C6"/>
  <w15:chartTrackingRefBased/>
  <w15:docId w15:val="{8F016B9E-B460-47A3-9F82-D39ED062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F319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19F0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F319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319F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5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3769</Words>
  <Characters>2149</Characters>
  <Application>Microsoft Office Word</Application>
  <DocSecurity>0</DocSecurity>
  <Lines>17</Lines>
  <Paragraphs>11</Paragraphs>
  <ScaleCrop>false</ScaleCrop>
  <Company>Molėtų raj. savivaldybės administracija</Company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Maigienė Rūta</cp:lastModifiedBy>
  <cp:revision>2</cp:revision>
  <dcterms:created xsi:type="dcterms:W3CDTF">2020-06-15T06:03:00Z</dcterms:created>
  <dcterms:modified xsi:type="dcterms:W3CDTF">2020-06-15T06:08:00Z</dcterms:modified>
</cp:coreProperties>
</file>