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07" w:rsidRPr="00AD068C" w:rsidRDefault="009D6607" w:rsidP="00A34FB0">
      <w:pPr>
        <w:tabs>
          <w:tab w:val="num" w:pos="0"/>
          <w:tab w:val="left" w:pos="720"/>
        </w:tabs>
        <w:spacing w:line="360" w:lineRule="auto"/>
        <w:jc w:val="center"/>
      </w:pPr>
      <w:r w:rsidRPr="00AD068C">
        <w:t>AIŠKINAMASIS RAŠTAS</w:t>
      </w:r>
    </w:p>
    <w:p w:rsidR="009D6607" w:rsidRPr="00AD068C" w:rsidRDefault="009D6607" w:rsidP="00A34FB0">
      <w:pPr>
        <w:tabs>
          <w:tab w:val="num" w:pos="0"/>
        </w:tabs>
        <w:spacing w:line="360" w:lineRule="auto"/>
        <w:jc w:val="center"/>
      </w:pPr>
      <w:r w:rsidRPr="00AD068C">
        <w:t>Dėl pritarimo projekto „Koordinuotai mokiniams teikiamų švietimo pagalbos, socialinės ir sveikatos priežiūros paslaugų modelio diegimas Molėtų rajone“ rengimui ir įgyvendinimui</w:t>
      </w:r>
    </w:p>
    <w:p w:rsidR="009D6607" w:rsidRPr="00AD068C" w:rsidRDefault="009D6607" w:rsidP="00A34FB0">
      <w:pPr>
        <w:tabs>
          <w:tab w:val="num" w:pos="0"/>
        </w:tabs>
        <w:spacing w:line="360" w:lineRule="auto"/>
        <w:ind w:firstLine="1134"/>
        <w:jc w:val="both"/>
      </w:pPr>
    </w:p>
    <w:p w:rsidR="009D6607" w:rsidRPr="00AD068C" w:rsidRDefault="009D6607" w:rsidP="00A34FB0">
      <w:pPr>
        <w:tabs>
          <w:tab w:val="num" w:pos="0"/>
          <w:tab w:val="left" w:pos="720"/>
          <w:tab w:val="num" w:pos="3960"/>
        </w:tabs>
        <w:spacing w:line="360" w:lineRule="auto"/>
        <w:ind w:firstLine="1134"/>
        <w:jc w:val="both"/>
        <w:rPr>
          <w:b/>
        </w:rPr>
      </w:pPr>
      <w:r w:rsidRPr="00AD068C">
        <w:rPr>
          <w:b/>
        </w:rPr>
        <w:t>1. Parengto tarybos sprendimo projekto tikslai ir uždaviniai</w:t>
      </w:r>
    </w:p>
    <w:p w:rsidR="00E902B9" w:rsidRPr="00AD068C" w:rsidRDefault="009D6607" w:rsidP="00A34FB0">
      <w:pPr>
        <w:tabs>
          <w:tab w:val="num" w:pos="0"/>
          <w:tab w:val="left" w:pos="680"/>
          <w:tab w:val="left" w:pos="1674"/>
        </w:tabs>
        <w:spacing w:line="360" w:lineRule="auto"/>
        <w:ind w:firstLine="1134"/>
        <w:jc w:val="both"/>
      </w:pPr>
      <w:r w:rsidRPr="00AD068C">
        <w:t>Projektas bus rengiamas pagal 2014-2020 metų Europos Sąjungos fondų investicijų veiksmų programos 9 prioriteto „Visuomenės švietimas ir žmogiškųjų išteklių potencialo didini</w:t>
      </w:r>
      <w:r w:rsidR="00E902B9" w:rsidRPr="00AD068C">
        <w:t>mas“ 09.2.2-ESFA-K-730 priemonę „Mokyklų pažangos skatinimas“.</w:t>
      </w:r>
    </w:p>
    <w:p w:rsidR="00E16E99" w:rsidRPr="00AD068C" w:rsidRDefault="009D6607" w:rsidP="00A34FB0">
      <w:pPr>
        <w:tabs>
          <w:tab w:val="num" w:pos="0"/>
          <w:tab w:val="left" w:pos="680"/>
          <w:tab w:val="left" w:pos="1674"/>
        </w:tabs>
        <w:spacing w:line="360" w:lineRule="auto"/>
        <w:ind w:firstLine="1134"/>
        <w:jc w:val="both"/>
      </w:pPr>
      <w:r w:rsidRPr="00AD068C">
        <w:t xml:space="preserve">Sprendimo tikslas – </w:t>
      </w:r>
      <w:r w:rsidR="00E902B9" w:rsidRPr="00AD068C">
        <w:t>įvykdyti išankstines sąlygas, būtinas projektui</w:t>
      </w:r>
      <w:r w:rsidR="00E16E99" w:rsidRPr="00AD068C">
        <w:t xml:space="preserve"> „Koordinuotai mokiniams teikiamų švietimo pagalbos, socialinės ir sveikatos priežiūros paslaugų modelio diegimas Molėtų rajone“ įgyvendinti. Sprendimu patvirtinamas</w:t>
      </w:r>
      <w:r w:rsidR="00A34FB0" w:rsidRPr="00AD068C">
        <w:t xml:space="preserve"> ketinimas įgyvendinti projektą</w:t>
      </w:r>
      <w:r w:rsidR="00E16E99" w:rsidRPr="00AD068C">
        <w:t xml:space="preserve"> gavus finansavimą. Priemonės tikslas – sumažinti anksti iš švietimo sistemos pasitraukusių ir bendrojo ugdymo programos nebaigusių asmenų skaičių. </w:t>
      </w:r>
      <w:r w:rsidR="008C6142" w:rsidRPr="00AD068C">
        <w:t>Pagal Aprašą remiama veikla – mokinių, turinčių specialiųjų ugdymosi poreikių, įtraukties į švietimo sistemą didinimas (savivaldybės koordinuotai teikiamų švietimo pagalbos, socialinių ir sveikatos priežiūros paslaugų plėtros plane, nurodytų, kaip trūkstamų ar savivaldybės teritorijoje neteikiamų / neprieinamų, tačiau reikalingų koordinuotai teikiamos švietimo pagalbos, socialinių ir sveikatos priežiūros paslaugų, teikimas savivaldybėse).</w:t>
      </w:r>
    </w:p>
    <w:p w:rsidR="00452BB3" w:rsidRPr="00AD068C" w:rsidRDefault="00E16E99" w:rsidP="00A34FB0">
      <w:pPr>
        <w:tabs>
          <w:tab w:val="num" w:pos="0"/>
          <w:tab w:val="left" w:pos="680"/>
          <w:tab w:val="left" w:pos="1674"/>
        </w:tabs>
        <w:spacing w:line="360" w:lineRule="auto"/>
        <w:ind w:firstLine="1134"/>
        <w:jc w:val="both"/>
        <w:rPr>
          <w:lang w:eastAsia="lt-LT"/>
        </w:rPr>
      </w:pPr>
      <w:r w:rsidRPr="00AD068C">
        <w:t xml:space="preserve">Projekto metu planuojama sukurti koordinuotai mokiniams teikiamų švietimo pagalbos, socialinės ir sveikatos priežiūros paslaugų modelį. Įgyvendinus projektą bus </w:t>
      </w:r>
      <w:r w:rsidR="004243C1" w:rsidRPr="00AD068C">
        <w:t xml:space="preserve">pasiekti šie rodikliai: </w:t>
      </w:r>
      <w:r w:rsidRPr="00AD068C">
        <w:t>ne mažiau nei 10 švietimo įstaigų darbuotojų</w:t>
      </w:r>
      <w:r w:rsidR="008C6142" w:rsidRPr="00AD068C">
        <w:t>, dalyvavusių</w:t>
      </w:r>
      <w:r w:rsidRPr="00AD068C">
        <w:t xml:space="preserve"> Europos socialinio fondo veiklose, skirtose mokytis pagal neformaliojo švietimo programas; ne mažiau nei 40 mokinių,</w:t>
      </w:r>
      <w:r w:rsidR="004243C1" w:rsidRPr="00AD068C">
        <w:t xml:space="preserve"> kuriems pagal veiksmų programą </w:t>
      </w:r>
      <w:r w:rsidRPr="00AD068C">
        <w:t>Europos socialinio fondo lėšomis bus suteikta švietimo pagalba; ne mažiau nei 1 mokykla</w:t>
      </w:r>
      <w:r w:rsidR="004243C1" w:rsidRPr="00AD068C">
        <w:t>, kuri pagal veiksmų programą</w:t>
      </w:r>
      <w:r w:rsidRPr="00AD068C">
        <w:t xml:space="preserve"> Europos socialinio fondo lėšomis įgyvendins ankstyvojo pasitraukimo iš mokyklos prevencijos bei kompensacijos priemones.</w:t>
      </w:r>
      <w:r w:rsidR="004243C1" w:rsidRPr="00AD068C">
        <w:t xml:space="preserve"> Tinkamos išlaidos: įranga, įrenginiai ir kitas turtas, reikalingi </w:t>
      </w:r>
      <w:r w:rsidR="004243C1" w:rsidRPr="00AD068C">
        <w:rPr>
          <w:lang w:eastAsia="lt-LT"/>
        </w:rPr>
        <w:t>tiesiogiai projekto veiklų vykdymui bei švietimo pagalbos teikimui; visų veiksmų, susijusių su dirbančiųjų mokymu, išlaidos; vykdančiojo personalo komandiruotėms, dalyvių kelionėms ir komandiruotėms Lietuvoje vykdyti reikalingos transporto išlaidos; projekto veiklose dalyvaujančių asmenų darbo užmokesčio, apskaičiuoto ir išmokėto už darbo laiką, kurio metu darbuotojai dalyvavo projekto veiklose, ir susijusių darbdavio įsipareigojimų išlaidos; projekto veikloms vykdyti reik</w:t>
      </w:r>
      <w:r w:rsidR="00452BB3" w:rsidRPr="00AD068C">
        <w:rPr>
          <w:lang w:eastAsia="lt-LT"/>
        </w:rPr>
        <w:t>alingos renginio organizavimo iš</w:t>
      </w:r>
      <w:r w:rsidR="004243C1" w:rsidRPr="00AD068C">
        <w:rPr>
          <w:lang w:eastAsia="lt-LT"/>
        </w:rPr>
        <w:t>laidos.</w:t>
      </w:r>
    </w:p>
    <w:p w:rsidR="00452BB3" w:rsidRPr="00AD068C" w:rsidRDefault="00452BB3" w:rsidP="00A34FB0">
      <w:pPr>
        <w:tabs>
          <w:tab w:val="num" w:pos="0"/>
          <w:tab w:val="left" w:pos="1276"/>
        </w:tabs>
        <w:spacing w:line="360" w:lineRule="auto"/>
        <w:ind w:firstLine="1134"/>
        <w:jc w:val="both"/>
        <w:rPr>
          <w:lang w:eastAsia="lt-LT"/>
        </w:rPr>
      </w:pPr>
      <w:r w:rsidRPr="00AD068C">
        <w:rPr>
          <w:lang w:eastAsia="lt-LT"/>
        </w:rPr>
        <w:t>Didžiausia galima projektui skirti finansavimo lėšų suma yra 300 000 eurų (trys šimtai tūkstančių eurų). Didžiausia galima projekto finansuojamoji dalis sudaro 94,25 proc. visų tinkamų finansuoti projekto išlaidų.</w:t>
      </w:r>
      <w:r w:rsidRPr="00AD068C">
        <w:rPr>
          <w:i/>
          <w:lang w:eastAsia="lt-LT"/>
        </w:rPr>
        <w:t xml:space="preserve"> </w:t>
      </w:r>
      <w:r w:rsidRPr="00AD068C">
        <w:rPr>
          <w:lang w:eastAsia="lt-LT"/>
        </w:rPr>
        <w:t xml:space="preserve">Pareiškėjas ir (arba) partneris privalo prisidėti prie projekto finansavimo ne mažiau nei 5,75  proc. visų tinkamų finansuoti projekto išlaidų. Pareiškėjas ir (arba) partneris savo </w:t>
      </w:r>
      <w:r w:rsidRPr="00AD068C">
        <w:rPr>
          <w:lang w:eastAsia="lt-LT"/>
        </w:rPr>
        <w:lastRenderedPageBreak/>
        <w:t>iniciatyva ir savo ir (arba) kitų šaltinių lėšomis gali prisidėti prie projekto įgyvendinimo didesne, nei reikalaujama, lėšų suma.</w:t>
      </w:r>
    </w:p>
    <w:p w:rsidR="00452BB3" w:rsidRPr="00AD068C" w:rsidRDefault="009D6607" w:rsidP="00A34FB0">
      <w:pPr>
        <w:tabs>
          <w:tab w:val="num" w:pos="0"/>
          <w:tab w:val="left" w:pos="1276"/>
        </w:tabs>
        <w:spacing w:line="360" w:lineRule="auto"/>
        <w:ind w:firstLine="1134"/>
        <w:jc w:val="both"/>
      </w:pPr>
      <w:r w:rsidRPr="00AD068C">
        <w:t>Parengus visus būtinus d</w:t>
      </w:r>
      <w:r w:rsidR="008C6142" w:rsidRPr="00AD068C">
        <w:t>okumentus, paraiška</w:t>
      </w:r>
      <w:r w:rsidR="00452BB3" w:rsidRPr="00AD068C">
        <w:t xml:space="preserve"> Europos socialinio fondo agentūra</w:t>
      </w:r>
      <w:r w:rsidR="008C6142" w:rsidRPr="00AD068C">
        <w:t>i bus pateikta</w:t>
      </w:r>
      <w:r w:rsidR="00452BB3" w:rsidRPr="00AD068C">
        <w:t xml:space="preserve"> iki 2020 m. rugpjūčio 31 d. 17.00 val</w:t>
      </w:r>
      <w:r w:rsidRPr="00AD068C">
        <w:t xml:space="preserve">. Projektų atranka pagal Priemonę </w:t>
      </w:r>
      <w:r w:rsidR="00452BB3" w:rsidRPr="00AD068C">
        <w:t>bus atliekama projektų konkurso vienu etapu būdu.</w:t>
      </w:r>
    </w:p>
    <w:p w:rsidR="009D6607" w:rsidRPr="00AD068C" w:rsidRDefault="009D6607" w:rsidP="00A34FB0">
      <w:pPr>
        <w:tabs>
          <w:tab w:val="num" w:pos="0"/>
          <w:tab w:val="left" w:pos="1276"/>
        </w:tabs>
        <w:spacing w:line="360" w:lineRule="auto"/>
        <w:ind w:firstLine="1134"/>
        <w:jc w:val="both"/>
        <w:rPr>
          <w:b/>
        </w:rPr>
      </w:pPr>
      <w:r w:rsidRPr="00AD068C">
        <w:rPr>
          <w:b/>
        </w:rPr>
        <w:t>2. Šiuo metu esantis teisinis reglamentavimas</w:t>
      </w:r>
    </w:p>
    <w:p w:rsidR="009D6607" w:rsidRPr="00AD068C" w:rsidRDefault="009D6607" w:rsidP="00A34FB0">
      <w:pPr>
        <w:tabs>
          <w:tab w:val="num" w:pos="0"/>
        </w:tabs>
        <w:spacing w:line="360" w:lineRule="auto"/>
        <w:ind w:firstLine="1134"/>
        <w:jc w:val="both"/>
      </w:pPr>
      <w:r w:rsidRPr="00AD068C">
        <w:t xml:space="preserve">Lietuvos Respublikos vietos savivaldos įstatymo 16 </w:t>
      </w:r>
      <w:proofErr w:type="spellStart"/>
      <w:r w:rsidRPr="00AD068C">
        <w:t>straipsniо</w:t>
      </w:r>
      <w:proofErr w:type="spellEnd"/>
      <w:r w:rsidRPr="00AD068C">
        <w:t xml:space="preserve"> 4 dal</w:t>
      </w:r>
      <w:r w:rsidR="001B0966" w:rsidRPr="00AD068C">
        <w:t>is,</w:t>
      </w:r>
    </w:p>
    <w:p w:rsidR="00452BB3" w:rsidRPr="00AD068C" w:rsidRDefault="00452BB3" w:rsidP="00A34FB0">
      <w:pPr>
        <w:tabs>
          <w:tab w:val="num" w:pos="0"/>
        </w:tabs>
        <w:spacing w:line="360" w:lineRule="auto"/>
        <w:ind w:firstLine="1134"/>
        <w:jc w:val="both"/>
      </w:pPr>
      <w:r w:rsidRPr="00AD068C">
        <w:t>2014-2020 metų Europos Sąjungos fondų investicijų veiksmų programos 9 prioriteto „Visuomenės švietimas ir žmogiškųjų išteklių potencialo didinimas“ 09.2.2-ESFA-K-730 priemonės „Mokyklų pažangos skatinimas“ pr</w:t>
      </w:r>
      <w:r w:rsidR="006941A0" w:rsidRPr="00AD068C">
        <w:t>ojektų finansavimo sąlygų aprašo, patvirtinto</w:t>
      </w:r>
      <w:r w:rsidRPr="00AD068C">
        <w:t xml:space="preserve"> Lietuvos Respublikos švietimo, mokslo ir sporto ministro 2020 m. gegužės </w:t>
      </w:r>
      <w:r w:rsidRPr="00AD068C">
        <w:rPr>
          <w:lang w:val="en-US"/>
        </w:rPr>
        <w:t xml:space="preserve">20 </w:t>
      </w:r>
      <w:r w:rsidRPr="00AD068C">
        <w:t>d. įsakymu Nr. V-748 „Dėl 2014–2020 metų Europos Sąjungos fondų investicijų veiksmų programos 9 prioriteto „Visuomenės švietimas ir žmogiškųjų išteklių potencialo didinimas“ 09.2.2-ESFA-K-730 priemonės „Mokyklų pažangos skatinimas“ projektų finansavimo sąlygų aprašo patvirtinimo“</w:t>
      </w:r>
      <w:r w:rsidR="001B0966" w:rsidRPr="00AD068C">
        <w:t>,</w:t>
      </w:r>
      <w:r w:rsidR="006941A0" w:rsidRPr="00AD068C">
        <w:t xml:space="preserve"> 13</w:t>
      </w:r>
      <w:r w:rsidR="009E2BC4">
        <w:t xml:space="preserve">, 31, </w:t>
      </w:r>
      <w:r w:rsidR="008B5459" w:rsidRPr="00AD068C">
        <w:t>32  punktai</w:t>
      </w:r>
      <w:r w:rsidR="009E2BC4">
        <w:t>s</w:t>
      </w:r>
      <w:bookmarkStart w:id="0" w:name="_GoBack"/>
      <w:bookmarkEnd w:id="0"/>
      <w:r w:rsidR="006941A0" w:rsidRPr="00AD068C">
        <w:t>,</w:t>
      </w:r>
    </w:p>
    <w:p w:rsidR="00452BB3" w:rsidRPr="00AD068C" w:rsidRDefault="00452BB3" w:rsidP="00A34FB0">
      <w:pPr>
        <w:tabs>
          <w:tab w:val="num" w:pos="0"/>
        </w:tabs>
        <w:spacing w:line="360" w:lineRule="auto"/>
        <w:ind w:firstLine="1134"/>
        <w:jc w:val="both"/>
      </w:pPr>
      <w:r w:rsidRPr="00AD068C">
        <w:t>Molėtų rajono savivaldybės 2018-2024 m. strateginio plėtros plano, patvirtinto Molėtų rajono savivaldybės tarybos 2018 m. sausio 25 d. sprendimu Nr. B1-3 „Dėl Molėtų rajono savivaldybės 2018-2024 metų strateginio plėtros plano patvirtinimo“ 1 prioriteto „Besimokanti, atsakinga ir aktyvi bendruomenė“ 1 tikslu „Besimokančios visuomenės poreikius atitinkančios švietimo paslaugos“.</w:t>
      </w:r>
    </w:p>
    <w:p w:rsidR="009D6607" w:rsidRPr="00AD068C" w:rsidRDefault="009D6607" w:rsidP="00A34FB0">
      <w:pPr>
        <w:tabs>
          <w:tab w:val="num" w:pos="0"/>
          <w:tab w:val="left" w:pos="720"/>
          <w:tab w:val="num" w:pos="3960"/>
        </w:tabs>
        <w:spacing w:line="360" w:lineRule="auto"/>
        <w:ind w:firstLine="1134"/>
        <w:jc w:val="both"/>
        <w:rPr>
          <w:b/>
        </w:rPr>
      </w:pPr>
      <w:r w:rsidRPr="00AD068C">
        <w:rPr>
          <w:b/>
        </w:rPr>
        <w:t>3. Galimos teigiamos ir neigiamos pasekmės priėmus siūlomą tarybos sprendimo projektą</w:t>
      </w:r>
    </w:p>
    <w:p w:rsidR="009D6607" w:rsidRPr="00AD068C" w:rsidRDefault="009D6607" w:rsidP="00A34FB0">
      <w:pPr>
        <w:tabs>
          <w:tab w:val="num" w:pos="0"/>
        </w:tabs>
        <w:spacing w:line="360" w:lineRule="auto"/>
        <w:ind w:firstLine="1134"/>
        <w:jc w:val="both"/>
      </w:pPr>
      <w:r w:rsidRPr="00AD068C">
        <w:t xml:space="preserve">Teigiamos pasekmės – galimybė pasinaudojus 2014–2020 metų Europos Sąjungos fondų investicijų veiksmų programos lėšomis </w:t>
      </w:r>
      <w:r w:rsidR="00452BB3" w:rsidRPr="00AD068C">
        <w:t>sukurti koordinuotai mokiniams teikiamų švietimo pagalbos, socialinės ir sveikatos priežiūros paslaugų modelį.</w:t>
      </w:r>
      <w:r w:rsidRPr="00AD068C">
        <w:t xml:space="preserve"> Priėmus sprendimą neigiamų pasekmių nenumatoma. </w:t>
      </w:r>
    </w:p>
    <w:p w:rsidR="009D6607" w:rsidRPr="00AD068C" w:rsidRDefault="009D6607" w:rsidP="00A34FB0">
      <w:pPr>
        <w:tabs>
          <w:tab w:val="num" w:pos="0"/>
          <w:tab w:val="left" w:pos="720"/>
        </w:tabs>
        <w:spacing w:line="360" w:lineRule="auto"/>
        <w:ind w:firstLine="1134"/>
        <w:jc w:val="both"/>
        <w:rPr>
          <w:b/>
        </w:rPr>
      </w:pPr>
      <w:r w:rsidRPr="00AD068C">
        <w:rPr>
          <w:b/>
        </w:rPr>
        <w:t>4. Priemonės sprendimui įgyvendinti</w:t>
      </w:r>
    </w:p>
    <w:p w:rsidR="009D6607" w:rsidRPr="00AD068C" w:rsidRDefault="009D6607" w:rsidP="00A34FB0">
      <w:pPr>
        <w:tabs>
          <w:tab w:val="num" w:pos="0"/>
        </w:tabs>
        <w:spacing w:line="360" w:lineRule="auto"/>
        <w:ind w:firstLine="1134"/>
        <w:jc w:val="both"/>
      </w:pPr>
      <w:r w:rsidRPr="00AD068C">
        <w:t xml:space="preserve">Organizuoti projekto rengimo ir įgyvendinimo procesą, numatyti reikiamus finansinius išteklius Molėtų rajono savivaldybės biudžete. </w:t>
      </w:r>
    </w:p>
    <w:p w:rsidR="009D6607" w:rsidRPr="00AD068C" w:rsidRDefault="009D6607" w:rsidP="00A34FB0">
      <w:pPr>
        <w:tabs>
          <w:tab w:val="num" w:pos="0"/>
          <w:tab w:val="left" w:pos="720"/>
          <w:tab w:val="num" w:pos="3960"/>
        </w:tabs>
        <w:spacing w:line="360" w:lineRule="auto"/>
        <w:ind w:firstLine="1134"/>
        <w:jc w:val="both"/>
        <w:rPr>
          <w:b/>
        </w:rPr>
      </w:pPr>
      <w:r w:rsidRPr="00AD068C">
        <w:rPr>
          <w:b/>
        </w:rPr>
        <w:t>5. Lėšų poreikis ir jų šaltiniai (prireikus skaičiavimai ir išlaidų sąmatos)</w:t>
      </w:r>
    </w:p>
    <w:p w:rsidR="009D6607" w:rsidRPr="00AD068C" w:rsidRDefault="009D6607" w:rsidP="00A34FB0">
      <w:pPr>
        <w:tabs>
          <w:tab w:val="num" w:pos="0"/>
        </w:tabs>
        <w:spacing w:line="360" w:lineRule="auto"/>
        <w:ind w:firstLine="1134"/>
        <w:jc w:val="both"/>
        <w:rPr>
          <w:lang w:eastAsia="lt-LT"/>
        </w:rPr>
      </w:pPr>
      <w:r w:rsidRPr="00AD068C">
        <w:t>Planuojama bendra projekto preliminari vertė –</w:t>
      </w:r>
      <w:r w:rsidR="00452BB3" w:rsidRPr="00AD068C">
        <w:t xml:space="preserve"> 318 303,00 </w:t>
      </w:r>
      <w:r w:rsidRPr="00AD068C">
        <w:rPr>
          <w:lang w:eastAsia="lt-LT"/>
        </w:rPr>
        <w:t xml:space="preserve">Eur, iš jų ES programos lėšos – </w:t>
      </w:r>
      <w:r w:rsidR="00452BB3" w:rsidRPr="00AD068C">
        <w:rPr>
          <w:lang w:eastAsia="lt-LT"/>
        </w:rPr>
        <w:t>3</w:t>
      </w:r>
      <w:r w:rsidRPr="00AD068C">
        <w:rPr>
          <w:lang w:eastAsia="lt-LT"/>
        </w:rPr>
        <w:t>00 000,00 Eur, pareiškėjo lėšų dalis –</w:t>
      </w:r>
      <w:r w:rsidR="00452BB3" w:rsidRPr="00AD068C">
        <w:rPr>
          <w:lang w:eastAsia="lt-LT"/>
        </w:rPr>
        <w:t xml:space="preserve"> 18 303,00 </w:t>
      </w:r>
      <w:r w:rsidRPr="00AD068C">
        <w:rPr>
          <w:lang w:eastAsia="lt-LT"/>
        </w:rPr>
        <w:t xml:space="preserve">Eur. </w:t>
      </w:r>
    </w:p>
    <w:p w:rsidR="009D6607" w:rsidRPr="00AD068C" w:rsidRDefault="009D6607" w:rsidP="00A34FB0">
      <w:pPr>
        <w:tabs>
          <w:tab w:val="num" w:pos="0"/>
          <w:tab w:val="left" w:pos="720"/>
          <w:tab w:val="num" w:pos="3960"/>
        </w:tabs>
        <w:spacing w:line="360" w:lineRule="auto"/>
        <w:ind w:firstLine="1134"/>
        <w:jc w:val="both"/>
        <w:rPr>
          <w:b/>
        </w:rPr>
      </w:pPr>
      <w:r w:rsidRPr="00AD068C">
        <w:rPr>
          <w:b/>
        </w:rPr>
        <w:t>6. Vykdytojai, įvykdymo terminai</w:t>
      </w:r>
    </w:p>
    <w:p w:rsidR="00EA1D2B" w:rsidRPr="00AD068C" w:rsidRDefault="009D6607" w:rsidP="008C6142">
      <w:pPr>
        <w:tabs>
          <w:tab w:val="num" w:pos="0"/>
        </w:tabs>
        <w:spacing w:line="360" w:lineRule="auto"/>
        <w:ind w:firstLine="1134"/>
        <w:jc w:val="both"/>
      </w:pPr>
      <w:r w:rsidRPr="00AD068C">
        <w:t>Molėtų rajono savivaldybės administracijos Strateginio planavimo ir investicijų skyrius,</w:t>
      </w:r>
      <w:r w:rsidR="00612AF9" w:rsidRPr="00AD068C">
        <w:t xml:space="preserve"> Socialinės paramos skyrius, Kultūros ir švietimo skyrius</w:t>
      </w:r>
      <w:r w:rsidRPr="00AD068C">
        <w:t>. Projekto trukmė – 24</w:t>
      </w:r>
      <w:r w:rsidR="00612AF9" w:rsidRPr="00AD068C">
        <w:t xml:space="preserve"> </w:t>
      </w:r>
      <w:r w:rsidRPr="00AD068C">
        <w:t xml:space="preserve">mėnesiai. </w:t>
      </w:r>
    </w:p>
    <w:sectPr w:rsidR="00EA1D2B" w:rsidRPr="00AD068C" w:rsidSect="004F475C">
      <w:headerReference w:type="default" r:id="rId6"/>
      <w:pgSz w:w="11906" w:h="16838" w:code="9"/>
      <w:pgMar w:top="1134" w:right="567" w:bottom="1134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D8" w:rsidRDefault="006941A0">
      <w:r>
        <w:separator/>
      </w:r>
    </w:p>
  </w:endnote>
  <w:endnote w:type="continuationSeparator" w:id="0">
    <w:p w:rsidR="00BD49D8" w:rsidRDefault="006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D8" w:rsidRDefault="006941A0">
      <w:r>
        <w:separator/>
      </w:r>
    </w:p>
  </w:footnote>
  <w:footnote w:type="continuationSeparator" w:id="0">
    <w:p w:rsidR="00BD49D8" w:rsidRDefault="0069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5C" w:rsidRDefault="001B096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9E2BC4">
      <w:rPr>
        <w:noProof/>
      </w:rPr>
      <w:t>2</w:t>
    </w:r>
    <w:r>
      <w:fldChar w:fldCharType="end"/>
    </w:r>
  </w:p>
  <w:p w:rsidR="004F475C" w:rsidRDefault="009E2BC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E5"/>
    <w:rsid w:val="001B0966"/>
    <w:rsid w:val="004243C1"/>
    <w:rsid w:val="00452BB3"/>
    <w:rsid w:val="00453E38"/>
    <w:rsid w:val="00612AF9"/>
    <w:rsid w:val="006941A0"/>
    <w:rsid w:val="008B5459"/>
    <w:rsid w:val="008C6142"/>
    <w:rsid w:val="009D6607"/>
    <w:rsid w:val="009E2BC4"/>
    <w:rsid w:val="00A34FB0"/>
    <w:rsid w:val="00AD068C"/>
    <w:rsid w:val="00B101E5"/>
    <w:rsid w:val="00BD49D8"/>
    <w:rsid w:val="00E16E99"/>
    <w:rsid w:val="00E62799"/>
    <w:rsid w:val="00E902B9"/>
    <w:rsid w:val="00E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665B"/>
  <w15:chartTrackingRefBased/>
  <w15:docId w15:val="{D31F0E5C-0415-440A-91C6-F7BF398B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D66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660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D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3440</Words>
  <Characters>1961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Dovilė Sabalinkė</cp:lastModifiedBy>
  <cp:revision>12</cp:revision>
  <dcterms:created xsi:type="dcterms:W3CDTF">2020-06-11T11:24:00Z</dcterms:created>
  <dcterms:modified xsi:type="dcterms:W3CDTF">2020-06-12T12:19:00Z</dcterms:modified>
</cp:coreProperties>
</file>