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182" w:rsidRPr="00607EE4" w:rsidRDefault="000E0182" w:rsidP="001D01D3">
      <w:pPr>
        <w:spacing w:line="360" w:lineRule="auto"/>
        <w:ind w:firstLine="709"/>
        <w:jc w:val="center"/>
      </w:pPr>
      <w:r w:rsidRPr="00607EE4">
        <w:t>AIŠKINAMASIS RAŠTAS</w:t>
      </w:r>
    </w:p>
    <w:p w:rsidR="000E0182" w:rsidRPr="004A3740" w:rsidRDefault="000E0182" w:rsidP="001D01D3">
      <w:pPr>
        <w:spacing w:line="360" w:lineRule="auto"/>
        <w:ind w:firstLine="709"/>
        <w:jc w:val="center"/>
        <w:rPr>
          <w:b/>
        </w:rPr>
      </w:pPr>
    </w:p>
    <w:p w:rsidR="000E0182" w:rsidRPr="004A3740" w:rsidRDefault="003D65AC" w:rsidP="001D01D3">
      <w:pPr>
        <w:spacing w:line="360" w:lineRule="auto"/>
        <w:ind w:firstLine="709"/>
        <w:jc w:val="center"/>
        <w:rPr>
          <w:b/>
        </w:rPr>
      </w:pPr>
      <w:r>
        <w:t>Dėl Molėtų rajono savivaldybės 20</w:t>
      </w:r>
      <w:r w:rsidR="00DD6A98">
        <w:t>20</w:t>
      </w:r>
      <w:r w:rsidR="008222C1">
        <w:t xml:space="preserve"> </w:t>
      </w:r>
      <w:r>
        <w:t>m. socialinių paslaugų plano patvirtinimo</w:t>
      </w:r>
    </w:p>
    <w:p w:rsidR="00E7353F" w:rsidRDefault="00E7353F" w:rsidP="001D01D3">
      <w:pPr>
        <w:tabs>
          <w:tab w:val="left" w:pos="720"/>
          <w:tab w:val="num" w:pos="3960"/>
        </w:tabs>
        <w:spacing w:line="360" w:lineRule="auto"/>
        <w:ind w:firstLine="709"/>
        <w:jc w:val="both"/>
      </w:pPr>
    </w:p>
    <w:p w:rsidR="00C460FD" w:rsidRPr="00BE6B96" w:rsidRDefault="00607EE4" w:rsidP="00BE6B96">
      <w:pPr>
        <w:pStyle w:val="Sraopastraipa"/>
        <w:numPr>
          <w:ilvl w:val="0"/>
          <w:numId w:val="3"/>
        </w:numPr>
        <w:tabs>
          <w:tab w:val="left" w:pos="720"/>
          <w:tab w:val="num" w:pos="3960"/>
        </w:tabs>
        <w:spacing w:line="360" w:lineRule="auto"/>
        <w:jc w:val="both"/>
        <w:rPr>
          <w:b/>
          <w:lang w:val="pt-BR"/>
        </w:rPr>
      </w:pPr>
      <w:r w:rsidRPr="00BE6B96">
        <w:rPr>
          <w:b/>
        </w:rPr>
        <w:t>P</w:t>
      </w:r>
      <w:r w:rsidRPr="00BE6B96">
        <w:rPr>
          <w:b/>
          <w:lang w:val="pt-BR"/>
        </w:rPr>
        <w:t>arengto tarybos sprendimo projekto tikslai ir uždaviniai</w:t>
      </w:r>
    </w:p>
    <w:p w:rsidR="0078632F" w:rsidRDefault="00BE6B96" w:rsidP="001D01D3">
      <w:pPr>
        <w:spacing w:line="360" w:lineRule="auto"/>
        <w:ind w:firstLine="709"/>
        <w:jc w:val="both"/>
      </w:pPr>
      <w:r>
        <w:t>Molėtų rajono savivaldybės tarybos sprendimo ,,Dėl Molėtų rajono savivaldybės 20</w:t>
      </w:r>
      <w:r w:rsidR="00DD6A98">
        <w:t>20</w:t>
      </w:r>
      <w:r>
        <w:t>m. socialinių paslaugų plano patvirtinimo“ projektas parengtas todėl, kad siekdama nustatyti socialinių paslaugų teikimo mastą ir rūšis pagal gyventojų poreikius, savivaldybė, bendradarbiaudama su socialinių paslaugų įstaigomis ir nevyriausybinėmis organizacijomis,</w:t>
      </w:r>
      <w:r w:rsidR="0078632F">
        <w:t xml:space="preserve"> </w:t>
      </w:r>
      <w:r>
        <w:t>kasmet</w:t>
      </w:r>
      <w:r w:rsidR="0078632F">
        <w:t xml:space="preserve"> turi sudaryti ir patvirtinti socialinių paslaugų ateinančių metų planą. </w:t>
      </w:r>
    </w:p>
    <w:p w:rsidR="00BE6B96" w:rsidRDefault="0078632F" w:rsidP="001D01D3">
      <w:pPr>
        <w:spacing w:line="360" w:lineRule="auto"/>
        <w:ind w:firstLine="709"/>
        <w:jc w:val="both"/>
      </w:pPr>
      <w:r>
        <w:t>P</w:t>
      </w:r>
      <w:r w:rsidR="00C460FD">
        <w:t xml:space="preserve">lanavimo objektas yra socialinės paslaugos, kurias savivaldybė organizuoja savo </w:t>
      </w:r>
      <w:r w:rsidR="00903477">
        <w:t xml:space="preserve">savivaldybės </w:t>
      </w:r>
      <w:r w:rsidR="00C460FD">
        <w:t>gyventojams ir kurių teikimą finansuoja iš</w:t>
      </w:r>
      <w:r w:rsidR="00250278">
        <w:t xml:space="preserve"> sav</w:t>
      </w:r>
      <w:r w:rsidR="00903477">
        <w:t>ivaldybės ir valstybės</w:t>
      </w:r>
      <w:r w:rsidR="00250278">
        <w:t xml:space="preserve"> biudžet</w:t>
      </w:r>
      <w:r w:rsidR="00903477">
        <w:t>ų</w:t>
      </w:r>
      <w:r w:rsidR="00250278">
        <w:t xml:space="preserve"> lėšų, </w:t>
      </w:r>
      <w:r w:rsidR="00C460FD" w:rsidRPr="008E394F">
        <w:t>Lietuvos Respublikos valstybės biudžeto specialiųjų tikslinių dotacijų savivaldybių biudžetams</w:t>
      </w:r>
      <w:r w:rsidR="00250278" w:rsidRPr="008E394F">
        <w:t xml:space="preserve"> ir kitų lėšų</w:t>
      </w:r>
      <w:r w:rsidR="00AF4638" w:rsidRPr="008E394F">
        <w:t>.</w:t>
      </w:r>
      <w:r w:rsidR="00AF4638">
        <w:t xml:space="preserve"> </w:t>
      </w:r>
    </w:p>
    <w:p w:rsidR="00C460FD" w:rsidRDefault="00AF4638" w:rsidP="001D01D3">
      <w:pPr>
        <w:spacing w:line="360" w:lineRule="auto"/>
        <w:ind w:firstLine="709"/>
        <w:jc w:val="both"/>
      </w:pPr>
      <w:r>
        <w:t>Molėtų rajono savivaldybės 20</w:t>
      </w:r>
      <w:r w:rsidR="00DD6A98">
        <w:t>20</w:t>
      </w:r>
      <w:r w:rsidRPr="00CB4ED6">
        <w:t xml:space="preserve"> m. socialinių paslaugų plan</w:t>
      </w:r>
      <w:r>
        <w:t>e</w:t>
      </w:r>
      <w:r w:rsidRPr="00CB4ED6">
        <w:t xml:space="preserve"> (toliau – Planas) </w:t>
      </w:r>
      <w:r w:rsidR="00250278">
        <w:t xml:space="preserve"> </w:t>
      </w:r>
      <w:r w:rsidR="00903477">
        <w:t xml:space="preserve">išanalizuota ekonominė-demografinė situacija, socialinių paslaugų poreikį lemiantys veiksniai, </w:t>
      </w:r>
      <w:r w:rsidR="00250278">
        <w:t>numatomi socialinių paslaugų teikimo ir plėtros tikslai, vertinamas socialinių paslaugų poreikis bei socialinių paslaugų teikimo pakankamumo lygis</w:t>
      </w:r>
      <w:r>
        <w:t>, atliekama esamos socialinių paslaugų infrastruktūros analizė</w:t>
      </w:r>
      <w:r w:rsidRPr="00AF4638">
        <w:t xml:space="preserve"> </w:t>
      </w:r>
      <w:r>
        <w:t>savivaldybėje</w:t>
      </w:r>
      <w:r w:rsidR="0075399E">
        <w:t xml:space="preserve">, taip pat apibendrinami </w:t>
      </w:r>
      <w:r w:rsidR="00DD6A98">
        <w:t>2019</w:t>
      </w:r>
      <w:r w:rsidR="0075399E">
        <w:t xml:space="preserve"> m. socialinių paslaugų teikimo rodikliai bei lyginami pastarųjų kelerių metų teikimo rodikliai, panaudotos lėšos, finansavimo šaltiniai</w:t>
      </w:r>
      <w:r w:rsidR="00250278">
        <w:t>.</w:t>
      </w:r>
      <w:r>
        <w:t xml:space="preserve"> Plane</w:t>
      </w:r>
      <w:r w:rsidR="00250278">
        <w:t xml:space="preserve"> numatomos prioritetinės socialin</w:t>
      </w:r>
      <w:r>
        <w:t xml:space="preserve">ių paslaugų plėtros kryptys, </w:t>
      </w:r>
      <w:r w:rsidR="00250278">
        <w:t>regioninių socialinių paslaugų poreikis, numatomi socialinių paslaugų finansavimo šaltiniai bei finansavimo iš savivaldybės biudžeto būdai</w:t>
      </w:r>
      <w:r w:rsidR="0075399E">
        <w:t>.</w:t>
      </w:r>
    </w:p>
    <w:p w:rsidR="0075399E" w:rsidRDefault="0075399E" w:rsidP="001D01D3">
      <w:pPr>
        <w:spacing w:line="360" w:lineRule="auto"/>
        <w:ind w:firstLine="709"/>
        <w:jc w:val="both"/>
      </w:pPr>
      <w:r>
        <w:t>Molėtų rajono savivaldybės socialinių paslaugų planas rengiamas nuo 2008 metų.</w:t>
      </w:r>
    </w:p>
    <w:p w:rsidR="00C460FD" w:rsidRDefault="00C460FD" w:rsidP="001D01D3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  <w:r w:rsidRPr="005C2836">
        <w:rPr>
          <w:b/>
        </w:rPr>
        <w:t xml:space="preserve">2. </w:t>
      </w:r>
      <w:r w:rsidR="00A16DF6" w:rsidRPr="00A16DF6">
        <w:rPr>
          <w:b/>
        </w:rPr>
        <w:t>Šiuo metu esantis teisinis reglamentavimas</w:t>
      </w:r>
    </w:p>
    <w:p w:rsidR="0089026A" w:rsidRDefault="0089026A" w:rsidP="001D01D3">
      <w:pPr>
        <w:tabs>
          <w:tab w:val="left" w:pos="720"/>
          <w:tab w:val="num" w:pos="3960"/>
        </w:tabs>
        <w:spacing w:line="360" w:lineRule="auto"/>
        <w:ind w:firstLine="709"/>
      </w:pPr>
      <w:r>
        <w:tab/>
      </w:r>
      <w:r w:rsidRPr="0089026A">
        <w:t>Lietuvos Respublikos vietos savivaldos įstatymo</w:t>
      </w:r>
      <w:r>
        <w:t xml:space="preserve"> 16 straipsnio </w:t>
      </w:r>
      <w:r w:rsidR="00607EE4">
        <w:t>2</w:t>
      </w:r>
      <w:r>
        <w:t xml:space="preserve"> dali</w:t>
      </w:r>
      <w:r w:rsidR="00607EE4">
        <w:t>e</w:t>
      </w:r>
      <w:r>
        <w:t>s</w:t>
      </w:r>
      <w:r w:rsidR="00607EE4">
        <w:t xml:space="preserve"> 40 punktas</w:t>
      </w:r>
      <w:r w:rsidR="00823BB7">
        <w:t>;</w:t>
      </w:r>
    </w:p>
    <w:p w:rsidR="0089026A" w:rsidRDefault="0089026A" w:rsidP="001D01D3">
      <w:pPr>
        <w:tabs>
          <w:tab w:val="left" w:pos="720"/>
          <w:tab w:val="num" w:pos="3960"/>
        </w:tabs>
        <w:spacing w:line="360" w:lineRule="auto"/>
        <w:ind w:firstLine="709"/>
      </w:pPr>
      <w:r>
        <w:tab/>
        <w:t>Lietuvos Respublikos socialinių paslaugų įstatymo 13 straipsnio 2 ir 3 dalys</w:t>
      </w:r>
      <w:r w:rsidR="00823BB7">
        <w:t>;</w:t>
      </w:r>
    </w:p>
    <w:p w:rsidR="0089026A" w:rsidRPr="0089026A" w:rsidRDefault="0089026A" w:rsidP="001D01D3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>
        <w:tab/>
        <w:t>Socialinių paslaugų metodika, patv</w:t>
      </w:r>
      <w:r w:rsidR="0094265E">
        <w:t>irtinta</w:t>
      </w:r>
      <w:r>
        <w:t xml:space="preserve"> Lietuvos Respublikos Vyriausybės </w:t>
      </w:r>
      <w:smartTag w:uri="urn:schemas-microsoft-com:office:smarttags" w:element="metricconverter">
        <w:smartTagPr>
          <w:attr w:name="ProductID" w:val="2006 m"/>
        </w:smartTagPr>
        <w:r>
          <w:t>2006 m</w:t>
        </w:r>
      </w:smartTag>
      <w:r>
        <w:t>. lapkričio 15 d. nutarimu Nr. 1132 „Dėl socialinių paslaugų planavimo metodikos patvirtinimo“</w:t>
      </w:r>
      <w:r w:rsidR="00823BB7">
        <w:t>;</w:t>
      </w:r>
    </w:p>
    <w:p w:rsidR="0089026A" w:rsidRDefault="0089026A" w:rsidP="001D01D3">
      <w:pPr>
        <w:spacing w:line="360" w:lineRule="auto"/>
        <w:ind w:firstLine="709"/>
        <w:jc w:val="both"/>
      </w:pPr>
      <w:r>
        <w:t xml:space="preserve">Socialinių paslaugų išvystymo normatyvai, patvirtinti  Lietuvos Respublikos </w:t>
      </w:r>
      <w:r w:rsidR="002A0078" w:rsidRPr="008E394F">
        <w:t>s</w:t>
      </w:r>
      <w:r w:rsidRPr="008E394F">
        <w:t>oci</w:t>
      </w:r>
      <w:r>
        <w:t xml:space="preserve">alinės apsaugos ir darbo ministro </w:t>
      </w:r>
      <w:smartTag w:uri="urn:schemas-microsoft-com:office:smarttags" w:element="metricconverter">
        <w:smartTagPr>
          <w:attr w:name="ProductID" w:val="2014 m"/>
        </w:smartTagPr>
        <w:r>
          <w:t>2014 m</w:t>
        </w:r>
      </w:smartTag>
      <w:r>
        <w:t xml:space="preserve">. sausio 20 d. įsakymu Nr. A1-23 „Dėl </w:t>
      </w:r>
      <w:r w:rsidR="00823BB7">
        <w:t>S</w:t>
      </w:r>
      <w:r>
        <w:t>ocialinių paslaugų išvystymo normatyvų patvirtinimo“</w:t>
      </w:r>
      <w:r w:rsidR="008222C1">
        <w:t>(Lietuvos Respublikos socialinės apsaugos ir darbo ministro 2016 m. spalio 25 d. įsakymo Nr. A1-578 redakcija)</w:t>
      </w:r>
      <w:r w:rsidR="00823BB7">
        <w:t>;</w:t>
      </w:r>
    </w:p>
    <w:p w:rsidR="00C460FD" w:rsidRDefault="00C460FD" w:rsidP="001D01D3">
      <w:pPr>
        <w:spacing w:line="360" w:lineRule="auto"/>
        <w:ind w:firstLine="709"/>
        <w:jc w:val="both"/>
      </w:pPr>
      <w:r>
        <w:t>Liet</w:t>
      </w:r>
      <w:r w:rsidR="003D65AC">
        <w:t>uvos Respublikos s</w:t>
      </w:r>
      <w:r>
        <w:t xml:space="preserve">ocialinės apsaugos ir darbo ministro </w:t>
      </w:r>
      <w:smartTag w:uri="urn:schemas-microsoft-com:office:smarttags" w:element="metricconverter">
        <w:smartTagPr>
          <w:attr w:name="ProductID" w:val="2007 m"/>
        </w:smartTagPr>
        <w:r w:rsidRPr="009907B8">
          <w:t>2007 m</w:t>
        </w:r>
      </w:smartTag>
      <w:r w:rsidRPr="009907B8">
        <w:t>. balandžio 12 d. įsakym</w:t>
      </w:r>
      <w:r w:rsidR="0094265E">
        <w:t>as</w:t>
      </w:r>
      <w:r w:rsidRPr="009907B8">
        <w:t xml:space="preserve"> Nr. A1-104 „Dėl socialinių paslaugų plano formos ir </w:t>
      </w:r>
      <w:r w:rsidR="00823BB7">
        <w:t>s</w:t>
      </w:r>
      <w:r w:rsidRPr="009907B8">
        <w:t>ocialinių paslaugų efektyvumo vertinimo kriterijų patvirtinimo“</w:t>
      </w:r>
      <w:r w:rsidR="0094265E">
        <w:t>.</w:t>
      </w:r>
      <w:r>
        <w:t xml:space="preserve"> </w:t>
      </w:r>
    </w:p>
    <w:p w:rsidR="00C460FD" w:rsidRPr="002B7A14" w:rsidRDefault="00C460FD" w:rsidP="001D01D3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  <w:r w:rsidRPr="002B7A14">
        <w:rPr>
          <w:b/>
        </w:rPr>
        <w:lastRenderedPageBreak/>
        <w:t xml:space="preserve">3. </w:t>
      </w:r>
      <w:r w:rsidR="00A16DF6" w:rsidRPr="00A16DF6">
        <w:rPr>
          <w:b/>
        </w:rPr>
        <w:t>Galimos teigiamos ir neigiamos pasekmės priėmus siūlomą tarybos sprendimo projektą</w:t>
      </w:r>
    </w:p>
    <w:p w:rsidR="0078632F" w:rsidRDefault="00C460FD" w:rsidP="001D01D3">
      <w:pPr>
        <w:pStyle w:val="HTMLiankstoformatuotas"/>
        <w:tabs>
          <w:tab w:val="clear" w:pos="916"/>
          <w:tab w:val="clear" w:pos="1832"/>
          <w:tab w:val="clear" w:pos="2748"/>
          <w:tab w:val="left" w:pos="720"/>
          <w:tab w:val="left" w:pos="1260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6DF6">
        <w:rPr>
          <w:rFonts w:ascii="Times New Roman" w:hAnsi="Times New Roman" w:cs="Times New Roman"/>
          <w:sz w:val="24"/>
          <w:szCs w:val="24"/>
        </w:rPr>
        <w:t>Teigiamos pasekmės - plane surinkta informacij</w:t>
      </w:r>
      <w:r w:rsidR="00DD6A98">
        <w:rPr>
          <w:rFonts w:ascii="Times New Roman" w:hAnsi="Times New Roman" w:cs="Times New Roman"/>
          <w:sz w:val="24"/>
          <w:szCs w:val="24"/>
        </w:rPr>
        <w:t>a</w:t>
      </w:r>
      <w:r w:rsidR="00A16DF6">
        <w:rPr>
          <w:rFonts w:ascii="Times New Roman" w:hAnsi="Times New Roman" w:cs="Times New Roman"/>
          <w:sz w:val="24"/>
          <w:szCs w:val="24"/>
        </w:rPr>
        <w:t xml:space="preserve"> apie Molėtų rajono savivaldybėje teikiamas socialines paslaugas. </w:t>
      </w:r>
    </w:p>
    <w:p w:rsidR="0089026A" w:rsidRDefault="00A16DF6" w:rsidP="001D01D3">
      <w:pPr>
        <w:pStyle w:val="HTMLiankstoformatuotas"/>
        <w:tabs>
          <w:tab w:val="clear" w:pos="916"/>
          <w:tab w:val="clear" w:pos="1832"/>
          <w:tab w:val="clear" w:pos="2748"/>
          <w:tab w:val="left" w:pos="720"/>
          <w:tab w:val="left" w:pos="1260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Apibendrinta kelių metų patirtis teikiant socialines paslaugas,  lyginamas kelių pastarųjų metų socialinių paslaugų finansavimas, </w:t>
      </w:r>
      <w:r w:rsidR="0089026A">
        <w:rPr>
          <w:rFonts w:ascii="Times New Roman" w:hAnsi="Times New Roman" w:cs="Times New Roman"/>
          <w:sz w:val="24"/>
          <w:szCs w:val="24"/>
        </w:rPr>
        <w:t>numatomi socialinių paslaugų teikimo prioritetai bei socialinių paslaugų plėtr</w:t>
      </w:r>
      <w:r w:rsidR="0078632F">
        <w:rPr>
          <w:rFonts w:ascii="Times New Roman" w:hAnsi="Times New Roman" w:cs="Times New Roman"/>
          <w:sz w:val="24"/>
          <w:szCs w:val="24"/>
        </w:rPr>
        <w:t>os kryptys</w:t>
      </w:r>
      <w:r w:rsidR="0089026A">
        <w:rPr>
          <w:rFonts w:ascii="Times New Roman" w:hAnsi="Times New Roman" w:cs="Times New Roman"/>
          <w:sz w:val="24"/>
          <w:szCs w:val="24"/>
        </w:rPr>
        <w:t>.</w:t>
      </w:r>
      <w:r w:rsidR="009426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0FD" w:rsidRDefault="0089026A" w:rsidP="001D01D3">
      <w:pPr>
        <w:pStyle w:val="HTMLiankstoformatuotas"/>
        <w:tabs>
          <w:tab w:val="clear" w:pos="916"/>
          <w:tab w:val="clear" w:pos="1832"/>
          <w:tab w:val="clear" w:pos="2748"/>
          <w:tab w:val="left" w:pos="720"/>
          <w:tab w:val="left" w:pos="1260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60FD">
        <w:rPr>
          <w:rFonts w:ascii="Times New Roman" w:hAnsi="Times New Roman" w:cs="Times New Roman"/>
          <w:sz w:val="24"/>
          <w:szCs w:val="24"/>
        </w:rPr>
        <w:t>Neigiamos pasekmės nenumatomos</w:t>
      </w:r>
      <w:r w:rsidR="00823BB7">
        <w:rPr>
          <w:rFonts w:ascii="Times New Roman" w:hAnsi="Times New Roman" w:cs="Times New Roman"/>
          <w:sz w:val="24"/>
          <w:szCs w:val="24"/>
        </w:rPr>
        <w:t>.</w:t>
      </w:r>
    </w:p>
    <w:p w:rsidR="00C460FD" w:rsidRDefault="00C460FD" w:rsidP="001D01D3">
      <w:pPr>
        <w:pStyle w:val="HTMLiankstoformatuotas"/>
        <w:tabs>
          <w:tab w:val="clear" w:pos="1832"/>
          <w:tab w:val="clear" w:pos="2748"/>
          <w:tab w:val="left" w:pos="1260"/>
        </w:tabs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B7A14">
        <w:rPr>
          <w:rFonts w:ascii="Times New Roman" w:hAnsi="Times New Roman" w:cs="Times New Roman"/>
          <w:b/>
          <w:sz w:val="24"/>
          <w:szCs w:val="24"/>
        </w:rPr>
        <w:t>4. Priemonės jam įgyvendinti</w:t>
      </w:r>
    </w:p>
    <w:p w:rsidR="00C460FD" w:rsidRDefault="00C460FD" w:rsidP="001D01D3">
      <w:pPr>
        <w:tabs>
          <w:tab w:val="left" w:pos="720"/>
          <w:tab w:val="num" w:pos="3960"/>
        </w:tabs>
        <w:spacing w:line="360" w:lineRule="auto"/>
        <w:ind w:firstLine="709"/>
      </w:pPr>
      <w:r>
        <w:tab/>
        <w:t>Priemonės numatytos plane.</w:t>
      </w:r>
    </w:p>
    <w:p w:rsidR="00C460FD" w:rsidRPr="002B7A14" w:rsidRDefault="00C460FD" w:rsidP="001D01D3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  <w:r w:rsidRPr="002B7A14">
        <w:rPr>
          <w:b/>
        </w:rPr>
        <w:t>5</w:t>
      </w:r>
      <w:r w:rsidR="003D65AC">
        <w:rPr>
          <w:b/>
        </w:rPr>
        <w:t xml:space="preserve">. </w:t>
      </w:r>
      <w:r w:rsidR="00A16DF6" w:rsidRPr="00A16DF6">
        <w:rPr>
          <w:b/>
        </w:rPr>
        <w:t>Lėšų poreikis ir jų šaltiniai (prireikus skaičiavimai ir išlaidų sąmatos)</w:t>
      </w:r>
    </w:p>
    <w:p w:rsidR="00A16DF6" w:rsidRPr="00A16DF6" w:rsidRDefault="00474A71" w:rsidP="001D01D3">
      <w:pPr>
        <w:tabs>
          <w:tab w:val="left" w:pos="720"/>
          <w:tab w:val="num" w:pos="3960"/>
        </w:tabs>
        <w:spacing w:line="360" w:lineRule="auto"/>
        <w:ind w:firstLine="709"/>
      </w:pPr>
      <w:r>
        <w:tab/>
      </w:r>
      <w:r w:rsidR="00A16DF6" w:rsidRPr="00A16DF6">
        <w:t xml:space="preserve">Lėšų poreikis, </w:t>
      </w:r>
      <w:r w:rsidR="00A16DF6">
        <w:t>finansavimo šaltiniai numatyti 20</w:t>
      </w:r>
      <w:r w:rsidR="00DD6A98">
        <w:t>20</w:t>
      </w:r>
      <w:r w:rsidR="00A16DF6">
        <w:t xml:space="preserve"> metų socialinių paslaugų plane.</w:t>
      </w:r>
    </w:p>
    <w:p w:rsidR="00C460FD" w:rsidRPr="002B7A14" w:rsidRDefault="00C460FD" w:rsidP="001D01D3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  <w:r w:rsidRPr="002B7A14">
        <w:rPr>
          <w:b/>
        </w:rPr>
        <w:t>6</w:t>
      </w:r>
      <w:r w:rsidR="003D65AC">
        <w:rPr>
          <w:b/>
        </w:rPr>
        <w:t>.Vykdytojai, įvykdymo terminai</w:t>
      </w:r>
    </w:p>
    <w:p w:rsidR="00C460FD" w:rsidRDefault="00C460FD" w:rsidP="001D01D3">
      <w:pPr>
        <w:pStyle w:val="HTMLiankstoformatuotas"/>
        <w:tabs>
          <w:tab w:val="clear" w:pos="916"/>
          <w:tab w:val="clear" w:pos="1832"/>
          <w:tab w:val="clear" w:pos="2748"/>
          <w:tab w:val="left" w:pos="720"/>
          <w:tab w:val="left" w:pos="1260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Vykdytoja</w:t>
      </w:r>
      <w:r w:rsidR="008E0EF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6DF6">
        <w:rPr>
          <w:rFonts w:ascii="Times New Roman" w:hAnsi="Times New Roman" w:cs="Times New Roman"/>
          <w:sz w:val="24"/>
          <w:szCs w:val="24"/>
        </w:rPr>
        <w:t xml:space="preserve">– Molėtų rajono savivaldybės administracijos Socialinės paramos </w:t>
      </w:r>
      <w:r w:rsidR="00A16DF6" w:rsidRPr="008E394F">
        <w:rPr>
          <w:rFonts w:ascii="Times New Roman" w:hAnsi="Times New Roman" w:cs="Times New Roman"/>
          <w:sz w:val="24"/>
          <w:szCs w:val="24"/>
        </w:rPr>
        <w:t xml:space="preserve">ir </w:t>
      </w:r>
      <w:r w:rsidR="002A0078" w:rsidRPr="008E394F">
        <w:rPr>
          <w:rFonts w:ascii="Times New Roman" w:hAnsi="Times New Roman" w:cs="Times New Roman"/>
          <w:sz w:val="24"/>
          <w:szCs w:val="24"/>
        </w:rPr>
        <w:t>B</w:t>
      </w:r>
      <w:r w:rsidR="00A16DF6" w:rsidRPr="008E394F">
        <w:rPr>
          <w:rFonts w:ascii="Times New Roman" w:hAnsi="Times New Roman" w:cs="Times New Roman"/>
          <w:sz w:val="24"/>
          <w:szCs w:val="24"/>
        </w:rPr>
        <w:t>uhalterinės</w:t>
      </w:r>
      <w:r w:rsidR="00A16DF6">
        <w:rPr>
          <w:rFonts w:ascii="Times New Roman" w:hAnsi="Times New Roman" w:cs="Times New Roman"/>
          <w:sz w:val="24"/>
          <w:szCs w:val="24"/>
        </w:rPr>
        <w:t xml:space="preserve"> apskaitos skyriai,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6DF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ocialines paslaugas teikiančios įstaigos i</w:t>
      </w:r>
      <w:r w:rsidR="00177E50">
        <w:rPr>
          <w:rFonts w:ascii="Times New Roman" w:hAnsi="Times New Roman" w:cs="Times New Roman"/>
          <w:sz w:val="24"/>
          <w:szCs w:val="24"/>
        </w:rPr>
        <w:t>r organizacijos</w:t>
      </w:r>
      <w:r w:rsidR="00A16DF6">
        <w:rPr>
          <w:rFonts w:ascii="Times New Roman" w:hAnsi="Times New Roman" w:cs="Times New Roman"/>
          <w:sz w:val="24"/>
          <w:szCs w:val="24"/>
        </w:rPr>
        <w:t>, nevyriausybinės organizacijos</w:t>
      </w:r>
      <w:r w:rsidR="00177E50">
        <w:rPr>
          <w:rFonts w:ascii="Times New Roman" w:hAnsi="Times New Roman" w:cs="Times New Roman"/>
          <w:sz w:val="24"/>
          <w:szCs w:val="24"/>
        </w:rPr>
        <w:t>. Terminas – 20</w:t>
      </w:r>
      <w:r w:rsidR="00DD6A9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metai.</w:t>
      </w:r>
    </w:p>
    <w:p w:rsidR="00250278" w:rsidRDefault="00250278" w:rsidP="008222C1">
      <w:pPr>
        <w:spacing w:line="360" w:lineRule="auto"/>
      </w:pPr>
    </w:p>
    <w:p w:rsidR="003E25F2" w:rsidRDefault="003E25F2" w:rsidP="008222C1">
      <w:pPr>
        <w:spacing w:line="360" w:lineRule="auto"/>
      </w:pPr>
    </w:p>
    <w:p w:rsidR="003E25F2" w:rsidRDefault="003E25F2" w:rsidP="008222C1">
      <w:pPr>
        <w:spacing w:line="360" w:lineRule="auto"/>
      </w:pPr>
    </w:p>
    <w:p w:rsidR="003E25F2" w:rsidRDefault="003E25F2" w:rsidP="008222C1">
      <w:pPr>
        <w:spacing w:line="360" w:lineRule="auto"/>
      </w:pPr>
    </w:p>
    <w:p w:rsidR="003E25F2" w:rsidRDefault="003E25F2" w:rsidP="008222C1">
      <w:pPr>
        <w:spacing w:line="360" w:lineRule="auto"/>
      </w:pPr>
    </w:p>
    <w:p w:rsidR="003E25F2" w:rsidRDefault="003E25F2" w:rsidP="003E25F2">
      <w:r>
        <w:t xml:space="preserve">Molėtų rajono savivaldybės administracijos  </w:t>
      </w:r>
    </w:p>
    <w:p w:rsidR="003E25F2" w:rsidRDefault="003E25F2" w:rsidP="003E25F2">
      <w:r>
        <w:t>Socialinės paramos skyriaus vedėja                                 Genovaitė Gribauskienė</w:t>
      </w:r>
    </w:p>
    <w:p w:rsidR="003E25F2" w:rsidRDefault="003E25F2" w:rsidP="008222C1">
      <w:pPr>
        <w:spacing w:line="360" w:lineRule="auto"/>
      </w:pPr>
      <w:bookmarkStart w:id="0" w:name="_GoBack"/>
      <w:bookmarkEnd w:id="0"/>
    </w:p>
    <w:sectPr w:rsidR="003E25F2" w:rsidSect="00823BB7">
      <w:headerReference w:type="default" r:id="rId7"/>
      <w:pgSz w:w="11906" w:h="16838"/>
      <w:pgMar w:top="1440" w:right="567" w:bottom="90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BF6" w:rsidRDefault="00142BF6" w:rsidP="00823BB7">
      <w:r>
        <w:separator/>
      </w:r>
    </w:p>
  </w:endnote>
  <w:endnote w:type="continuationSeparator" w:id="0">
    <w:p w:rsidR="00142BF6" w:rsidRDefault="00142BF6" w:rsidP="00823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BF6" w:rsidRDefault="00142BF6" w:rsidP="00823BB7">
      <w:r>
        <w:separator/>
      </w:r>
    </w:p>
  </w:footnote>
  <w:footnote w:type="continuationSeparator" w:id="0">
    <w:p w:rsidR="00142BF6" w:rsidRDefault="00142BF6" w:rsidP="00823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BB7" w:rsidRDefault="00823BB7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3E25F2">
      <w:rPr>
        <w:noProof/>
      </w:rPr>
      <w:t>2</w:t>
    </w:r>
    <w:r>
      <w:fldChar w:fldCharType="end"/>
    </w:r>
  </w:p>
  <w:p w:rsidR="00823BB7" w:rsidRDefault="00823BB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B1A09"/>
    <w:multiLevelType w:val="hybridMultilevel"/>
    <w:tmpl w:val="F49A48F2"/>
    <w:lvl w:ilvl="0" w:tplc="E1984684">
      <w:start w:val="1"/>
      <w:numFmt w:val="bullet"/>
      <w:lvlText w:val=""/>
      <w:lvlJc w:val="left"/>
      <w:pPr>
        <w:tabs>
          <w:tab w:val="num" w:pos="1548"/>
        </w:tabs>
        <w:ind w:left="1548" w:hanging="288"/>
      </w:pPr>
      <w:rPr>
        <w:rFonts w:ascii="Symbol" w:hAnsi="Symbol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 w15:restartNumberingAfterBreak="0">
    <w:nsid w:val="61F42683"/>
    <w:multiLevelType w:val="hybridMultilevel"/>
    <w:tmpl w:val="4A2602E8"/>
    <w:lvl w:ilvl="0" w:tplc="BA9ED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92A196D"/>
    <w:multiLevelType w:val="hybridMultilevel"/>
    <w:tmpl w:val="DE84FD5A"/>
    <w:lvl w:ilvl="0" w:tplc="0427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182"/>
    <w:rsid w:val="00020B4A"/>
    <w:rsid w:val="00032C02"/>
    <w:rsid w:val="0005477A"/>
    <w:rsid w:val="000571A3"/>
    <w:rsid w:val="000D28FF"/>
    <w:rsid w:val="000E0182"/>
    <w:rsid w:val="000E3D5B"/>
    <w:rsid w:val="001154EF"/>
    <w:rsid w:val="00121030"/>
    <w:rsid w:val="001327A6"/>
    <w:rsid w:val="00142BF6"/>
    <w:rsid w:val="0017142C"/>
    <w:rsid w:val="00177E50"/>
    <w:rsid w:val="00186CF6"/>
    <w:rsid w:val="001933B2"/>
    <w:rsid w:val="001A670F"/>
    <w:rsid w:val="001B0403"/>
    <w:rsid w:val="001D01D3"/>
    <w:rsid w:val="001E603E"/>
    <w:rsid w:val="001E6DA6"/>
    <w:rsid w:val="00250278"/>
    <w:rsid w:val="002A0078"/>
    <w:rsid w:val="002A5B3F"/>
    <w:rsid w:val="002F0454"/>
    <w:rsid w:val="003260A0"/>
    <w:rsid w:val="003A1F6F"/>
    <w:rsid w:val="003C3527"/>
    <w:rsid w:val="003C7915"/>
    <w:rsid w:val="003D65AC"/>
    <w:rsid w:val="003E25F2"/>
    <w:rsid w:val="003F3948"/>
    <w:rsid w:val="00401013"/>
    <w:rsid w:val="00407792"/>
    <w:rsid w:val="00432B8F"/>
    <w:rsid w:val="00445F08"/>
    <w:rsid w:val="00474A71"/>
    <w:rsid w:val="00497327"/>
    <w:rsid w:val="004A3740"/>
    <w:rsid w:val="004C58F4"/>
    <w:rsid w:val="004E1DA0"/>
    <w:rsid w:val="004F7D8F"/>
    <w:rsid w:val="004F7F87"/>
    <w:rsid w:val="00521734"/>
    <w:rsid w:val="00543988"/>
    <w:rsid w:val="0059090A"/>
    <w:rsid w:val="005B70EC"/>
    <w:rsid w:val="005C537F"/>
    <w:rsid w:val="005F7669"/>
    <w:rsid w:val="00607EE4"/>
    <w:rsid w:val="0065709C"/>
    <w:rsid w:val="00675721"/>
    <w:rsid w:val="006765F3"/>
    <w:rsid w:val="006A5602"/>
    <w:rsid w:val="007378C6"/>
    <w:rsid w:val="0075399E"/>
    <w:rsid w:val="00767EB6"/>
    <w:rsid w:val="007810E0"/>
    <w:rsid w:val="0078632F"/>
    <w:rsid w:val="007C5F57"/>
    <w:rsid w:val="007E32FA"/>
    <w:rsid w:val="007F61CA"/>
    <w:rsid w:val="008066A6"/>
    <w:rsid w:val="008222C1"/>
    <w:rsid w:val="00823BB7"/>
    <w:rsid w:val="00830107"/>
    <w:rsid w:val="00834B4D"/>
    <w:rsid w:val="008643BE"/>
    <w:rsid w:val="0089026A"/>
    <w:rsid w:val="008B1287"/>
    <w:rsid w:val="008C405F"/>
    <w:rsid w:val="008E0EF2"/>
    <w:rsid w:val="008E394F"/>
    <w:rsid w:val="00903477"/>
    <w:rsid w:val="0091649D"/>
    <w:rsid w:val="009332FF"/>
    <w:rsid w:val="00940261"/>
    <w:rsid w:val="0094265E"/>
    <w:rsid w:val="009726AB"/>
    <w:rsid w:val="00973790"/>
    <w:rsid w:val="00993C3B"/>
    <w:rsid w:val="0099747F"/>
    <w:rsid w:val="009E3A83"/>
    <w:rsid w:val="009E3CEA"/>
    <w:rsid w:val="009E3F1B"/>
    <w:rsid w:val="009E63ED"/>
    <w:rsid w:val="00A02CC5"/>
    <w:rsid w:val="00A16DF6"/>
    <w:rsid w:val="00A2022E"/>
    <w:rsid w:val="00A20917"/>
    <w:rsid w:val="00A332C2"/>
    <w:rsid w:val="00A75749"/>
    <w:rsid w:val="00A76398"/>
    <w:rsid w:val="00A842F9"/>
    <w:rsid w:val="00AC1C5F"/>
    <w:rsid w:val="00AC7C18"/>
    <w:rsid w:val="00AF2C5B"/>
    <w:rsid w:val="00AF2EA2"/>
    <w:rsid w:val="00AF4638"/>
    <w:rsid w:val="00B250EF"/>
    <w:rsid w:val="00B30851"/>
    <w:rsid w:val="00B43314"/>
    <w:rsid w:val="00B43C71"/>
    <w:rsid w:val="00BE5A3B"/>
    <w:rsid w:val="00BE6B96"/>
    <w:rsid w:val="00BF2DB7"/>
    <w:rsid w:val="00C0201D"/>
    <w:rsid w:val="00C11B7A"/>
    <w:rsid w:val="00C22CAA"/>
    <w:rsid w:val="00C241C5"/>
    <w:rsid w:val="00C26C54"/>
    <w:rsid w:val="00C460FD"/>
    <w:rsid w:val="00C5131A"/>
    <w:rsid w:val="00C67F8A"/>
    <w:rsid w:val="00CB4ED6"/>
    <w:rsid w:val="00CF2901"/>
    <w:rsid w:val="00D64809"/>
    <w:rsid w:val="00D66A41"/>
    <w:rsid w:val="00D70171"/>
    <w:rsid w:val="00D776AD"/>
    <w:rsid w:val="00D81916"/>
    <w:rsid w:val="00DA32D0"/>
    <w:rsid w:val="00DC5A97"/>
    <w:rsid w:val="00DD6A98"/>
    <w:rsid w:val="00DE132C"/>
    <w:rsid w:val="00DE66F0"/>
    <w:rsid w:val="00E13573"/>
    <w:rsid w:val="00E16990"/>
    <w:rsid w:val="00E35328"/>
    <w:rsid w:val="00E36884"/>
    <w:rsid w:val="00E52828"/>
    <w:rsid w:val="00E54C7A"/>
    <w:rsid w:val="00E7353F"/>
    <w:rsid w:val="00EA6116"/>
    <w:rsid w:val="00F0034E"/>
    <w:rsid w:val="00FD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37518A"/>
  <w15:chartTrackingRefBased/>
  <w15:docId w15:val="{8FC03460-C248-4653-AA26-FA960363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E0182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rsid w:val="004E1DA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line="360" w:lineRule="atLeast"/>
      <w:jc w:val="both"/>
      <w:textAlignment w:val="baseline"/>
    </w:pPr>
    <w:rPr>
      <w:rFonts w:ascii="Courier New" w:hAnsi="Courier New" w:cs="Courier New"/>
      <w:sz w:val="20"/>
      <w:szCs w:val="20"/>
    </w:rPr>
  </w:style>
  <w:style w:type="paragraph" w:styleId="Debesliotekstas">
    <w:name w:val="Balloon Text"/>
    <w:basedOn w:val="prastasis"/>
    <w:semiHidden/>
    <w:rsid w:val="00D66A41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823BB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823BB7"/>
    <w:rPr>
      <w:sz w:val="24"/>
      <w:szCs w:val="24"/>
    </w:rPr>
  </w:style>
  <w:style w:type="paragraph" w:styleId="Porat">
    <w:name w:val="footer"/>
    <w:basedOn w:val="prastasis"/>
    <w:link w:val="PoratDiagrama"/>
    <w:rsid w:val="00823BB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823BB7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BE6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5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2366</Words>
  <Characters>1350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MolSav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Gribauskienė Genovaite</dc:creator>
  <cp:keywords/>
  <dc:description/>
  <cp:lastModifiedBy>Gribauskienė Genovaite</cp:lastModifiedBy>
  <cp:revision>8</cp:revision>
  <cp:lastPrinted>2008-03-17T11:46:00Z</cp:lastPrinted>
  <dcterms:created xsi:type="dcterms:W3CDTF">2018-04-12T05:19:00Z</dcterms:created>
  <dcterms:modified xsi:type="dcterms:W3CDTF">2020-06-11T12:43:00Z</dcterms:modified>
</cp:coreProperties>
</file>