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44" w:rsidRDefault="00E36FD5" w:rsidP="00E36FD5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6FD5">
        <w:rPr>
          <w:szCs w:val="24"/>
        </w:rPr>
        <w:t>PATVIRTINTA</w:t>
      </w:r>
      <w:r w:rsidR="00AA5E8E" w:rsidRPr="00E36FD5">
        <w:rPr>
          <w:szCs w:val="24"/>
        </w:rPr>
        <w:t xml:space="preserve"> </w:t>
      </w:r>
    </w:p>
    <w:p w:rsidR="00E36FD5" w:rsidRDefault="00E36FD5" w:rsidP="00E36FD5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E36FD5" w:rsidRPr="00E36FD5" w:rsidRDefault="00E36FD5" w:rsidP="00E36FD5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2020 m. birželio  d. sprendimu Nr.</w:t>
      </w:r>
    </w:p>
    <w:p w:rsidR="00E36FD5" w:rsidRPr="00E36FD5" w:rsidRDefault="00E36FD5">
      <w:pPr>
        <w:rPr>
          <w:szCs w:val="24"/>
        </w:rPr>
      </w:pPr>
    </w:p>
    <w:p w:rsidR="00C02821" w:rsidRDefault="00E36FD5" w:rsidP="00E36FD5">
      <w:pPr>
        <w:jc w:val="center"/>
        <w:rPr>
          <w:rStyle w:val="Emfaz"/>
          <w:rFonts w:cs="Times New Roman"/>
          <w:b/>
          <w:i w:val="0"/>
          <w:szCs w:val="24"/>
        </w:rPr>
      </w:pPr>
      <w:r w:rsidRPr="00E36FD5">
        <w:rPr>
          <w:b/>
          <w:szCs w:val="24"/>
        </w:rPr>
        <w:t xml:space="preserve">MOLĖTŲ RAJONO SAVIVALDYBĖS SOCIALINIŲ PASLAUGŲ </w:t>
      </w:r>
      <w:r w:rsidRPr="00E36FD5">
        <w:rPr>
          <w:rFonts w:cs="Times New Roman"/>
          <w:b/>
          <w:szCs w:val="24"/>
        </w:rPr>
        <w:t>2020</w:t>
      </w:r>
      <w:r w:rsidRPr="00E36FD5">
        <w:rPr>
          <w:rStyle w:val="Emfaz"/>
          <w:rFonts w:cs="Times New Roman"/>
          <w:b/>
          <w:szCs w:val="24"/>
        </w:rPr>
        <w:t>–</w:t>
      </w:r>
      <w:r w:rsidRPr="00E36FD5">
        <w:rPr>
          <w:rStyle w:val="Emfaz"/>
          <w:rFonts w:cs="Times New Roman"/>
          <w:b/>
          <w:i w:val="0"/>
          <w:szCs w:val="24"/>
        </w:rPr>
        <w:t>2025 METŲ PLĖTROS PROGRAMA</w:t>
      </w:r>
    </w:p>
    <w:p w:rsidR="00F452B9" w:rsidRPr="00E36FD5" w:rsidRDefault="00F452B9" w:rsidP="00E36FD5">
      <w:pPr>
        <w:jc w:val="center"/>
        <w:rPr>
          <w:b/>
          <w:szCs w:val="24"/>
        </w:rPr>
      </w:pPr>
    </w:p>
    <w:p w:rsidR="00C02821" w:rsidRPr="00E36FD5" w:rsidRDefault="00C02821" w:rsidP="00F452B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Cs w:val="24"/>
        </w:rPr>
      </w:pPr>
      <w:r w:rsidRPr="00E36FD5">
        <w:rPr>
          <w:b/>
          <w:szCs w:val="24"/>
        </w:rPr>
        <w:t>So</w:t>
      </w:r>
      <w:r w:rsidR="00402604" w:rsidRPr="00E36FD5">
        <w:rPr>
          <w:b/>
          <w:szCs w:val="24"/>
        </w:rPr>
        <w:t>cialinių paslaugų būklės</w:t>
      </w:r>
      <w:r w:rsidRPr="00E36FD5">
        <w:rPr>
          <w:b/>
          <w:szCs w:val="24"/>
        </w:rPr>
        <w:t xml:space="preserve"> rajone analizė.</w:t>
      </w:r>
    </w:p>
    <w:p w:rsidR="00C02821" w:rsidRPr="00E36FD5" w:rsidRDefault="00402604" w:rsidP="00F452B9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E36FD5">
        <w:rPr>
          <w:b/>
          <w:szCs w:val="24"/>
        </w:rPr>
        <w:t xml:space="preserve"> Infrastruktūra</w:t>
      </w:r>
      <w:r w:rsidRPr="00E36FD5">
        <w:rPr>
          <w:szCs w:val="24"/>
        </w:rPr>
        <w:t xml:space="preserve">. </w:t>
      </w:r>
      <w:r w:rsidR="00C02821" w:rsidRPr="00E36FD5">
        <w:rPr>
          <w:szCs w:val="24"/>
        </w:rPr>
        <w:t xml:space="preserve">Socialinių paslaugų tinklą Molėtų rajono savivaldybėje sudaro stacionarios ir nestacionarios socialinių paslaugų įstaigos.  Iš viso veikia 16 socialinių paslaugų teikėjų. Gyventojams paslaugas teikia 2 stacionarių paslaugų biudžetinės įstaigos- Molėtų vaikų savarankiško gyvenimo namai ir Alantos senelių namai- bei 1 šeimyna. Visos kitos organizacijos yra nestacionarių paslaugų teikėjai: nevyriausybinės organizacijos, viešosios įstaigos. </w:t>
      </w:r>
      <w:r w:rsidRPr="00E36FD5">
        <w:rPr>
          <w:szCs w:val="24"/>
        </w:rPr>
        <w:t>Daugiausia paslaugų teikia Molėtų socialinių paslaugų centras, savivaldybės biudžetinė įstaiga.</w:t>
      </w:r>
      <w:r w:rsidR="00180284" w:rsidRPr="00E36FD5">
        <w:rPr>
          <w:szCs w:val="24"/>
        </w:rPr>
        <w:t xml:space="preserve"> Rajone nėra nei vienos socialinių paslaugų įstaigos, kurią būtų įsteigę privatūs fiziniai ar juridiniai asmenys, parapijos- kitose savivaldybėse tokios institucijos yra populiarios.</w:t>
      </w:r>
      <w:r w:rsidR="00E15858" w:rsidRPr="00E36FD5">
        <w:rPr>
          <w:szCs w:val="24"/>
        </w:rPr>
        <w:t xml:space="preserve"> Rajone yra 78 stacionarios vaikų ir suaugusiųjų globos vietos.</w:t>
      </w:r>
    </w:p>
    <w:p w:rsidR="00F452B9" w:rsidRDefault="00F452B9" w:rsidP="00955667">
      <w:pPr>
        <w:pStyle w:val="Sraopastraipa"/>
      </w:pPr>
    </w:p>
    <w:p w:rsidR="00F452B9" w:rsidRPr="00F452B9" w:rsidRDefault="00955667" w:rsidP="00F452B9">
      <w:pPr>
        <w:jc w:val="center"/>
      </w:pPr>
      <w:r>
        <w:t>MOLĖTŲ RAJONO SOCIALINIŲ PASLAUGŲ INFRASTRUKTŪRA 2020 M.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02"/>
        <w:gridCol w:w="1559"/>
        <w:gridCol w:w="1276"/>
        <w:gridCol w:w="1559"/>
        <w:gridCol w:w="1276"/>
        <w:gridCol w:w="1406"/>
      </w:tblGrid>
      <w:tr w:rsidR="009D5AF4" w:rsidTr="00F452B9">
        <w:trPr>
          <w:trHeight w:val="357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Eil. Nr.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Savivaldybės teritorijoje veikiančios įstaigos ir organizacijos, teik</w:t>
            </w:r>
            <w:r w:rsidR="00F452B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iančios socialines paslaugas,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Teikėjo statusas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Įstaigos padalinio, skyriaus, filialo ar dalies, teikiančių atitinkamos rūšies paslaugas, 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Vietų skaičius  arba maksimalus galimas gavėjų skaičius per dieną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Teikiamų paslaugų rūšis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Socialinių paslaugų gavėjų, kuriems skirtos atitinkamos paslaugos, grupės</w:t>
            </w:r>
          </w:p>
        </w:tc>
      </w:tr>
      <w:tr w:rsidR="009D5AF4" w:rsidTr="00F452B9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7</w:t>
            </w:r>
          </w:p>
        </w:tc>
      </w:tr>
      <w:tr w:rsidR="009D5AF4" w:rsidTr="00F452B9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rajono Alantos senelių globos namai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Savivaldybės biudžetinė įstaiga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S,SN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vaikų savarankiško gyvenimo namai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Savivaldybės  biudžetinė įstaiga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LVG,VN,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LVG,VN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3.3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Š,SR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Š,SR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Globos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2.5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2.6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G,BG,Į,ŠD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Trumpalaikė vaikų priežiūra(atokvėpio paslauga)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V,VN</w:t>
            </w:r>
          </w:p>
        </w:tc>
      </w:tr>
      <w:tr w:rsidR="009D5AF4" w:rsidTr="00F452B9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socialinės paramos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Savivaldybės biudžetinė įstaiga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7.3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Š,SN,SR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S,SN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S,SN,K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Lesinskų šeimyna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Šeimyna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LGV</w:t>
            </w:r>
          </w:p>
        </w:tc>
      </w:tr>
      <w:tr w:rsidR="00F452B9" w:rsidTr="00F452B9">
        <w:trPr>
          <w:trHeight w:val="64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Vaikų dienos centrai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Alantos bendruomenės centro Vaikų dienos centras ,,Daigelis“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V,Š,VN,LGV</w:t>
            </w:r>
          </w:p>
        </w:tc>
      </w:tr>
      <w:tr w:rsidR="00F452B9" w:rsidTr="00F452B9">
        <w:trPr>
          <w:trHeight w:val="64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,,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Skudutiškio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akademijos“ skėtinis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Skudutiškio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vaikų dienos centras ,,Tiltas“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V,Š,VN,LGV</w:t>
            </w:r>
          </w:p>
        </w:tc>
      </w:tr>
      <w:tr w:rsidR="00F452B9" w:rsidTr="00F452B9">
        <w:trPr>
          <w:trHeight w:val="643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,,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Skudutiškio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akademijos“ Dubingių vaikų dienos centras ,,Dubingių spindulėliai“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 Š,LGV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Molėtų rajono Inturkės bendruomenės 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,,Bendrystės centras“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7.5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Š,S,SN,SR,J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rajono Balninkų bendruomenės centras ,,Kaimynystės namai“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Š,.S,SN,V,J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Mišri reabilitacijos be</w:t>
            </w:r>
            <w:r w:rsidR="00E36FD5">
              <w:rPr>
                <w:rFonts w:eastAsia="Times New Roman" w:cs="Times New Roman"/>
                <w:color w:val="000000"/>
                <w:szCs w:val="24"/>
              </w:rPr>
              <w:t>ndruomenė ,,Nugalėtojų akademija</w:t>
            </w:r>
            <w:r>
              <w:rPr>
                <w:rFonts w:eastAsia="Times New Roman" w:cs="Times New Roman"/>
                <w:color w:val="000000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Labdaros ir paramos fondas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SR,SN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krašto žmonių su negalia sąjunga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7.3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SN,VN,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Sutrikusio intelekto žmonių globos bendrija ,,Molėtų viltis“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SN,VN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Lietuvos aklųjų ir silpnaregių sąjungos Šiaurės rytų centro Molėtų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SN,VN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neįgaliųjų integracijos ir darbinio užimtumo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4.5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7.3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7.5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gausių šeimų bendrija ,,Šeimynėlė“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Kaišiadorių vyskupijos Molėtų ,,Caritas“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Š,S,K</w:t>
            </w:r>
          </w:p>
        </w:tc>
      </w:tr>
    </w:tbl>
    <w:p w:rsidR="00F452B9" w:rsidRDefault="00F452B9" w:rsidP="00F452B9">
      <w:pPr>
        <w:pStyle w:val="Sraopastraipa"/>
        <w:rPr>
          <w:b/>
        </w:rPr>
      </w:pPr>
    </w:p>
    <w:p w:rsidR="00F452B9" w:rsidRPr="00112E84" w:rsidRDefault="00402604" w:rsidP="00112E84">
      <w:pPr>
        <w:pStyle w:val="Sraopastraipa"/>
        <w:numPr>
          <w:ilvl w:val="1"/>
          <w:numId w:val="1"/>
        </w:numPr>
        <w:ind w:hanging="153"/>
        <w:rPr>
          <w:b/>
        </w:rPr>
      </w:pPr>
      <w:r w:rsidRPr="004515E1">
        <w:rPr>
          <w:b/>
        </w:rPr>
        <w:t>Teikiamų socialinių paslaugų analizė.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6387"/>
        <w:gridCol w:w="2023"/>
      </w:tblGrid>
      <w:tr w:rsidR="00625663" w:rsidTr="00405474">
        <w:trPr>
          <w:trHeight w:val="5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F452B9">
            <w:pPr>
              <w:rPr>
                <w:b/>
              </w:rPr>
            </w:pPr>
            <w:r>
              <w:rPr>
                <w:b/>
              </w:rPr>
              <w:t>Paslaugos N</w:t>
            </w:r>
            <w:r w:rsidR="00625663">
              <w:rPr>
                <w:b/>
              </w:rPr>
              <w:t>r.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F452B9">
            <w:pPr>
              <w:jc w:val="center"/>
              <w:rPr>
                <w:b/>
              </w:rPr>
            </w:pPr>
            <w:r>
              <w:rPr>
                <w:b/>
              </w:rPr>
              <w:t>Paslaugų rūšys pagal socialinių paslaugų katalogą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Teikėjų skaičius</w:t>
            </w:r>
          </w:p>
        </w:tc>
      </w:tr>
      <w:tr w:rsidR="00405474" w:rsidTr="00405474">
        <w:trPr>
          <w:trHeight w:val="11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 w:line="240" w:lineRule="auto"/>
              <w:jc w:val="center"/>
            </w:pPr>
            <w:r w:rsidRPr="00405474"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 w:line="240" w:lineRule="auto"/>
              <w:jc w:val="center"/>
            </w:pPr>
            <w:r w:rsidRPr="00405474"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 w:line="240" w:lineRule="auto"/>
              <w:jc w:val="center"/>
            </w:pPr>
            <w:r w:rsidRPr="00405474"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Pr="00112E84" w:rsidRDefault="00625663" w:rsidP="00112E84">
            <w:pPr>
              <w:rPr>
                <w:b/>
              </w:rPr>
            </w:pPr>
            <w:r w:rsidRPr="00112E84">
              <w:rPr>
                <w:b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r>
              <w:rPr>
                <w:b/>
              </w:rPr>
              <w:t>Paslaugos į namus: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>
            <w:pPr>
              <w:rPr>
                <w:b/>
              </w:rPr>
            </w:pP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pagalba į namus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112E84">
            <w:r>
              <w:t>1.2.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jc w:val="both"/>
            </w:pPr>
            <w:r>
              <w:t>socialinių įgūdžių ugdymas asmens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lastRenderedPageBreak/>
              <w:t>1.</w:t>
            </w:r>
            <w:r w:rsidR="00112E84">
              <w:t>3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dienos socialinė globa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</w:t>
            </w:r>
            <w:r w:rsidR="00112E84">
              <w:t>4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integrali pagalba į namus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</w:t>
            </w:r>
            <w:r w:rsidR="00112E84">
              <w:t>5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pagalba į namus kaip atokvėpio paslauga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</w:t>
            </w:r>
            <w:r w:rsidR="00112E84">
              <w:t>6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dienos socialinė globa kaip atokvėpio paslauga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Dienos socialinės paslaugos įstaigoje: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dienos socialinė globa dienos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socialinė priežiūra ( įgūdžių palaikymas ir t.t.) dienos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socialinė priežiūra vaikų dienos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krizių įveikimo pagalba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pagalba globėjams, įtėviams, šeimynų dalyviams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pasirengimo šeimai ir tėvystės įgūdžių ugdymas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Apgyvendinimas laikino gyvenimo namuose: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vaikų savarankiško gyvenimo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įstaigoje motinoms ir vaikams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krizių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nakvynės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 xml:space="preserve">laikino </w:t>
            </w:r>
            <w:proofErr w:type="spellStart"/>
            <w:r>
              <w:t>apnakvindinimo</w:t>
            </w:r>
            <w:proofErr w:type="spellEnd"/>
            <w:r>
              <w:t xml:space="preserve"> vietose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apsaugotam būste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Ilgalaikė ir trumpalaikė socialinė globa: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socialinės globos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grupinio gyvenimo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bendruomeniniuose vaikų globos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kol kas neturime</w:t>
            </w:r>
          </w:p>
        </w:tc>
      </w:tr>
      <w:tr w:rsidR="00625663" w:rsidTr="00112E84">
        <w:trPr>
          <w:trHeight w:val="3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spacing w:line="240" w:lineRule="auto"/>
            </w:pPr>
            <w:r>
              <w:t>4.4.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spacing w:line="240" w:lineRule="auto"/>
            </w:pPr>
            <w:r>
              <w:t>trumpalaikė globa kaip atokvėpio paslauga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spacing w:line="240" w:lineRule="auto"/>
            </w:pPr>
            <w:r>
              <w:t>neturime suaugusiems</w:t>
            </w:r>
          </w:p>
        </w:tc>
      </w:tr>
      <w:tr w:rsidR="00625663" w:rsidTr="00112E84">
        <w:trPr>
          <w:trHeight w:val="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psichologinės bei socialinės reabilitacijos įstaigoje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rPr>
                <w:b/>
              </w:rPr>
              <w:t>5</w:t>
            </w:r>
            <w:r>
              <w:t xml:space="preserve">.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Ilgalaikė ir trumpalaikė socialinė globa šeimynoje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Pagalba globėjams, įtėviams, šeimynoms.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Pr="00112E84" w:rsidRDefault="00625663">
            <w:pPr>
              <w:rPr>
                <w:b/>
              </w:rPr>
            </w:pPr>
            <w:r w:rsidRPr="00112E84">
              <w:rPr>
                <w:b/>
              </w:rPr>
              <w:t>7.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Bendrosios socialinės paslaugos: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maitinimo organizavimas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aprūpinimas drabužiais ir avalyne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lastRenderedPageBreak/>
              <w:t>7.3.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transporto organizavimas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sociokultūrinės paslaugos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8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asmeninės higienos paslaugų organizavimas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darbas su jaunimu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7.7.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kitos paslaugos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</w:tbl>
    <w:p w:rsidR="00625663" w:rsidRDefault="00625663" w:rsidP="00625663"/>
    <w:p w:rsidR="00402604" w:rsidRDefault="00402604" w:rsidP="00112E84">
      <w:pPr>
        <w:spacing w:after="0" w:line="360" w:lineRule="auto"/>
        <w:ind w:firstLine="567"/>
        <w:jc w:val="both"/>
      </w:pPr>
      <w:r>
        <w:t>Gyventojams teikiama dauguma socialinių p</w:t>
      </w:r>
      <w:r w:rsidR="00E74838">
        <w:t>aslaugų pagal Socialinės apsaugos</w:t>
      </w:r>
      <w:r>
        <w:t xml:space="preserve"> ir darbo ministro patvirtint</w:t>
      </w:r>
      <w:r w:rsidR="000B382F">
        <w:t>ą socialinių pas</w:t>
      </w:r>
      <w:r w:rsidR="00F86B16">
        <w:t xml:space="preserve">laugų katalogą ir atitinka ar gerokai lenkia </w:t>
      </w:r>
      <w:r w:rsidR="000B382F">
        <w:t xml:space="preserve">nustatytus normatyvus. </w:t>
      </w:r>
      <w:r>
        <w:t>Paslaugų analizė rodo, kad rajone stinga nestacionarių paslaugų įvairovės, pirmiausia laikino gyvenimo namų ar nakvynės namų, senyvo amžiaus žm</w:t>
      </w:r>
      <w:r w:rsidR="00546668">
        <w:t>onių savarankiško gyvenimo namų</w:t>
      </w:r>
      <w:r w:rsidR="00640D5F">
        <w:t xml:space="preserve">. </w:t>
      </w:r>
      <w:r>
        <w:t>Rajone tėra viena šeimyna</w:t>
      </w:r>
      <w:r w:rsidR="00371D17">
        <w:t>, kuri ruošiasi savo veiklą pabaigti. Silpnai išplėtotos dienos socialinės paslaugos, visiškai neteikiamos maitinimo organizavimo paslaugos suaugusiems, nedirbama su jaunimu, kuriam reikia socialinės pagalbos arba jis turi mažia</w:t>
      </w:r>
      <w:r w:rsidR="00D33703">
        <w:t xml:space="preserve">u galimybių. </w:t>
      </w:r>
    </w:p>
    <w:p w:rsidR="00371D17" w:rsidRDefault="00371D17" w:rsidP="00112E84">
      <w:pPr>
        <w:pStyle w:val="Sraopastraipa"/>
        <w:spacing w:after="0"/>
        <w:ind w:left="0"/>
      </w:pPr>
    </w:p>
    <w:p w:rsidR="00E750E8" w:rsidRPr="00032B98" w:rsidRDefault="00371D17" w:rsidP="00112E84">
      <w:pPr>
        <w:pStyle w:val="Sraopastraipa"/>
        <w:numPr>
          <w:ilvl w:val="1"/>
          <w:numId w:val="1"/>
        </w:numPr>
        <w:ind w:hanging="153"/>
        <w:rPr>
          <w:b/>
        </w:rPr>
      </w:pPr>
      <w:r>
        <w:t xml:space="preserve"> </w:t>
      </w:r>
      <w:r w:rsidRPr="00032B98">
        <w:rPr>
          <w:b/>
        </w:rPr>
        <w:t>Paslaugų analizė pagal auditorijas.</w:t>
      </w:r>
      <w:r w:rsidR="00032B98">
        <w:t xml:space="preserve">  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860"/>
        <w:gridCol w:w="1470"/>
        <w:gridCol w:w="2604"/>
      </w:tblGrid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112E84">
            <w:pPr>
              <w:rPr>
                <w:b/>
              </w:rPr>
            </w:pPr>
            <w:r>
              <w:rPr>
                <w:b/>
              </w:rPr>
              <w:t>Eil. N</w:t>
            </w:r>
            <w:r w:rsidR="00E750E8">
              <w:rPr>
                <w:b/>
              </w:rPr>
              <w:t>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rPr>
                <w:b/>
              </w:rPr>
              <w:t>Paslaugų gavėjų auditorijos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rPr>
                <w:b/>
              </w:rPr>
              <w:t>Trumpinys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rPr>
                <w:b/>
              </w:rPr>
              <w:t>Teikėjų ar paslaugų skaičius</w:t>
            </w:r>
          </w:p>
        </w:tc>
      </w:tr>
      <w:tr w:rsidR="00405474" w:rsidTr="00405474">
        <w:trPr>
          <w:trHeight w:val="1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4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Šeimos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Š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10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Senyvo amžiaus žmonės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7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Suaugę darbingo amžiaus žmonės su negalia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10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Vaikai su negalia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 xml:space="preserve">VN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8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Likę be tėvų globos vaikai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LGV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6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 xml:space="preserve">Kiti vaikai (iš rizikos šeimų, ją patiriantys ir kt.)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V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5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Socialinę riziką patiriantys suaugusieji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5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Globėjai, globotojai, įtėviai, šeimynų dalyviai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G, BG, Į, ŠD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4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t>9</w:t>
            </w:r>
            <w:r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Mažiau galimybių turintis jaunimas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0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Kiti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2</w:t>
            </w:r>
          </w:p>
        </w:tc>
      </w:tr>
    </w:tbl>
    <w:p w:rsidR="00E750E8" w:rsidRDefault="00E750E8" w:rsidP="00E750E8">
      <w:pPr>
        <w:rPr>
          <w:b/>
        </w:rPr>
      </w:pPr>
    </w:p>
    <w:p w:rsidR="00E750E8" w:rsidRDefault="00E750E8" w:rsidP="00112E84">
      <w:pPr>
        <w:ind w:firstLine="567"/>
      </w:pPr>
      <w:r>
        <w:rPr>
          <w:b/>
        </w:rPr>
        <w:t>Konkrečios paslaugos pagal auditorijas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Šeimoms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Krizių įveikimo pagalba.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lastRenderedPageBreak/>
        <w:t>Apgyvendinimas krizių centre.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centre(4).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Senyvo amžiaus žmonėms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globos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Integrali 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Transporto organizavimas.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Asmens higienos paslaugos.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Suaugusiesiems su negalia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globos įstaigoje.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Integrali pagalba.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Transporto organizavimas.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Asmens higienos paslaugos.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Globa reabilitacijos įstaigoje.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dienos centre.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Vaikams su negalia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savarankiško gyvenimo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centre(2).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Transporto organizavimas.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socialinės globos namuose.</w:t>
      </w:r>
    </w:p>
    <w:p w:rsidR="00E750E8" w:rsidRDefault="00E750E8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L</w:t>
      </w:r>
      <w:r w:rsidR="00112E84">
        <w:rPr>
          <w:b/>
        </w:rPr>
        <w:t>ikusiems be tėvų globos vaikams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savarankiško gyvenimo namuose(2).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lastRenderedPageBreak/>
        <w:t>Globa šeimynoje.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centre(3).</w:t>
      </w:r>
    </w:p>
    <w:p w:rsidR="00E750E8" w:rsidRDefault="00E750E8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Kitiems vaikams, patiriantiems socialinę riziką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 (4).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paslaugos(2).</w:t>
      </w:r>
    </w:p>
    <w:p w:rsidR="00E750E8" w:rsidRDefault="00E750E8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 xml:space="preserve">Socialinę </w:t>
      </w:r>
      <w:r w:rsidR="00112E84">
        <w:rPr>
          <w:b/>
        </w:rPr>
        <w:t>riziką patiriantiems suaugusiems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Krizių įveikimo pagalba.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krizių centre.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reabilitacija.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C718A2" w:rsidP="00C718A2">
      <w:pPr>
        <w:spacing w:line="360" w:lineRule="auto"/>
        <w:ind w:left="360" w:firstLine="207"/>
        <w:rPr>
          <w:b/>
        </w:rPr>
      </w:pPr>
      <w:r>
        <w:t>8.</w:t>
      </w:r>
      <w:r>
        <w:tab/>
      </w:r>
      <w:r w:rsidR="00E750E8">
        <w:rPr>
          <w:b/>
        </w:rPr>
        <w:t>Gl</w:t>
      </w:r>
      <w:r>
        <w:rPr>
          <w:b/>
        </w:rPr>
        <w:t>obėjams, globotojams, šeimynoms</w:t>
      </w:r>
    </w:p>
    <w:p w:rsidR="00E750E8" w:rsidRDefault="00C718A2" w:rsidP="00C718A2">
      <w:pPr>
        <w:spacing w:line="360" w:lineRule="auto"/>
        <w:ind w:left="360" w:firstLine="207"/>
      </w:pPr>
      <w:r>
        <w:t>8.1.</w:t>
      </w:r>
      <w:r>
        <w:tab/>
      </w:r>
      <w:r w:rsidR="00E750E8">
        <w:t>Pagalba globėjams, globotojams.</w:t>
      </w:r>
    </w:p>
    <w:p w:rsidR="00E750E8" w:rsidRDefault="00C718A2" w:rsidP="00C718A2">
      <w:pPr>
        <w:spacing w:line="360" w:lineRule="auto"/>
        <w:ind w:left="360" w:firstLine="207"/>
      </w:pPr>
      <w:r>
        <w:t>8.2.</w:t>
      </w:r>
      <w:r>
        <w:tab/>
      </w:r>
      <w:r w:rsidR="00E750E8">
        <w:t>Pasirengimo šeimai įgūdžių ugdymas.</w:t>
      </w:r>
    </w:p>
    <w:p w:rsidR="00E750E8" w:rsidRDefault="00C718A2" w:rsidP="00C718A2">
      <w:pPr>
        <w:spacing w:line="360" w:lineRule="auto"/>
        <w:ind w:firstLine="567"/>
        <w:rPr>
          <w:b/>
        </w:rPr>
      </w:pPr>
      <w:r>
        <w:t>9.</w:t>
      </w:r>
      <w:r>
        <w:tab/>
      </w:r>
      <w:r w:rsidR="00E750E8">
        <w:rPr>
          <w:b/>
        </w:rPr>
        <w:t>Maži</w:t>
      </w:r>
      <w:r>
        <w:rPr>
          <w:b/>
        </w:rPr>
        <w:t>au galimybių turinčiam jaunimui</w:t>
      </w:r>
    </w:p>
    <w:p w:rsidR="00E750E8" w:rsidRDefault="00C718A2" w:rsidP="00C718A2">
      <w:pPr>
        <w:spacing w:line="360" w:lineRule="auto"/>
        <w:ind w:firstLine="567"/>
      </w:pPr>
      <w:r>
        <w:t>9.1.</w:t>
      </w:r>
      <w:r>
        <w:tab/>
      </w:r>
      <w:r w:rsidR="00E750E8">
        <w:t>Paslaugų neteikiama.</w:t>
      </w:r>
    </w:p>
    <w:p w:rsidR="00A40104" w:rsidRDefault="00546668" w:rsidP="00405474">
      <w:pPr>
        <w:spacing w:after="0" w:line="360" w:lineRule="auto"/>
        <w:ind w:firstLine="567"/>
        <w:jc w:val="both"/>
      </w:pPr>
      <w:r>
        <w:t xml:space="preserve">Apie 25 procentai rajonų gyventojų (4229 asmenys)  yra pensinio amžiaus, apie 9 </w:t>
      </w:r>
      <w:r w:rsidR="00C718A2">
        <w:rPr>
          <w:lang w:val="en-US"/>
        </w:rPr>
        <w:t>%</w:t>
      </w:r>
      <w:r w:rsidR="00C718A2">
        <w:t xml:space="preserve"> </w:t>
      </w:r>
      <w:r>
        <w:t xml:space="preserve">- neįgalūs. 2019 metais 213 asmenų nustatytas priežiūros ir pagalbos poreikis </w:t>
      </w:r>
      <w:r w:rsidR="00A40104">
        <w:t>Plačiausias paslaugų spektras rajone yra teikiamas neįgaliesiems ir senyvo amžiaus gyventojams. Šioje srityje ryškiausias lyderis yra Molėtų krašto žmonių su negalia sąjunga.</w:t>
      </w:r>
      <w:r w:rsidR="000A2319">
        <w:t xml:space="preserve"> Labai ribotas paslaugų skaičius teikiamas vaikams, neišplėtota rajone vai</w:t>
      </w:r>
      <w:r w:rsidR="00AC32F7">
        <w:t xml:space="preserve">kų dienos centrų infrastruktūra, nors šią paslaugą iš dalies kompensuoja mokyklose veikiančios pailgintos darbo dienos grupės. </w:t>
      </w:r>
      <w:r w:rsidR="0022767A">
        <w:t>Šiuo metu vaikų dienos centrus vidutiniškai lanko 85 vaikai.</w:t>
      </w:r>
      <w:r w:rsidR="000A2319">
        <w:t xml:space="preserve"> </w:t>
      </w:r>
      <w:r w:rsidR="00640D5F">
        <w:t>Socialin</w:t>
      </w:r>
      <w:r w:rsidR="003B56E8">
        <w:t>ių problemų turinčiose</w:t>
      </w:r>
      <w:r w:rsidR="00640D5F">
        <w:t xml:space="preserve"> šeimose auga 177 vaikai.</w:t>
      </w:r>
      <w:r w:rsidR="00AB0F84">
        <w:t xml:space="preserve"> </w:t>
      </w:r>
      <w:r w:rsidR="000A2319">
        <w:t>Visiškai dėmesio nesulaukianti ir neidentifikuota auditorija rajone yra mažiau galimybių</w:t>
      </w:r>
      <w:r w:rsidR="005F4881">
        <w:t xml:space="preserve"> turintis jaunimas. Kai kurių p</w:t>
      </w:r>
      <w:r w:rsidR="000A2319">
        <w:t>aslaugų auditorijos labai lokalios</w:t>
      </w:r>
      <w:r w:rsidR="005F4881">
        <w:t xml:space="preserve"> ( asmens higiena, aprūpinimas drabužiais). </w:t>
      </w:r>
      <w:r w:rsidR="006E1F2D">
        <w:t>Vidutiniškai paslaugų gavėjų skaičius per metus 2</w:t>
      </w:r>
      <w:r w:rsidR="00C718A2">
        <w:t xml:space="preserve"> </w:t>
      </w:r>
      <w:r w:rsidR="006E1F2D">
        <w:t>200, jiems suteikiama apie 15 000 paslaugų.</w:t>
      </w:r>
    </w:p>
    <w:p w:rsidR="005F4881" w:rsidRPr="00C97F41" w:rsidRDefault="005F4881" w:rsidP="00405474">
      <w:pPr>
        <w:pStyle w:val="Sraopastraipa"/>
        <w:spacing w:after="0"/>
        <w:ind w:left="0"/>
        <w:rPr>
          <w:b/>
        </w:rPr>
      </w:pPr>
    </w:p>
    <w:p w:rsidR="00ED404F" w:rsidRPr="00C97F41" w:rsidRDefault="005F4881" w:rsidP="00C718A2">
      <w:pPr>
        <w:pStyle w:val="Sraopastraipa"/>
        <w:numPr>
          <w:ilvl w:val="1"/>
          <w:numId w:val="1"/>
        </w:numPr>
        <w:ind w:hanging="153"/>
        <w:rPr>
          <w:b/>
        </w:rPr>
      </w:pPr>
      <w:r w:rsidRPr="00C97F41">
        <w:rPr>
          <w:b/>
        </w:rPr>
        <w:t xml:space="preserve"> Bendra socialinių paslaugų padėties suvestinė.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65"/>
        <w:gridCol w:w="2136"/>
        <w:gridCol w:w="2492"/>
      </w:tblGrid>
      <w:tr w:rsidR="004D1352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2" w:rsidRPr="004D1352" w:rsidRDefault="004D1352">
            <w:pPr>
              <w:spacing w:after="0"/>
              <w:rPr>
                <w:b/>
              </w:rPr>
            </w:pPr>
            <w:r w:rsidRPr="004D1352">
              <w:rPr>
                <w:b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2" w:rsidRDefault="004D1352" w:rsidP="004D1352">
            <w:pPr>
              <w:spacing w:after="0"/>
              <w:jc w:val="center"/>
            </w:pPr>
            <w:r w:rsidRPr="004D1352">
              <w:rPr>
                <w:b/>
              </w:rPr>
              <w:t>Bendrosios paslaugos</w:t>
            </w:r>
          </w:p>
        </w:tc>
      </w:tr>
      <w:tr w:rsidR="003B56E8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1.1.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Informavimas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Visos įstaigos ir organizacijos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</w:p>
        </w:tc>
      </w:tr>
      <w:tr w:rsidR="003B56E8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lastRenderedPageBreak/>
              <w:t>1.2.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Konsultavimas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Molėtų VSGN</w:t>
            </w:r>
          </w:p>
          <w:p w:rsidR="003B56E8" w:rsidRDefault="003B56E8">
            <w:pPr>
              <w:spacing w:after="0"/>
            </w:pPr>
            <w:r>
              <w:t xml:space="preserve">( pagalba globėjams, šeimos </w:t>
            </w:r>
            <w:proofErr w:type="spellStart"/>
            <w:r>
              <w:t>mediacija</w:t>
            </w:r>
            <w:proofErr w:type="spellEnd"/>
            <w: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</w:p>
        </w:tc>
      </w:tr>
      <w:tr w:rsidR="003B56E8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1.3.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Tarpininkavimas ir atstovavimas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 w:rsidP="003B56E8">
            <w:pPr>
              <w:spacing w:after="0"/>
            </w:pPr>
            <w:r>
              <w:t>Visos įstaigos ir organizacijos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4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Specialiojo transporto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Molėtų SPC, NVO Molėtų krašto ŽNS, </w:t>
            </w:r>
            <w:r w:rsidR="004D1352">
              <w:t>VšĮ</w:t>
            </w:r>
            <w:r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  <w:p w:rsidR="009D5AF4" w:rsidRDefault="009D5AF4">
            <w:r>
              <w:t>Molėtų neįgaliųjų IDUC- suaugusiems nuo 18 m.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5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Maitinimo organizavimas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Tik mokiniams mokyklose, suaugusiems nėra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6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Aprūpinimas techninės pagalbos priemonėmis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SPC, NVO Molėtų ŽNS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7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Asmens higienos paslaugos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„Be</w:t>
            </w:r>
            <w:r>
              <w:t>ndrystės centras“ Inturkėje, VšĮ</w:t>
            </w:r>
            <w:r w:rsidR="009D5AF4"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8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Aprūpinimas drabužiais ir avalyne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„Bendrystės centras“ Inturkėje, NVO Molėtų krašto ŽNS, NVO „Šeimynėlė“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Epizodiškas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9</w:t>
            </w:r>
            <w:r w:rsidR="009D5AF4">
              <w:t xml:space="preserve">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Sociokultūrinės paslaugos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„Be</w:t>
            </w:r>
            <w:r>
              <w:t>ndrystės centras“ Inturkėje, VšĮ</w:t>
            </w:r>
            <w:r w:rsidR="009D5AF4">
              <w:t xml:space="preserve"> „Kaimynystės namai“ Balninkuose, NVO Molėtų krašto ŽNS, NVO ‚Molėtų viltis“, NVO Aklųjų ir si</w:t>
            </w:r>
            <w:r>
              <w:t>lpnaregių s. VšĮ</w:t>
            </w:r>
            <w:r w:rsidR="009D5AF4">
              <w:t xml:space="preserve"> Molėtų neįgaliųjų IDUC, NVO „Šeimynėlė“, Molėtų „Caritas“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DF126C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Pr="00C718A2" w:rsidRDefault="00DF126C">
            <w:pPr>
              <w:spacing w:after="0"/>
              <w:rPr>
                <w:b/>
              </w:rPr>
            </w:pPr>
            <w:r w:rsidRPr="00C718A2">
              <w:rPr>
                <w:b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Default="00DF126C" w:rsidP="00DF126C">
            <w:pPr>
              <w:spacing w:after="0"/>
              <w:jc w:val="center"/>
            </w:pPr>
            <w:r>
              <w:rPr>
                <w:b/>
              </w:rPr>
              <w:t>Socialinės priežiūros paslaugos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Pagalba į namus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SPC, NVO Molėtų krašto ŽNS, NVO Aklųjų ir silpnaregių 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2019 . Molėtų SPC teikė 153 asmenims, dirba 16 lankomosios priežiūros specialistų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Socialinių įgūdžių ugdymas namuose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Molėtų SPC, NVO „Molėtų viltis“ </w:t>
            </w:r>
            <w:r>
              <w:lastRenderedPageBreak/>
              <w:t xml:space="preserve">(sutrik. </w:t>
            </w:r>
            <w:proofErr w:type="spellStart"/>
            <w:r>
              <w:t>Intelk</w:t>
            </w:r>
            <w:proofErr w:type="spellEnd"/>
            <w:r>
              <w:t>.), NVO Aklųjų ir silpnaregių s.)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lastRenderedPageBreak/>
              <w:t xml:space="preserve">Molėtų SPC 2019 m. teikė pagalbą 88 </w:t>
            </w:r>
            <w:r>
              <w:lastRenderedPageBreak/>
              <w:t>šeimoms; 12 socialinių darbuotojų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Socialinių įgūdžių ugdymas institucijoje, priežiūra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Molėtų VSGN, Vaikų dienos centrai Alantoje, </w:t>
            </w:r>
            <w:proofErr w:type="spellStart"/>
            <w:r>
              <w:t>Skudutiškyje</w:t>
            </w:r>
            <w:proofErr w:type="spellEnd"/>
            <w:r>
              <w:t xml:space="preserve">, </w:t>
            </w:r>
            <w:r w:rsidR="004D1352">
              <w:t>Dubingiuose, VšĮ</w:t>
            </w:r>
            <w:r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Dalyvauja 80 vaikų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Dienos slauga ir globa (integrali pagalba) namuose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Apgyvendinimas savarankiško gyvenimo namuose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VSGN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Tik vaikams, 30 vietų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Laikinas </w:t>
            </w:r>
            <w:proofErr w:type="spellStart"/>
            <w:r>
              <w:t>apnakvindinimas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Nėra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Krizių įveikimo pagalba, apgyvendinimas krizių centre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Molėtų VSGN, VšĮ</w:t>
            </w:r>
            <w:r w:rsidR="009D5AF4">
              <w:t xml:space="preserve"> „Kaimynystės namai“ Balninkuose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2.8.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Asmeninio asistento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Teikiama 9 asmenims</w:t>
            </w:r>
          </w:p>
        </w:tc>
      </w:tr>
      <w:tr w:rsidR="00DF126C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Pr="00C718A2" w:rsidRDefault="00DF126C">
            <w:pPr>
              <w:spacing w:after="0"/>
              <w:rPr>
                <w:b/>
              </w:rPr>
            </w:pPr>
            <w:r w:rsidRPr="00C718A2">
              <w:rPr>
                <w:b/>
              </w:rPr>
              <w:t>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Default="00DF126C" w:rsidP="00DF126C">
            <w:pPr>
              <w:spacing w:after="0"/>
              <w:jc w:val="center"/>
            </w:pPr>
            <w:r>
              <w:rPr>
                <w:b/>
              </w:rPr>
              <w:t>Socialinės globos paslaugos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Dienos socialinė globa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VSGN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Suaugusiems nėra, išskyrus neįgaliuosius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Trumpalaikė globa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Alantos SN, Molėtų VSGN, Lesinskų šeimyna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Ilgalaikė globa rajone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Alantos SN, Molėtų VSGN, Lesinskų šeimyna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Alantos SN netenkina poreikio  (2019 m. į kitus rajonus išvyko 12 asmenų, 13 laukia eilėje)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Ilgalaikė ir trumpalaikė globa socialinės reabilitacijos įstaigoje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Labdaros fo</w:t>
            </w:r>
            <w:r w:rsidR="004D1352">
              <w:t>ndas „Nugalėtojų akademija“, VšĮ</w:t>
            </w:r>
            <w:r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Sezoninio apgyvendinimo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Nėra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Pr="00C718A2" w:rsidRDefault="009D5AF4">
            <w:pPr>
              <w:spacing w:after="0"/>
              <w:rPr>
                <w:b/>
              </w:rPr>
            </w:pPr>
            <w:r w:rsidRPr="00C718A2">
              <w:rPr>
                <w:b/>
              </w:rPr>
              <w:t xml:space="preserve">4.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  <w:rPr>
                <w:b/>
              </w:rPr>
            </w:pPr>
            <w:r>
              <w:rPr>
                <w:b/>
              </w:rPr>
              <w:t>Kitos socialinės paslaugos  (darbas su jaunimu ir kt.)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Molėtų SPC, VšĮ</w:t>
            </w:r>
            <w:r w:rsidR="009D5AF4">
              <w:t xml:space="preserve"> „Be</w:t>
            </w:r>
            <w:r>
              <w:t>ndrystės centras“ Inturkėje, VšĮ</w:t>
            </w:r>
            <w:r w:rsidR="009D5AF4">
              <w:t xml:space="preserve"> „Kai</w:t>
            </w:r>
            <w:r>
              <w:t>mynystės namai“ Balninkuose, VšĮ</w:t>
            </w:r>
            <w:r w:rsidR="009D5AF4">
              <w:t xml:space="preserve"> Molėtų neįgaliųjų </w:t>
            </w:r>
            <w:r w:rsidR="009D5AF4">
              <w:lastRenderedPageBreak/>
              <w:t>IDUC, NVO „Šeimynėlė“, Molėtų „Caritas“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4D1352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52" w:rsidRPr="00C718A2" w:rsidRDefault="004D1352">
            <w:pPr>
              <w:spacing w:after="0"/>
              <w:rPr>
                <w:b/>
              </w:rPr>
            </w:pPr>
            <w:r w:rsidRPr="00C718A2">
              <w:rPr>
                <w:b/>
              </w:rPr>
              <w:t>5.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52" w:rsidRDefault="004D1352">
            <w:pPr>
              <w:spacing w:after="0"/>
            </w:pPr>
            <w:r>
              <w:rPr>
                <w:b/>
              </w:rPr>
              <w:t>Kita pagalba, nepriskiriama socialinėms paslaugoms, šeimai ir asmenims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Specialių poreikių vaikų ugdymas ir priežiūra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proofErr w:type="spellStart"/>
            <w:r>
              <w:t>Kijėlių</w:t>
            </w:r>
            <w:proofErr w:type="spellEnd"/>
            <w:r>
              <w:t xml:space="preserve"> specialaus ugdymo centras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 6 iki 21 metų, labai dideli ir dideli sutrikimai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5.2.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Trumpalaikė vaikų priežiūra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Pailgintos darbo dienos grupės mokyklose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Socialinės reabilitacijos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AAK </w:t>
            </w:r>
            <w:r w:rsidR="00C4490E">
              <w:t>„</w:t>
            </w:r>
            <w:proofErr w:type="spellStart"/>
            <w:r>
              <w:t>Optimalistas</w:t>
            </w:r>
            <w:proofErr w:type="spellEnd"/>
            <w:r w:rsidR="00C4490E">
              <w:t>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Mokinių nemokamo maitinimo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Švietimo įstaigos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Mokinių aprūpinimas mokymo ir kt. priemonėmis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Slaugos ir palaikomojo gydymo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Molėtų ligoninė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5.7.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Atviros jaunimo erdvės projektas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Molėtų kultūros centras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</w:tbl>
    <w:p w:rsidR="00C718A2" w:rsidRDefault="00C718A2" w:rsidP="00E77BE9">
      <w:pPr>
        <w:pStyle w:val="Sraopastraipa"/>
      </w:pPr>
    </w:p>
    <w:p w:rsidR="00ED404F" w:rsidRDefault="00ED404F" w:rsidP="00E77BE9">
      <w:pPr>
        <w:pStyle w:val="Sraopastraipa"/>
      </w:pPr>
      <w:r>
        <w:t>Trumpiniai:</w:t>
      </w:r>
    </w:p>
    <w:p w:rsidR="00ED404F" w:rsidRDefault="00ED404F" w:rsidP="00DF126C">
      <w:pPr>
        <w:spacing w:line="240" w:lineRule="auto"/>
        <w:ind w:left="360"/>
        <w:jc w:val="both"/>
      </w:pPr>
      <w:r>
        <w:t xml:space="preserve">NVO- nevyriausybinė organizacija </w:t>
      </w:r>
    </w:p>
    <w:p w:rsidR="00ED404F" w:rsidRDefault="00ED404F" w:rsidP="00DF126C">
      <w:pPr>
        <w:spacing w:line="240" w:lineRule="auto"/>
        <w:ind w:left="360"/>
        <w:jc w:val="both"/>
      </w:pPr>
      <w:r>
        <w:t>Molėtų VSGN- Molėtų vaikų savarankiško gyvenimo namai</w:t>
      </w:r>
    </w:p>
    <w:p w:rsidR="00ED404F" w:rsidRDefault="00ED404F" w:rsidP="00DF126C">
      <w:pPr>
        <w:spacing w:line="240" w:lineRule="auto"/>
        <w:ind w:left="360"/>
        <w:jc w:val="both"/>
      </w:pPr>
      <w:r>
        <w:t>Molėtų SPC</w:t>
      </w:r>
      <w:r w:rsidR="006947C2">
        <w:t>- Molėtų socialinės paramos</w:t>
      </w:r>
      <w:r>
        <w:t xml:space="preserve"> centras</w:t>
      </w:r>
    </w:p>
    <w:p w:rsidR="00ED404F" w:rsidRDefault="00ED404F" w:rsidP="00DF126C">
      <w:pPr>
        <w:spacing w:line="240" w:lineRule="auto"/>
        <w:ind w:left="360"/>
        <w:jc w:val="both"/>
      </w:pPr>
      <w:r>
        <w:t>Molėtų krašto ŽNS- Molėtų krašto žmonių su negalia sąjunga</w:t>
      </w:r>
    </w:p>
    <w:p w:rsidR="00ED404F" w:rsidRDefault="00ED404F" w:rsidP="00DF126C">
      <w:pPr>
        <w:spacing w:line="240" w:lineRule="auto"/>
        <w:ind w:left="360"/>
        <w:jc w:val="both"/>
      </w:pPr>
      <w:r>
        <w:t>Vš</w:t>
      </w:r>
      <w:r w:rsidR="00E36FD5">
        <w:t>Į</w:t>
      </w:r>
      <w:r>
        <w:t>- viešoji įstaiga</w:t>
      </w:r>
    </w:p>
    <w:p w:rsidR="00ED404F" w:rsidRDefault="00ED404F" w:rsidP="00DF126C">
      <w:pPr>
        <w:spacing w:line="240" w:lineRule="auto"/>
        <w:ind w:left="360"/>
        <w:jc w:val="both"/>
      </w:pPr>
      <w:r>
        <w:t>Molėtų neįgaliųjų IDUC- Molėtų neįgaliųjų integracijos ir užimtumo centras</w:t>
      </w:r>
    </w:p>
    <w:p w:rsidR="00ED404F" w:rsidRDefault="00ED404F" w:rsidP="00DF126C">
      <w:pPr>
        <w:spacing w:line="240" w:lineRule="auto"/>
        <w:ind w:firstLine="426"/>
        <w:jc w:val="both"/>
      </w:pPr>
      <w:r>
        <w:t>Alantos SN- Alantos senelių namai</w:t>
      </w:r>
      <w:r w:rsidR="00C97F41">
        <w:t>.</w:t>
      </w:r>
    </w:p>
    <w:p w:rsidR="004C48E1" w:rsidRDefault="00C97F41" w:rsidP="00DF126C">
      <w:pPr>
        <w:pStyle w:val="Sraopastraipa"/>
        <w:numPr>
          <w:ilvl w:val="0"/>
          <w:numId w:val="7"/>
        </w:numPr>
        <w:ind w:left="0" w:firstLine="568"/>
        <w:jc w:val="both"/>
      </w:pPr>
      <w:r>
        <w:t xml:space="preserve"> </w:t>
      </w:r>
      <w:r w:rsidR="004C48E1" w:rsidRPr="00E77BE9">
        <w:rPr>
          <w:b/>
        </w:rPr>
        <w:t>Programos tikslas</w:t>
      </w:r>
      <w:r w:rsidR="004C48E1">
        <w:t>- nuosekliai ir pagrįstai plėtoti rajone teikiamų socialinių paslaugų mastą, prieinamumą ir kokybę.</w:t>
      </w:r>
    </w:p>
    <w:p w:rsidR="004C48E1" w:rsidRPr="00FF022E" w:rsidRDefault="004C48E1" w:rsidP="00DF126C">
      <w:pPr>
        <w:pStyle w:val="Sraopastraipa"/>
        <w:numPr>
          <w:ilvl w:val="0"/>
          <w:numId w:val="7"/>
        </w:numPr>
        <w:jc w:val="both"/>
        <w:rPr>
          <w:b/>
        </w:rPr>
      </w:pPr>
      <w:r w:rsidRPr="00FF022E">
        <w:rPr>
          <w:b/>
        </w:rPr>
        <w:t>Programos uždaviniai:</w:t>
      </w:r>
    </w:p>
    <w:p w:rsidR="004F4ABD" w:rsidRDefault="00DF126C" w:rsidP="00DF126C">
      <w:pPr>
        <w:ind w:left="1288" w:hanging="721"/>
        <w:jc w:val="both"/>
      </w:pPr>
      <w:r>
        <w:t>3.1.</w:t>
      </w:r>
      <w:r w:rsidR="004F4ABD">
        <w:t>Plėtoti rajone nestacionarias socialines paslaugas.</w:t>
      </w:r>
    </w:p>
    <w:p w:rsidR="004F4ABD" w:rsidRDefault="00DF126C" w:rsidP="00DF126C">
      <w:pPr>
        <w:ind w:left="1288" w:hanging="721"/>
        <w:jc w:val="both"/>
      </w:pPr>
      <w:r>
        <w:t>3.2.</w:t>
      </w:r>
      <w:r w:rsidR="004F4ABD">
        <w:t xml:space="preserve"> Stiprinti stacionarių socialinių paslaugų infrastruktūrą bendruomenėse.</w:t>
      </w:r>
    </w:p>
    <w:p w:rsidR="00E77BE9" w:rsidRDefault="00DF126C" w:rsidP="00DF126C">
      <w:pPr>
        <w:ind w:left="1288" w:hanging="721"/>
        <w:jc w:val="both"/>
      </w:pPr>
      <w:r>
        <w:t xml:space="preserve">3.3. </w:t>
      </w:r>
      <w:r w:rsidR="000D392D">
        <w:t>G</w:t>
      </w:r>
      <w:r w:rsidR="004F4ABD">
        <w:t>erinti teikiamų socialinių paslaugų kokybę.</w:t>
      </w:r>
    </w:p>
    <w:p w:rsidR="0009360A" w:rsidRPr="00C718A2" w:rsidRDefault="0009360A" w:rsidP="00E77BE9">
      <w:pPr>
        <w:pStyle w:val="Sraopastraipa"/>
        <w:numPr>
          <w:ilvl w:val="0"/>
          <w:numId w:val="7"/>
        </w:numPr>
        <w:rPr>
          <w:b/>
        </w:rPr>
      </w:pPr>
      <w:r w:rsidRPr="00C718A2">
        <w:rPr>
          <w:b/>
        </w:rPr>
        <w:t>Įgyvendinimas.</w:t>
      </w:r>
    </w:p>
    <w:p w:rsidR="004B1EEB" w:rsidRDefault="00DF126C" w:rsidP="00DF126C">
      <w:pPr>
        <w:pStyle w:val="Betarp"/>
        <w:ind w:firstLine="567"/>
      </w:pPr>
      <w:r>
        <w:t>4.1.</w:t>
      </w:r>
      <w:r w:rsidR="0009360A">
        <w:t xml:space="preserve"> </w:t>
      </w:r>
      <w:r w:rsidR="0009360A" w:rsidRPr="00DF126C">
        <w:t>Nestacionarios socialinės paslaugos</w:t>
      </w:r>
    </w:p>
    <w:p w:rsidR="00DF126C" w:rsidRPr="00DF126C" w:rsidRDefault="00DF126C" w:rsidP="00DF126C">
      <w:pPr>
        <w:pStyle w:val="Betarp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1570"/>
        <w:gridCol w:w="1449"/>
        <w:gridCol w:w="1913"/>
        <w:gridCol w:w="1843"/>
      </w:tblGrid>
      <w:tr w:rsidR="004B1EEB" w:rsidTr="00405474">
        <w:trPr>
          <w:trHeight w:val="605"/>
        </w:trPr>
        <w:tc>
          <w:tcPr>
            <w:tcW w:w="2723" w:type="dxa"/>
          </w:tcPr>
          <w:p w:rsidR="004B1EEB" w:rsidRPr="00DF126C" w:rsidRDefault="004B1EEB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lastRenderedPageBreak/>
              <w:t>Priemonė</w:t>
            </w:r>
          </w:p>
        </w:tc>
        <w:tc>
          <w:tcPr>
            <w:tcW w:w="1570" w:type="dxa"/>
          </w:tcPr>
          <w:p w:rsidR="004B1EEB" w:rsidRPr="00DF126C" w:rsidRDefault="004B1EEB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Lėšos</w:t>
            </w:r>
          </w:p>
        </w:tc>
        <w:tc>
          <w:tcPr>
            <w:tcW w:w="1449" w:type="dxa"/>
          </w:tcPr>
          <w:p w:rsidR="004B1EEB" w:rsidRPr="00DF126C" w:rsidRDefault="00A06868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Terminai</w:t>
            </w:r>
          </w:p>
        </w:tc>
        <w:tc>
          <w:tcPr>
            <w:tcW w:w="1913" w:type="dxa"/>
          </w:tcPr>
          <w:p w:rsidR="004B1EEB" w:rsidRPr="00DF126C" w:rsidRDefault="00A06868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Atsakingas</w:t>
            </w:r>
          </w:p>
        </w:tc>
        <w:tc>
          <w:tcPr>
            <w:tcW w:w="1843" w:type="dxa"/>
          </w:tcPr>
          <w:p w:rsidR="004B1EEB" w:rsidRPr="00DF126C" w:rsidRDefault="00A06868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Laukiams rezultatas</w:t>
            </w:r>
          </w:p>
        </w:tc>
      </w:tr>
      <w:tr w:rsidR="00405474" w:rsidTr="00405474">
        <w:trPr>
          <w:trHeight w:val="275"/>
        </w:trPr>
        <w:tc>
          <w:tcPr>
            <w:tcW w:w="2723" w:type="dxa"/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1</w:t>
            </w:r>
          </w:p>
        </w:tc>
        <w:tc>
          <w:tcPr>
            <w:tcW w:w="1570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2</w:t>
            </w:r>
          </w:p>
        </w:tc>
        <w:tc>
          <w:tcPr>
            <w:tcW w:w="1449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3</w:t>
            </w:r>
          </w:p>
        </w:tc>
        <w:tc>
          <w:tcPr>
            <w:tcW w:w="1913" w:type="dxa"/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5</w:t>
            </w:r>
          </w:p>
        </w:tc>
      </w:tr>
      <w:tr w:rsidR="009A1CA9" w:rsidTr="00DF126C">
        <w:trPr>
          <w:trHeight w:val="285"/>
        </w:trPr>
        <w:tc>
          <w:tcPr>
            <w:tcW w:w="2723" w:type="dxa"/>
          </w:tcPr>
          <w:p w:rsidR="009A1CA9" w:rsidRDefault="009A1CA9" w:rsidP="009A1CA9">
            <w:r>
              <w:t>Nakvynės namų įrengimas Molėtuose</w:t>
            </w:r>
            <w:r w:rsidR="00252D2F">
              <w:t xml:space="preserve"> (Molėtų SPC padalinys)</w:t>
            </w:r>
          </w:p>
        </w:tc>
        <w:tc>
          <w:tcPr>
            <w:tcW w:w="1570" w:type="dxa"/>
          </w:tcPr>
          <w:p w:rsidR="009A1CA9" w:rsidRDefault="009A1CA9" w:rsidP="009A1CA9">
            <w:pPr>
              <w:pStyle w:val="Sraopastraipa"/>
              <w:ind w:left="0"/>
            </w:pPr>
            <w:r>
              <w:t>Savivaldybės</w:t>
            </w:r>
            <w:r w:rsidR="000F0D0A">
              <w:t xml:space="preserve"> lėšos </w:t>
            </w:r>
          </w:p>
        </w:tc>
        <w:tc>
          <w:tcPr>
            <w:tcW w:w="1449" w:type="dxa"/>
          </w:tcPr>
          <w:p w:rsidR="009A1CA9" w:rsidRDefault="009A1CA9" w:rsidP="009A1CA9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1913" w:type="dxa"/>
          </w:tcPr>
          <w:p w:rsidR="009A1CA9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9A1CA9" w:rsidRDefault="008D3F86" w:rsidP="009A1CA9">
            <w:pPr>
              <w:pStyle w:val="Sraopastraipa"/>
              <w:ind w:left="0"/>
            </w:pPr>
            <w:r>
              <w:t>Planuojama, kad būtų įkurtos 6-8 nakvynės vietos benamiams</w:t>
            </w:r>
          </w:p>
        </w:tc>
      </w:tr>
      <w:tr w:rsidR="009A1CA9" w:rsidTr="00DF126C">
        <w:trPr>
          <w:trHeight w:val="285"/>
        </w:trPr>
        <w:tc>
          <w:tcPr>
            <w:tcW w:w="2723" w:type="dxa"/>
          </w:tcPr>
          <w:p w:rsidR="009A1CA9" w:rsidRDefault="009A1CA9" w:rsidP="009A1CA9">
            <w:r>
              <w:t xml:space="preserve">Vaikų dienos </w:t>
            </w:r>
            <w:r w:rsidR="00960CBF">
              <w:t>centrų plėtra rajone, įvertinat paslaugos poreikį</w:t>
            </w:r>
          </w:p>
          <w:p w:rsidR="009A1CA9" w:rsidRDefault="009A1CA9" w:rsidP="009A1CA9"/>
        </w:tc>
        <w:tc>
          <w:tcPr>
            <w:tcW w:w="1570" w:type="dxa"/>
          </w:tcPr>
          <w:p w:rsidR="009A1CA9" w:rsidRDefault="000F0D0A" w:rsidP="009A1CA9">
            <w:pPr>
              <w:pStyle w:val="Sraopastraipa"/>
              <w:ind w:left="0"/>
            </w:pPr>
            <w:r>
              <w:t xml:space="preserve"> Socialinės apsaugos ir darbo ministerijos ir savivaldybės biudžeto lėšos</w:t>
            </w:r>
          </w:p>
        </w:tc>
        <w:tc>
          <w:tcPr>
            <w:tcW w:w="1449" w:type="dxa"/>
          </w:tcPr>
          <w:p w:rsidR="009A1CA9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9A1CA9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9A1CA9" w:rsidRDefault="001E7699" w:rsidP="009A1CA9">
            <w:pPr>
              <w:pStyle w:val="Sraopastraipa"/>
              <w:ind w:left="0"/>
            </w:pPr>
            <w:r>
              <w:t>Pagerėtų vaikų užimtumo sąlygos įvairiose rajono vietose</w:t>
            </w:r>
            <w:r w:rsidR="005F173A">
              <w:t>, padidėtų paslaugas gaunančių vaikų aprėptis</w:t>
            </w:r>
          </w:p>
        </w:tc>
      </w:tr>
      <w:tr w:rsidR="009A1CA9" w:rsidTr="00DF126C">
        <w:trPr>
          <w:trHeight w:val="285"/>
        </w:trPr>
        <w:tc>
          <w:tcPr>
            <w:tcW w:w="2723" w:type="dxa"/>
          </w:tcPr>
          <w:p w:rsidR="009A1CA9" w:rsidRDefault="004D62F3" w:rsidP="009A1CA9">
            <w:r>
              <w:t>Molėtų SPC paslaugų įvairovės didinimas</w:t>
            </w:r>
          </w:p>
        </w:tc>
        <w:tc>
          <w:tcPr>
            <w:tcW w:w="1570" w:type="dxa"/>
          </w:tcPr>
          <w:p w:rsidR="009A1CA9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9A1CA9" w:rsidRDefault="00520E37" w:rsidP="009A1CA9">
            <w:pPr>
              <w:pStyle w:val="Sraopastraipa"/>
              <w:ind w:left="0"/>
            </w:pPr>
            <w:r>
              <w:t>2020-2023</w:t>
            </w:r>
          </w:p>
        </w:tc>
        <w:tc>
          <w:tcPr>
            <w:tcW w:w="1913" w:type="dxa"/>
          </w:tcPr>
          <w:p w:rsidR="009A1CA9" w:rsidRDefault="004A21CD" w:rsidP="009A1CA9">
            <w:r>
              <w:t xml:space="preserve"> Įstaigos vadovas</w:t>
            </w:r>
          </w:p>
        </w:tc>
        <w:tc>
          <w:tcPr>
            <w:tcW w:w="1843" w:type="dxa"/>
          </w:tcPr>
          <w:p w:rsidR="009A1CA9" w:rsidRDefault="00210F5A" w:rsidP="009A1CA9">
            <w:pPr>
              <w:pStyle w:val="Sraopastraipa"/>
              <w:ind w:left="0"/>
            </w:pPr>
            <w:r>
              <w:t>Planuojama plėsti pagalbos į namus paslaugų apimtį, teikti dienos socialinės globos paslaugą neįgaliesiems ir senyvo amžiaus žmonėms</w:t>
            </w:r>
          </w:p>
        </w:tc>
      </w:tr>
      <w:tr w:rsidR="003B56E8" w:rsidTr="00DF126C">
        <w:trPr>
          <w:trHeight w:val="285"/>
        </w:trPr>
        <w:tc>
          <w:tcPr>
            <w:tcW w:w="2723" w:type="dxa"/>
          </w:tcPr>
          <w:p w:rsidR="003B56E8" w:rsidRDefault="003B56E8" w:rsidP="009A1CA9">
            <w:r>
              <w:t>Molėtų VSGN paslaugų plėtra</w:t>
            </w:r>
          </w:p>
        </w:tc>
        <w:tc>
          <w:tcPr>
            <w:tcW w:w="1570" w:type="dxa"/>
          </w:tcPr>
          <w:p w:rsidR="003B56E8" w:rsidRDefault="003B56E8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3B56E8" w:rsidRDefault="003B56E8" w:rsidP="009A1CA9">
            <w:pPr>
              <w:pStyle w:val="Sraopastraipa"/>
              <w:ind w:left="0"/>
            </w:pPr>
            <w:r>
              <w:t>Nuo 2021m.</w:t>
            </w:r>
          </w:p>
        </w:tc>
        <w:tc>
          <w:tcPr>
            <w:tcW w:w="1913" w:type="dxa"/>
          </w:tcPr>
          <w:p w:rsidR="003B56E8" w:rsidRDefault="003B56E8" w:rsidP="009A1CA9">
            <w:r>
              <w:t>Įstaigos vadovas</w:t>
            </w:r>
          </w:p>
        </w:tc>
        <w:tc>
          <w:tcPr>
            <w:tcW w:w="1843" w:type="dxa"/>
          </w:tcPr>
          <w:p w:rsidR="003B56E8" w:rsidRDefault="003B56E8" w:rsidP="003B56E8">
            <w:pPr>
              <w:pStyle w:val="Sraopastraipa"/>
              <w:ind w:left="0"/>
            </w:pPr>
            <w:r>
              <w:t>Planuojama organizuoti apgyvendinimo paslaugą mamoms ir vaikams, į</w:t>
            </w:r>
            <w:r w:rsidR="00531964">
              <w:t>kurti 4 savarankiško gyvenimo vietas buvusiems auklėtiniams</w:t>
            </w:r>
          </w:p>
        </w:tc>
      </w:tr>
      <w:tr w:rsidR="00531964" w:rsidTr="00DF126C">
        <w:trPr>
          <w:trHeight w:val="285"/>
        </w:trPr>
        <w:tc>
          <w:tcPr>
            <w:tcW w:w="2723" w:type="dxa"/>
          </w:tcPr>
          <w:p w:rsidR="00531964" w:rsidRDefault="00531964" w:rsidP="009A1CA9">
            <w:r>
              <w:t>Pozityvios tėvystės mokymų organizavimas</w:t>
            </w:r>
          </w:p>
        </w:tc>
        <w:tc>
          <w:tcPr>
            <w:tcW w:w="1570" w:type="dxa"/>
          </w:tcPr>
          <w:p w:rsidR="00531964" w:rsidRDefault="00531964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531964" w:rsidRDefault="00531964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531964" w:rsidRDefault="00531964" w:rsidP="009A1CA9">
            <w:r>
              <w:t>Molėtų VSGN</w:t>
            </w:r>
          </w:p>
        </w:tc>
        <w:tc>
          <w:tcPr>
            <w:tcW w:w="1843" w:type="dxa"/>
          </w:tcPr>
          <w:p w:rsidR="00531964" w:rsidRDefault="00531964" w:rsidP="00531964">
            <w:pPr>
              <w:pStyle w:val="Sraopastraipa"/>
              <w:ind w:left="0"/>
            </w:pPr>
            <w:r>
              <w:t>Planuojama kasmet organizuoti mokymus pagal poreikį</w:t>
            </w:r>
          </w:p>
        </w:tc>
      </w:tr>
      <w:tr w:rsidR="004D62F3" w:rsidTr="00DF126C">
        <w:trPr>
          <w:trHeight w:val="285"/>
        </w:trPr>
        <w:tc>
          <w:tcPr>
            <w:tcW w:w="2723" w:type="dxa"/>
          </w:tcPr>
          <w:p w:rsidR="004D62F3" w:rsidRDefault="004D62F3" w:rsidP="009A1CA9">
            <w:r>
              <w:t>Maiti</w:t>
            </w:r>
            <w:r w:rsidR="00193F79">
              <w:t>nimo o</w:t>
            </w:r>
            <w:r w:rsidR="000F0D0A">
              <w:t>rganizavimo inic</w:t>
            </w:r>
            <w:r w:rsidR="00E77BE9">
              <w:t xml:space="preserve">ijavimas,  bendradarbiaujant su </w:t>
            </w:r>
            <w:r w:rsidR="00E77BE9">
              <w:lastRenderedPageBreak/>
              <w:t>bendruomenių centrais, savanoriais</w:t>
            </w:r>
          </w:p>
        </w:tc>
        <w:tc>
          <w:tcPr>
            <w:tcW w:w="1570" w:type="dxa"/>
          </w:tcPr>
          <w:p w:rsidR="004D62F3" w:rsidRDefault="000F0D0A" w:rsidP="009A1CA9">
            <w:pPr>
              <w:pStyle w:val="Sraopastraipa"/>
              <w:ind w:left="0"/>
            </w:pPr>
            <w:r>
              <w:lastRenderedPageBreak/>
              <w:t>Savivaldybės biudžeto ir rėmėjų lėšos</w:t>
            </w:r>
          </w:p>
        </w:tc>
        <w:tc>
          <w:tcPr>
            <w:tcW w:w="1449" w:type="dxa"/>
          </w:tcPr>
          <w:p w:rsidR="004D62F3" w:rsidRDefault="00E77BE9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4D62F3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4D62F3" w:rsidRDefault="005F173A" w:rsidP="009A1CA9">
            <w:pPr>
              <w:pStyle w:val="Sraopastraipa"/>
              <w:ind w:left="0"/>
            </w:pPr>
            <w:r>
              <w:t xml:space="preserve">Karštu maistu per savaitę būtų </w:t>
            </w:r>
            <w:r>
              <w:lastRenderedPageBreak/>
              <w:t>aprūpinta n gyventojų</w:t>
            </w:r>
          </w:p>
        </w:tc>
      </w:tr>
      <w:tr w:rsidR="004D62F3" w:rsidTr="00DF126C">
        <w:trPr>
          <w:trHeight w:val="285"/>
        </w:trPr>
        <w:tc>
          <w:tcPr>
            <w:tcW w:w="2723" w:type="dxa"/>
          </w:tcPr>
          <w:p w:rsidR="004D62F3" w:rsidRDefault="004D62F3" w:rsidP="009A1CA9">
            <w:r>
              <w:t>Projektų, skirtų mažiau galimybių turinčiam jaunimui, finansavimas</w:t>
            </w:r>
            <w:r w:rsidR="00A861CE">
              <w:t xml:space="preserve"> per NVO paramos programas</w:t>
            </w:r>
          </w:p>
        </w:tc>
        <w:tc>
          <w:tcPr>
            <w:tcW w:w="1570" w:type="dxa"/>
          </w:tcPr>
          <w:p w:rsidR="004D62F3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4D62F3" w:rsidRDefault="00E77BE9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4D62F3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4D62F3" w:rsidRDefault="005F173A" w:rsidP="009A1CA9">
            <w:pPr>
              <w:pStyle w:val="Sraopastraipa"/>
              <w:ind w:left="0"/>
            </w:pPr>
            <w:r>
              <w:t>10 rajono NVO įsitrauktų į šią veiklą</w:t>
            </w:r>
          </w:p>
        </w:tc>
      </w:tr>
      <w:tr w:rsidR="004D62F3" w:rsidTr="00DF126C">
        <w:trPr>
          <w:trHeight w:val="285"/>
        </w:trPr>
        <w:tc>
          <w:tcPr>
            <w:tcW w:w="2723" w:type="dxa"/>
          </w:tcPr>
          <w:p w:rsidR="004D62F3" w:rsidRDefault="004D62F3" w:rsidP="009A1CA9">
            <w:r>
              <w:t>Dienos socialinių paslaugų bendruomenėse rėmimas</w:t>
            </w:r>
            <w:r w:rsidR="00A861CE">
              <w:t xml:space="preserve"> per NVO paramos programas</w:t>
            </w:r>
          </w:p>
        </w:tc>
        <w:tc>
          <w:tcPr>
            <w:tcW w:w="1570" w:type="dxa"/>
          </w:tcPr>
          <w:p w:rsidR="004D62F3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4D62F3" w:rsidRDefault="00E77BE9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4D62F3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4D62F3" w:rsidRDefault="00960CBF" w:rsidP="009A1CA9">
            <w:pPr>
              <w:pStyle w:val="Sraopastraipa"/>
              <w:ind w:left="0"/>
            </w:pPr>
            <w:r>
              <w:t>Per metus bent 1 bendruomenės centras</w:t>
            </w:r>
            <w:r w:rsidR="005F173A">
              <w:t xml:space="preserve"> pradėtų plėtoti šią veiklą.</w:t>
            </w:r>
          </w:p>
        </w:tc>
      </w:tr>
      <w:tr w:rsidR="00000B0D" w:rsidTr="00DF126C">
        <w:trPr>
          <w:trHeight w:val="285"/>
        </w:trPr>
        <w:tc>
          <w:tcPr>
            <w:tcW w:w="2723" w:type="dxa"/>
          </w:tcPr>
          <w:p w:rsidR="00000B0D" w:rsidRDefault="00000B0D" w:rsidP="009A1CA9">
            <w:r>
              <w:t>Būsto pritaikymas neįgaliesiems vaikams ir suaugusiems</w:t>
            </w:r>
          </w:p>
        </w:tc>
        <w:tc>
          <w:tcPr>
            <w:tcW w:w="1570" w:type="dxa"/>
          </w:tcPr>
          <w:p w:rsidR="00585F3D" w:rsidRDefault="000F0D0A" w:rsidP="009A1CA9">
            <w:pPr>
              <w:pStyle w:val="Sraopastraipa"/>
              <w:ind w:left="0"/>
            </w:pPr>
            <w:r>
              <w:t>Socialinės apsaugos ir darbo ministerijos, savivaldybės lėšos</w:t>
            </w:r>
          </w:p>
        </w:tc>
        <w:tc>
          <w:tcPr>
            <w:tcW w:w="1449" w:type="dxa"/>
          </w:tcPr>
          <w:p w:rsidR="00000B0D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000B0D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000B0D" w:rsidRDefault="005F173A" w:rsidP="009A1CA9">
            <w:pPr>
              <w:pStyle w:val="Sraopastraipa"/>
              <w:ind w:left="0"/>
            </w:pPr>
            <w:r>
              <w:t xml:space="preserve">Per </w:t>
            </w:r>
            <w:r w:rsidR="00585F3D">
              <w:t>metus vidutiniškai</w:t>
            </w:r>
            <w:r w:rsidR="00210F5A">
              <w:t xml:space="preserve"> pritaikoma 9 būstai</w:t>
            </w:r>
          </w:p>
        </w:tc>
      </w:tr>
      <w:tr w:rsidR="00000B0D" w:rsidTr="00DF126C">
        <w:trPr>
          <w:trHeight w:val="285"/>
        </w:trPr>
        <w:tc>
          <w:tcPr>
            <w:tcW w:w="2723" w:type="dxa"/>
          </w:tcPr>
          <w:p w:rsidR="00000B0D" w:rsidRDefault="00000B0D" w:rsidP="009A1CA9">
            <w:r>
              <w:t>Neįgaliųjų socialinės reabilitacijos per sportą projektų finansavimas</w:t>
            </w:r>
          </w:p>
        </w:tc>
        <w:tc>
          <w:tcPr>
            <w:tcW w:w="1570" w:type="dxa"/>
          </w:tcPr>
          <w:p w:rsidR="00000B0D" w:rsidRDefault="00520E37" w:rsidP="009A1CA9">
            <w:pPr>
              <w:pStyle w:val="Sraopastraipa"/>
              <w:ind w:left="0"/>
            </w:pPr>
            <w:r>
              <w:t>Socialinės apsaugos ir darbo ministerija</w:t>
            </w:r>
          </w:p>
        </w:tc>
        <w:tc>
          <w:tcPr>
            <w:tcW w:w="1449" w:type="dxa"/>
          </w:tcPr>
          <w:p w:rsidR="00000B0D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000B0D" w:rsidRDefault="00520E37" w:rsidP="009A1CA9">
            <w:r>
              <w:t>Savivaldybės administracija</w:t>
            </w:r>
          </w:p>
        </w:tc>
        <w:tc>
          <w:tcPr>
            <w:tcW w:w="1843" w:type="dxa"/>
          </w:tcPr>
          <w:p w:rsidR="00000B0D" w:rsidRDefault="00960CBF" w:rsidP="009A1CA9">
            <w:pPr>
              <w:pStyle w:val="Sraopastraipa"/>
              <w:ind w:left="0"/>
            </w:pPr>
            <w:r>
              <w:t xml:space="preserve">Per metus vykdomi 1-2 </w:t>
            </w:r>
            <w:r w:rsidR="005F173A">
              <w:t>projektai</w:t>
            </w:r>
          </w:p>
        </w:tc>
      </w:tr>
      <w:tr w:rsidR="00000B0D" w:rsidTr="00DF126C">
        <w:trPr>
          <w:trHeight w:val="285"/>
        </w:trPr>
        <w:tc>
          <w:tcPr>
            <w:tcW w:w="2723" w:type="dxa"/>
          </w:tcPr>
          <w:p w:rsidR="00000B0D" w:rsidRDefault="00000B0D" w:rsidP="009A1CA9">
            <w:r>
              <w:t>Šeimynų kūrimosi skatinimas</w:t>
            </w:r>
          </w:p>
        </w:tc>
        <w:tc>
          <w:tcPr>
            <w:tcW w:w="1570" w:type="dxa"/>
          </w:tcPr>
          <w:p w:rsidR="00000B0D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000B0D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000B0D" w:rsidRDefault="00520E37" w:rsidP="009A1CA9">
            <w:r>
              <w:t>Savivaldybės administracija</w:t>
            </w:r>
          </w:p>
        </w:tc>
        <w:tc>
          <w:tcPr>
            <w:tcW w:w="1843" w:type="dxa"/>
          </w:tcPr>
          <w:p w:rsidR="00000B0D" w:rsidRDefault="00F64F0E" w:rsidP="009A1CA9">
            <w:pPr>
              <w:pStyle w:val="Sraopastraipa"/>
              <w:ind w:left="0"/>
            </w:pPr>
            <w:r>
              <w:t>Per metus paruošiama šiam darbui 1 šeimyna</w:t>
            </w:r>
          </w:p>
        </w:tc>
      </w:tr>
      <w:tr w:rsidR="00896542" w:rsidTr="00DF126C">
        <w:trPr>
          <w:trHeight w:val="285"/>
        </w:trPr>
        <w:tc>
          <w:tcPr>
            <w:tcW w:w="2723" w:type="dxa"/>
          </w:tcPr>
          <w:p w:rsidR="00896542" w:rsidRDefault="00896542" w:rsidP="009A1CA9">
            <w:r>
              <w:t>Laikino apgyvendinimo paslaugos organizavimas restruktūrizuojant Molėtų VSGN</w:t>
            </w:r>
          </w:p>
        </w:tc>
        <w:tc>
          <w:tcPr>
            <w:tcW w:w="1570" w:type="dxa"/>
          </w:tcPr>
          <w:p w:rsidR="00896542" w:rsidRDefault="00896542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896542" w:rsidRDefault="00896542" w:rsidP="009A1CA9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1913" w:type="dxa"/>
          </w:tcPr>
          <w:p w:rsidR="00896542" w:rsidRDefault="00896542" w:rsidP="009A1CA9">
            <w:r>
              <w:t>Savivaldybės administracija</w:t>
            </w:r>
          </w:p>
        </w:tc>
        <w:tc>
          <w:tcPr>
            <w:tcW w:w="1843" w:type="dxa"/>
          </w:tcPr>
          <w:p w:rsidR="00896542" w:rsidRDefault="00896542" w:rsidP="009A1CA9">
            <w:pPr>
              <w:pStyle w:val="Sraopastraipa"/>
              <w:ind w:left="0"/>
            </w:pPr>
            <w:r>
              <w:t>Įkuriamos 3-5 laikino apgyvendinimo vietos asmenims, netekusioms gyvenamosios vietos</w:t>
            </w:r>
          </w:p>
        </w:tc>
      </w:tr>
      <w:tr w:rsidR="00896542" w:rsidTr="00DF126C">
        <w:trPr>
          <w:trHeight w:val="285"/>
        </w:trPr>
        <w:tc>
          <w:tcPr>
            <w:tcW w:w="2723" w:type="dxa"/>
          </w:tcPr>
          <w:p w:rsidR="00896542" w:rsidRDefault="003A4FA3" w:rsidP="009A1CA9">
            <w:r>
              <w:t>Pagalbos į namus seniūnijose ir mieste vienišiems- neįgaliesiems ir senyvo amžiaus- asmenims organizavimas</w:t>
            </w:r>
          </w:p>
        </w:tc>
        <w:tc>
          <w:tcPr>
            <w:tcW w:w="1570" w:type="dxa"/>
          </w:tcPr>
          <w:p w:rsidR="00896542" w:rsidRDefault="003A4FA3" w:rsidP="009A1CA9">
            <w:pPr>
              <w:pStyle w:val="Sraopastraipa"/>
              <w:ind w:left="0"/>
            </w:pPr>
            <w:r>
              <w:t>Užimtumo ir visuomenei naudingo darbo programos</w:t>
            </w:r>
          </w:p>
        </w:tc>
        <w:tc>
          <w:tcPr>
            <w:tcW w:w="1449" w:type="dxa"/>
          </w:tcPr>
          <w:p w:rsidR="00896542" w:rsidRDefault="003A4FA3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896542" w:rsidRDefault="003A4FA3" w:rsidP="009A1CA9">
            <w:r>
              <w:t>Savivaldybės administracija</w:t>
            </w:r>
            <w:r w:rsidR="00E77BE9">
              <w:t>, bendruomenių centrai</w:t>
            </w:r>
            <w:r w:rsidR="00E176B2">
              <w:t>, kitos NVO</w:t>
            </w:r>
            <w:r w:rsidR="00247EC9">
              <w:t>, Všį</w:t>
            </w:r>
          </w:p>
        </w:tc>
        <w:tc>
          <w:tcPr>
            <w:tcW w:w="1843" w:type="dxa"/>
          </w:tcPr>
          <w:p w:rsidR="00896542" w:rsidRDefault="003A4FA3" w:rsidP="009A1CA9">
            <w:pPr>
              <w:pStyle w:val="Sraopastraipa"/>
              <w:ind w:left="0"/>
            </w:pPr>
            <w:r>
              <w:t>Būtų teikiam</w:t>
            </w:r>
            <w:r w:rsidR="00E77BE9">
              <w:t>a pagal pagrįstą poreikį</w:t>
            </w:r>
            <w:r>
              <w:t xml:space="preserve"> buitinė pagalba </w:t>
            </w:r>
            <w:r w:rsidR="00E77BE9">
              <w:t xml:space="preserve">namuose </w:t>
            </w:r>
            <w:r>
              <w:t>tikslinei auditorijai</w:t>
            </w:r>
          </w:p>
        </w:tc>
      </w:tr>
    </w:tbl>
    <w:p w:rsidR="004B1EEB" w:rsidRDefault="004B1EEB" w:rsidP="004B1EEB">
      <w:pPr>
        <w:pStyle w:val="Sraopastraipa"/>
      </w:pPr>
    </w:p>
    <w:p w:rsidR="00000B0D" w:rsidRDefault="00DF126C" w:rsidP="00DF126C">
      <w:pPr>
        <w:pStyle w:val="Betarp"/>
        <w:ind w:firstLine="567"/>
      </w:pPr>
      <w:r w:rsidRPr="00DF126C">
        <w:t>4.2.</w:t>
      </w:r>
      <w:r w:rsidR="00000B0D" w:rsidRPr="00DF126C">
        <w:t>S</w:t>
      </w:r>
      <w:r>
        <w:t>tacionarios socialinės paslaugos</w:t>
      </w:r>
    </w:p>
    <w:p w:rsidR="00DF126C" w:rsidRPr="00DF126C" w:rsidRDefault="00DF126C" w:rsidP="00DF126C">
      <w:pPr>
        <w:pStyle w:val="Betarp"/>
      </w:pPr>
    </w:p>
    <w:tbl>
      <w:tblPr>
        <w:tblW w:w="950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1456"/>
        <w:gridCol w:w="1176"/>
        <w:gridCol w:w="1576"/>
        <w:gridCol w:w="2477"/>
      </w:tblGrid>
      <w:tr w:rsidR="00000B0D" w:rsidTr="00DF126C">
        <w:trPr>
          <w:trHeight w:val="210"/>
        </w:trPr>
        <w:tc>
          <w:tcPr>
            <w:tcW w:w="2819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Priemonė</w:t>
            </w:r>
          </w:p>
        </w:tc>
        <w:tc>
          <w:tcPr>
            <w:tcW w:w="1456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Lėšos</w:t>
            </w:r>
          </w:p>
        </w:tc>
        <w:tc>
          <w:tcPr>
            <w:tcW w:w="1176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Terminai</w:t>
            </w:r>
          </w:p>
        </w:tc>
        <w:tc>
          <w:tcPr>
            <w:tcW w:w="1576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Atsakingas</w:t>
            </w:r>
          </w:p>
        </w:tc>
        <w:tc>
          <w:tcPr>
            <w:tcW w:w="2477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Laukiamas rezultatas</w:t>
            </w:r>
          </w:p>
        </w:tc>
      </w:tr>
      <w:tr w:rsidR="00000B0D" w:rsidTr="00DF126C">
        <w:trPr>
          <w:trHeight w:val="210"/>
        </w:trPr>
        <w:tc>
          <w:tcPr>
            <w:tcW w:w="2819" w:type="dxa"/>
          </w:tcPr>
          <w:p w:rsidR="00000B0D" w:rsidRDefault="00000B0D" w:rsidP="00000B0D">
            <w:r>
              <w:t>Balninkų senelių namų įkūrimas: I aukštas</w:t>
            </w:r>
            <w:r w:rsidR="00193F79">
              <w:t>(12 vietų)</w:t>
            </w:r>
          </w:p>
          <w:p w:rsidR="00000B0D" w:rsidRDefault="00000B0D" w:rsidP="00000B0D">
            <w:r>
              <w:t>II aukštas</w:t>
            </w:r>
            <w:r w:rsidR="00193F79">
              <w:t xml:space="preserve"> (13 vietų)</w:t>
            </w:r>
          </w:p>
        </w:tc>
        <w:tc>
          <w:tcPr>
            <w:tcW w:w="1456" w:type="dxa"/>
          </w:tcPr>
          <w:p w:rsidR="00000B0D" w:rsidRDefault="000F0D0A" w:rsidP="00000B0D">
            <w:r>
              <w:t>ES paramos ir savivaldybės biudžeto lėšos</w:t>
            </w:r>
          </w:p>
        </w:tc>
        <w:tc>
          <w:tcPr>
            <w:tcW w:w="1176" w:type="dxa"/>
          </w:tcPr>
          <w:p w:rsidR="00000B0D" w:rsidRDefault="00000B0D" w:rsidP="00000B0D"/>
          <w:p w:rsidR="00000B0D" w:rsidRDefault="006C0861" w:rsidP="00000B0D">
            <w:r>
              <w:t>2021</w:t>
            </w:r>
          </w:p>
          <w:p w:rsidR="00000B0D" w:rsidRDefault="00000B0D" w:rsidP="00000B0D">
            <w:r>
              <w:t>2024</w:t>
            </w:r>
          </w:p>
        </w:tc>
        <w:tc>
          <w:tcPr>
            <w:tcW w:w="1576" w:type="dxa"/>
          </w:tcPr>
          <w:p w:rsidR="00000B0D" w:rsidRDefault="00520E37" w:rsidP="00000B0D">
            <w:r>
              <w:t>Savivaldybės administracija</w:t>
            </w:r>
          </w:p>
        </w:tc>
        <w:tc>
          <w:tcPr>
            <w:tcW w:w="2477" w:type="dxa"/>
          </w:tcPr>
          <w:p w:rsidR="00000B0D" w:rsidRDefault="00487DB3" w:rsidP="00000B0D">
            <w:r>
              <w:t>Planuojama įkurti 25 stacionarias globos vietas</w:t>
            </w:r>
          </w:p>
        </w:tc>
      </w:tr>
      <w:tr w:rsidR="00000B0D" w:rsidTr="00531964">
        <w:trPr>
          <w:trHeight w:val="2396"/>
        </w:trPr>
        <w:tc>
          <w:tcPr>
            <w:tcW w:w="2819" w:type="dxa"/>
          </w:tcPr>
          <w:p w:rsidR="00000B0D" w:rsidRDefault="00000B0D" w:rsidP="00000B0D">
            <w:r>
              <w:t>Bendruomeninių vaikų globos namų statyba Molėtuose</w:t>
            </w:r>
          </w:p>
          <w:p w:rsidR="00531964" w:rsidRDefault="00531964" w:rsidP="00531964">
            <w:r>
              <w:t>2-ųjų bendruomeninių vaikų globos namų įrengimas</w:t>
            </w:r>
          </w:p>
        </w:tc>
        <w:tc>
          <w:tcPr>
            <w:tcW w:w="1456" w:type="dxa"/>
          </w:tcPr>
          <w:p w:rsidR="00000B0D" w:rsidRDefault="00AB0F84" w:rsidP="00531964">
            <w:r>
              <w:t xml:space="preserve">ES ir savivaldybės biudžeto lėšos </w:t>
            </w:r>
          </w:p>
        </w:tc>
        <w:tc>
          <w:tcPr>
            <w:tcW w:w="1176" w:type="dxa"/>
          </w:tcPr>
          <w:p w:rsidR="00000B0D" w:rsidRDefault="00000B0D" w:rsidP="00000B0D">
            <w:r>
              <w:t>2021</w:t>
            </w:r>
          </w:p>
          <w:p w:rsidR="00531964" w:rsidRDefault="00531964" w:rsidP="00000B0D"/>
          <w:p w:rsidR="00531964" w:rsidRDefault="00531964" w:rsidP="00000B0D"/>
          <w:p w:rsidR="00531964" w:rsidRDefault="00531964" w:rsidP="00531964">
            <w:r>
              <w:t>2023-2024m.</w:t>
            </w:r>
          </w:p>
        </w:tc>
        <w:tc>
          <w:tcPr>
            <w:tcW w:w="1576" w:type="dxa"/>
          </w:tcPr>
          <w:p w:rsidR="00000B0D" w:rsidRDefault="00520E37" w:rsidP="00000B0D">
            <w:r>
              <w:t>Savivaldybės administracija</w:t>
            </w:r>
          </w:p>
        </w:tc>
        <w:tc>
          <w:tcPr>
            <w:tcW w:w="2477" w:type="dxa"/>
          </w:tcPr>
          <w:p w:rsidR="00000B0D" w:rsidRDefault="00487DB3" w:rsidP="00000B0D">
            <w:r>
              <w:t>Planuojama įkurti 8 vietų vaikų globos namus</w:t>
            </w:r>
          </w:p>
          <w:p w:rsidR="00531964" w:rsidRDefault="00531964" w:rsidP="00000B0D">
            <w:r>
              <w:t>Planuojama įkurti 5-8 vietų bendruomeninius vaikų globos namus</w:t>
            </w:r>
          </w:p>
        </w:tc>
      </w:tr>
      <w:tr w:rsidR="00000B0D" w:rsidTr="00DF126C">
        <w:trPr>
          <w:trHeight w:val="210"/>
        </w:trPr>
        <w:tc>
          <w:tcPr>
            <w:tcW w:w="2819" w:type="dxa"/>
          </w:tcPr>
          <w:p w:rsidR="00000B0D" w:rsidRDefault="00000B0D" w:rsidP="00000B0D">
            <w:r>
              <w:t>Privačių iniciatyvų skatinimas steigiant rajone stacio</w:t>
            </w:r>
            <w:r w:rsidR="00960CBF">
              <w:t>n</w:t>
            </w:r>
            <w:r>
              <w:t>arių socialinių paslaugų įstaigas</w:t>
            </w:r>
            <w:r w:rsidR="00613D70">
              <w:t xml:space="preserve">  (savarankiško gyvenimo namai ir kt.)</w:t>
            </w:r>
          </w:p>
        </w:tc>
        <w:tc>
          <w:tcPr>
            <w:tcW w:w="1456" w:type="dxa"/>
          </w:tcPr>
          <w:p w:rsidR="000F0D0A" w:rsidRDefault="000F0D0A" w:rsidP="00000B0D"/>
          <w:p w:rsidR="00000B0D" w:rsidRPr="000F0D0A" w:rsidRDefault="000F0D0A" w:rsidP="000F0D0A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0F0D0A" w:rsidRDefault="000F0D0A" w:rsidP="00000B0D"/>
          <w:p w:rsidR="00000B0D" w:rsidRPr="000F0D0A" w:rsidRDefault="000F0D0A" w:rsidP="000F0D0A">
            <w:r>
              <w:t>-</w:t>
            </w:r>
          </w:p>
        </w:tc>
        <w:tc>
          <w:tcPr>
            <w:tcW w:w="1576" w:type="dxa"/>
          </w:tcPr>
          <w:p w:rsidR="00000B0D" w:rsidRDefault="00F86435" w:rsidP="00000B0D">
            <w:r>
              <w:t>Savivaldybės administracija</w:t>
            </w:r>
          </w:p>
        </w:tc>
        <w:tc>
          <w:tcPr>
            <w:tcW w:w="2477" w:type="dxa"/>
          </w:tcPr>
          <w:p w:rsidR="00000B0D" w:rsidRDefault="00487DB3" w:rsidP="00000B0D">
            <w:r>
              <w:t>Per 3 metus inicijuojamas vienas projektas</w:t>
            </w:r>
          </w:p>
        </w:tc>
      </w:tr>
    </w:tbl>
    <w:p w:rsidR="004D1352" w:rsidRDefault="004D1352" w:rsidP="00DF126C">
      <w:pPr>
        <w:pStyle w:val="Betarp"/>
        <w:ind w:firstLine="567"/>
      </w:pPr>
    </w:p>
    <w:p w:rsidR="004D1352" w:rsidRDefault="004D1352" w:rsidP="00DF126C">
      <w:pPr>
        <w:pStyle w:val="Betarp"/>
        <w:ind w:firstLine="567"/>
      </w:pPr>
    </w:p>
    <w:p w:rsidR="004D1352" w:rsidRDefault="004D1352" w:rsidP="00DF126C">
      <w:pPr>
        <w:pStyle w:val="Betarp"/>
        <w:ind w:firstLine="567"/>
      </w:pPr>
    </w:p>
    <w:p w:rsidR="004D1352" w:rsidRDefault="004D1352" w:rsidP="00DF126C">
      <w:pPr>
        <w:pStyle w:val="Betarp"/>
        <w:ind w:firstLine="567"/>
      </w:pPr>
    </w:p>
    <w:p w:rsidR="002118C8" w:rsidRPr="00DF126C" w:rsidRDefault="00DF126C" w:rsidP="00DF126C">
      <w:pPr>
        <w:pStyle w:val="Betarp"/>
        <w:ind w:firstLine="567"/>
      </w:pPr>
      <w:r>
        <w:t>4.3.</w:t>
      </w:r>
      <w:r w:rsidR="00AC32F7" w:rsidRPr="00DF126C">
        <w:t>Kokybės gerinimas</w:t>
      </w:r>
    </w:p>
    <w:p w:rsidR="0094462B" w:rsidRDefault="0094462B" w:rsidP="0094462B">
      <w:pPr>
        <w:pStyle w:val="Sraopastraipa"/>
        <w:ind w:left="1800"/>
        <w:rPr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482"/>
        <w:gridCol w:w="1350"/>
        <w:gridCol w:w="1944"/>
        <w:gridCol w:w="2268"/>
      </w:tblGrid>
      <w:tr w:rsidR="00193F79" w:rsidTr="00DF126C">
        <w:trPr>
          <w:trHeight w:val="180"/>
        </w:trPr>
        <w:tc>
          <w:tcPr>
            <w:tcW w:w="2454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Priemonė</w:t>
            </w:r>
          </w:p>
        </w:tc>
        <w:tc>
          <w:tcPr>
            <w:tcW w:w="1482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Lėšos</w:t>
            </w:r>
          </w:p>
        </w:tc>
        <w:tc>
          <w:tcPr>
            <w:tcW w:w="1350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Terminai</w:t>
            </w:r>
          </w:p>
        </w:tc>
        <w:tc>
          <w:tcPr>
            <w:tcW w:w="1944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Atsakingas</w:t>
            </w:r>
          </w:p>
        </w:tc>
        <w:tc>
          <w:tcPr>
            <w:tcW w:w="2268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  <w:u w:val="single"/>
              </w:rPr>
            </w:pPr>
            <w:r w:rsidRPr="00DF126C">
              <w:rPr>
                <w:b/>
              </w:rPr>
              <w:t>Laukiamas rezultatas</w:t>
            </w:r>
          </w:p>
        </w:tc>
      </w:tr>
      <w:tr w:rsidR="00405474" w:rsidTr="00DF126C">
        <w:trPr>
          <w:trHeight w:val="180"/>
        </w:trPr>
        <w:tc>
          <w:tcPr>
            <w:tcW w:w="2454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1</w:t>
            </w:r>
          </w:p>
        </w:tc>
        <w:tc>
          <w:tcPr>
            <w:tcW w:w="1482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2</w:t>
            </w:r>
          </w:p>
        </w:tc>
        <w:tc>
          <w:tcPr>
            <w:tcW w:w="1350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3</w:t>
            </w:r>
          </w:p>
        </w:tc>
        <w:tc>
          <w:tcPr>
            <w:tcW w:w="1944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5</w:t>
            </w:r>
          </w:p>
        </w:tc>
      </w:tr>
      <w:tr w:rsidR="00193F79" w:rsidTr="00DF126C">
        <w:trPr>
          <w:trHeight w:val="180"/>
        </w:trPr>
        <w:tc>
          <w:tcPr>
            <w:tcW w:w="2454" w:type="dxa"/>
          </w:tcPr>
          <w:p w:rsidR="00193F79" w:rsidRPr="00D00295" w:rsidRDefault="00D33703" w:rsidP="00193F79">
            <w:pPr>
              <w:pStyle w:val="Sraopastraipa"/>
              <w:ind w:left="0"/>
            </w:pPr>
            <w:r>
              <w:t>Sukurti ir įgyvendinti socialinio darbo organizavimo savivaldybėje modelį</w:t>
            </w:r>
          </w:p>
        </w:tc>
        <w:tc>
          <w:tcPr>
            <w:tcW w:w="1482" w:type="dxa"/>
          </w:tcPr>
          <w:p w:rsidR="00193F79" w:rsidRPr="00D00295" w:rsidRDefault="00D33703" w:rsidP="00193F79">
            <w:pPr>
              <w:pStyle w:val="Sraopastraipa"/>
              <w:ind w:left="0"/>
            </w:pPr>
            <w:r>
              <w:t>-</w:t>
            </w:r>
          </w:p>
        </w:tc>
        <w:tc>
          <w:tcPr>
            <w:tcW w:w="1350" w:type="dxa"/>
          </w:tcPr>
          <w:p w:rsidR="00193F79" w:rsidRPr="00D00295" w:rsidRDefault="00D33703" w:rsidP="00193F79">
            <w:pPr>
              <w:pStyle w:val="Sraopastraipa"/>
              <w:ind w:left="0"/>
            </w:pPr>
            <w:r>
              <w:t>2020 m. IV ketvirtis</w:t>
            </w:r>
          </w:p>
        </w:tc>
        <w:tc>
          <w:tcPr>
            <w:tcW w:w="1944" w:type="dxa"/>
          </w:tcPr>
          <w:p w:rsidR="00193F79" w:rsidRPr="00D33703" w:rsidRDefault="00D33703" w:rsidP="00707312">
            <w:pPr>
              <w:pStyle w:val="Sraopastraipa"/>
              <w:ind w:left="0"/>
            </w:pPr>
            <w:r>
              <w:t>Administracijos Socialinės paramos skyriaus vedėja</w:t>
            </w:r>
            <w:r w:rsidR="00707312">
              <w:t>s</w:t>
            </w:r>
            <w:r>
              <w:t xml:space="preserve"> </w:t>
            </w:r>
          </w:p>
        </w:tc>
        <w:tc>
          <w:tcPr>
            <w:tcW w:w="2268" w:type="dxa"/>
          </w:tcPr>
          <w:p w:rsidR="00193F79" w:rsidRPr="00D00295" w:rsidRDefault="00D00295" w:rsidP="00193F79">
            <w:pPr>
              <w:pStyle w:val="Sraopastraipa"/>
              <w:ind w:left="0"/>
            </w:pPr>
            <w:r>
              <w:t>Pagerėtų socialinių paslaugų por</w:t>
            </w:r>
            <w:r w:rsidR="00D33703">
              <w:t xml:space="preserve">eikio identifikavimas, </w:t>
            </w:r>
            <w:proofErr w:type="spellStart"/>
            <w:r>
              <w:t>tarpinstitucinis</w:t>
            </w:r>
            <w:proofErr w:type="spellEnd"/>
            <w:r>
              <w:t xml:space="preserve"> bendradarbiavimas</w:t>
            </w:r>
          </w:p>
        </w:tc>
      </w:tr>
      <w:tr w:rsidR="00D00295" w:rsidTr="00DF126C">
        <w:trPr>
          <w:trHeight w:val="180"/>
        </w:trPr>
        <w:tc>
          <w:tcPr>
            <w:tcW w:w="2454" w:type="dxa"/>
          </w:tcPr>
          <w:p w:rsidR="00D00295" w:rsidRDefault="00D33703" w:rsidP="00193F79">
            <w:pPr>
              <w:pStyle w:val="Sraopastraipa"/>
              <w:ind w:left="0"/>
            </w:pPr>
            <w:r>
              <w:t>Sudaryti savivaldybės Šeimos tarybą</w:t>
            </w:r>
          </w:p>
        </w:tc>
        <w:tc>
          <w:tcPr>
            <w:tcW w:w="1482" w:type="dxa"/>
          </w:tcPr>
          <w:p w:rsidR="00D00295" w:rsidRDefault="00D33703" w:rsidP="00193F79">
            <w:pPr>
              <w:pStyle w:val="Sraopastraipa"/>
              <w:ind w:left="0"/>
            </w:pPr>
            <w:r>
              <w:t>-</w:t>
            </w:r>
          </w:p>
        </w:tc>
        <w:tc>
          <w:tcPr>
            <w:tcW w:w="1350" w:type="dxa"/>
          </w:tcPr>
          <w:p w:rsidR="00D00295" w:rsidRDefault="00D33703" w:rsidP="00193F79">
            <w:pPr>
              <w:pStyle w:val="Sraopastraipa"/>
              <w:ind w:left="0"/>
            </w:pPr>
            <w:r>
              <w:t>2020 m. IV ketvirtis</w:t>
            </w:r>
          </w:p>
        </w:tc>
        <w:tc>
          <w:tcPr>
            <w:tcW w:w="1944" w:type="dxa"/>
          </w:tcPr>
          <w:p w:rsidR="00D00295" w:rsidRPr="00D33703" w:rsidRDefault="00D33703" w:rsidP="00707312">
            <w:pPr>
              <w:pStyle w:val="Sraopastraipa"/>
              <w:ind w:left="0"/>
            </w:pPr>
            <w:r>
              <w:t xml:space="preserve"> Socialinės paramos skyriaus vedėja</w:t>
            </w:r>
            <w:r w:rsidR="00707312">
              <w:t>s</w:t>
            </w:r>
            <w:r>
              <w:t xml:space="preserve"> </w:t>
            </w:r>
          </w:p>
        </w:tc>
        <w:tc>
          <w:tcPr>
            <w:tcW w:w="2268" w:type="dxa"/>
          </w:tcPr>
          <w:p w:rsidR="00D00295" w:rsidRDefault="00D33703" w:rsidP="00193F79">
            <w:pPr>
              <w:pStyle w:val="Sraopastraipa"/>
              <w:ind w:left="0"/>
            </w:pPr>
            <w:r>
              <w:t>Pagerėtų valdžios ir nevyriausybinio sektoriaus bendradarbiavimas, socialinės politikos įgyvendinimas būtų labiau koordinuojamas</w:t>
            </w:r>
          </w:p>
        </w:tc>
      </w:tr>
      <w:tr w:rsidR="00D33703" w:rsidTr="00DF126C">
        <w:trPr>
          <w:trHeight w:val="180"/>
        </w:trPr>
        <w:tc>
          <w:tcPr>
            <w:tcW w:w="2454" w:type="dxa"/>
          </w:tcPr>
          <w:p w:rsidR="00D33703" w:rsidRDefault="00531964" w:rsidP="00531964">
            <w:pPr>
              <w:pStyle w:val="Sraopastraipa"/>
              <w:ind w:left="0"/>
            </w:pPr>
            <w:r>
              <w:lastRenderedPageBreak/>
              <w:t>Užtikrinti specialistų kvalifikacijos tobulinimą</w:t>
            </w:r>
            <w:bookmarkStart w:id="0" w:name="_GoBack"/>
            <w:bookmarkEnd w:id="0"/>
          </w:p>
        </w:tc>
        <w:tc>
          <w:tcPr>
            <w:tcW w:w="1482" w:type="dxa"/>
          </w:tcPr>
          <w:p w:rsidR="00D33703" w:rsidRDefault="00184FA8" w:rsidP="00193F79">
            <w:pPr>
              <w:pStyle w:val="Sraopastraipa"/>
              <w:ind w:left="0"/>
            </w:pPr>
            <w:r>
              <w:t xml:space="preserve"> Įstaigų lėšos</w:t>
            </w:r>
          </w:p>
        </w:tc>
        <w:tc>
          <w:tcPr>
            <w:tcW w:w="1350" w:type="dxa"/>
          </w:tcPr>
          <w:p w:rsidR="00D33703" w:rsidRDefault="00184FA8" w:rsidP="00193F79">
            <w:pPr>
              <w:pStyle w:val="Sraopastraipa"/>
              <w:ind w:left="0"/>
            </w:pPr>
            <w:r>
              <w:t>Sistemingai</w:t>
            </w:r>
          </w:p>
        </w:tc>
        <w:tc>
          <w:tcPr>
            <w:tcW w:w="1944" w:type="dxa"/>
          </w:tcPr>
          <w:p w:rsidR="00D33703" w:rsidRDefault="00184FA8" w:rsidP="00193F79">
            <w:pPr>
              <w:pStyle w:val="Sraopastraipa"/>
              <w:ind w:left="0"/>
            </w:pPr>
            <w:r>
              <w:t>Įstaigų vadovai</w:t>
            </w:r>
          </w:p>
        </w:tc>
        <w:tc>
          <w:tcPr>
            <w:tcW w:w="2268" w:type="dxa"/>
          </w:tcPr>
          <w:p w:rsidR="00D33703" w:rsidRDefault="004C49C6" w:rsidP="00193F79">
            <w:pPr>
              <w:pStyle w:val="Sraopastraipa"/>
              <w:ind w:left="0"/>
            </w:pPr>
            <w:r>
              <w:t>Per metus kiekvienas dar</w:t>
            </w:r>
            <w:r w:rsidR="00220959">
              <w:t xml:space="preserve">buotojas kvalifikaciją kelia ne mažiau kaip 16 </w:t>
            </w:r>
            <w:r>
              <w:t>akademinių valandų</w:t>
            </w:r>
          </w:p>
        </w:tc>
      </w:tr>
    </w:tbl>
    <w:p w:rsidR="00193F79" w:rsidRDefault="00193F79" w:rsidP="00193F79">
      <w:pPr>
        <w:pStyle w:val="Sraopastraipa"/>
        <w:ind w:left="1080"/>
        <w:rPr>
          <w:i/>
        </w:rPr>
      </w:pPr>
    </w:p>
    <w:p w:rsidR="00DF126C" w:rsidRPr="00DF126C" w:rsidRDefault="001F7FDF" w:rsidP="00DF126C">
      <w:pPr>
        <w:pStyle w:val="Sraopastraipa"/>
        <w:numPr>
          <w:ilvl w:val="0"/>
          <w:numId w:val="7"/>
        </w:numPr>
        <w:rPr>
          <w:b/>
        </w:rPr>
      </w:pPr>
      <w:r w:rsidRPr="00FF022E">
        <w:rPr>
          <w:b/>
        </w:rPr>
        <w:t>Programos įgyvendinimo stebėsena</w:t>
      </w:r>
      <w:r w:rsidR="005F1B44" w:rsidRPr="00FF022E">
        <w:rPr>
          <w:b/>
        </w:rPr>
        <w:t>.</w:t>
      </w:r>
    </w:p>
    <w:p w:rsidR="005F1B44" w:rsidRDefault="005F1B44" w:rsidP="00DF126C">
      <w:pPr>
        <w:pStyle w:val="Sraopastraipa"/>
        <w:spacing w:line="360" w:lineRule="auto"/>
        <w:ind w:left="0" w:firstLine="567"/>
        <w:jc w:val="both"/>
      </w:pPr>
      <w:r>
        <w:t xml:space="preserve">5.1. Programos įgyvendinimo koordinavimui savivaldybės administracijos direktoriaus įsakymu sudaroma </w:t>
      </w:r>
      <w:r w:rsidR="001B32F2">
        <w:t xml:space="preserve">darbo grupė iš </w:t>
      </w:r>
      <w:r w:rsidR="00520E37">
        <w:t xml:space="preserve">savivaldybės administracijos, </w:t>
      </w:r>
      <w:r w:rsidR="001B32F2">
        <w:t xml:space="preserve">įvairių institucijų </w:t>
      </w:r>
      <w:r w:rsidR="00520E37">
        <w:t xml:space="preserve">ir organizacijų </w:t>
      </w:r>
      <w:r w:rsidR="001B32F2">
        <w:t>atstovų.</w:t>
      </w:r>
      <w:r w:rsidR="003613FA">
        <w:t xml:space="preserve"> Pro</w:t>
      </w:r>
      <w:r w:rsidR="00520E37">
        <w:t xml:space="preserve">gramos įgyvendinimo koordinatorius yra </w:t>
      </w:r>
      <w:r w:rsidR="003613FA">
        <w:t>savivaldybės administracijos socialinės paramos skyriaus vedėjas.</w:t>
      </w:r>
    </w:p>
    <w:p w:rsidR="001B32F2" w:rsidRDefault="001B32F2" w:rsidP="00DF126C">
      <w:pPr>
        <w:pStyle w:val="Sraopastraipa"/>
        <w:spacing w:line="360" w:lineRule="auto"/>
        <w:ind w:left="0" w:firstLine="567"/>
        <w:jc w:val="both"/>
      </w:pPr>
      <w:r>
        <w:t>5.2. Baigiantis kalendoriniams metams, darbo grupė pat</w:t>
      </w:r>
      <w:r w:rsidR="00520E37">
        <w:t>eikia savivaldybės administracijos direktoriui p</w:t>
      </w:r>
      <w:r>
        <w:t>rogramos įgyvendinimo metinę ataskaitą.</w:t>
      </w:r>
    </w:p>
    <w:p w:rsidR="00E36FD5" w:rsidRDefault="00E36FD5" w:rsidP="00DF126C">
      <w:pPr>
        <w:pStyle w:val="Sraopastraipa"/>
        <w:ind w:left="2592"/>
      </w:pPr>
      <w:r>
        <w:t>__________________________________</w:t>
      </w:r>
    </w:p>
    <w:sectPr w:rsidR="00E36FD5" w:rsidSect="00405474">
      <w:headerReference w:type="default" r:id="rId7"/>
      <w:pgSz w:w="11906" w:h="16838"/>
      <w:pgMar w:top="1701" w:right="567" w:bottom="1134" w:left="1701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EF" w:rsidRDefault="000159EF" w:rsidP="004D1352">
      <w:pPr>
        <w:spacing w:after="0" w:line="240" w:lineRule="auto"/>
      </w:pPr>
      <w:r>
        <w:separator/>
      </w:r>
    </w:p>
  </w:endnote>
  <w:endnote w:type="continuationSeparator" w:id="0">
    <w:p w:rsidR="000159EF" w:rsidRDefault="000159EF" w:rsidP="004D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EF" w:rsidRDefault="000159EF" w:rsidP="004D1352">
      <w:pPr>
        <w:spacing w:after="0" w:line="240" w:lineRule="auto"/>
      </w:pPr>
      <w:r>
        <w:separator/>
      </w:r>
    </w:p>
  </w:footnote>
  <w:footnote w:type="continuationSeparator" w:id="0">
    <w:p w:rsidR="000159EF" w:rsidRDefault="000159EF" w:rsidP="004D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78996"/>
      <w:docPartObj>
        <w:docPartGallery w:val="Page Numbers (Top of Page)"/>
        <w:docPartUnique/>
      </w:docPartObj>
    </w:sdtPr>
    <w:sdtContent>
      <w:p w:rsidR="003B56E8" w:rsidRDefault="003B56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964">
          <w:rPr>
            <w:noProof/>
          </w:rPr>
          <w:t>13</w:t>
        </w:r>
        <w:r>
          <w:fldChar w:fldCharType="end"/>
        </w:r>
      </w:p>
    </w:sdtContent>
  </w:sdt>
  <w:p w:rsidR="003B56E8" w:rsidRDefault="003B56E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1E1D"/>
    <w:multiLevelType w:val="hybridMultilevel"/>
    <w:tmpl w:val="E7925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5C43"/>
    <w:multiLevelType w:val="hybridMultilevel"/>
    <w:tmpl w:val="B100FF2C"/>
    <w:lvl w:ilvl="0" w:tplc="55F2923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9568B"/>
    <w:multiLevelType w:val="multilevel"/>
    <w:tmpl w:val="94201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D5485"/>
    <w:multiLevelType w:val="multilevel"/>
    <w:tmpl w:val="D088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423261"/>
    <w:multiLevelType w:val="hybridMultilevel"/>
    <w:tmpl w:val="DC66F308"/>
    <w:lvl w:ilvl="0" w:tplc="FC969CD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5D3E9CF2">
      <w:start w:val="1"/>
      <w:numFmt w:val="lowerLetter"/>
      <w:lvlText w:val="%2."/>
      <w:lvlJc w:val="left"/>
      <w:pPr>
        <w:ind w:left="1648" w:hanging="360"/>
      </w:pPr>
      <w:rPr>
        <w:rFonts w:ascii="Times New Roman" w:eastAsiaTheme="minorHAnsi" w:hAnsi="Times New Roman" w:cstheme="minorBidi"/>
      </w:r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8E5F76"/>
    <w:multiLevelType w:val="multilevel"/>
    <w:tmpl w:val="81D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BD21F6C"/>
    <w:multiLevelType w:val="hybridMultilevel"/>
    <w:tmpl w:val="ADAE6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8E"/>
    <w:rsid w:val="00000B0D"/>
    <w:rsid w:val="000159EF"/>
    <w:rsid w:val="00032B98"/>
    <w:rsid w:val="000348F6"/>
    <w:rsid w:val="00054D4C"/>
    <w:rsid w:val="00056687"/>
    <w:rsid w:val="0009360A"/>
    <w:rsid w:val="000A2319"/>
    <w:rsid w:val="000B382F"/>
    <w:rsid w:val="000B6E30"/>
    <w:rsid w:val="000D392D"/>
    <w:rsid w:val="000F0D0A"/>
    <w:rsid w:val="00112E84"/>
    <w:rsid w:val="00180284"/>
    <w:rsid w:val="00184FA8"/>
    <w:rsid w:val="00186B08"/>
    <w:rsid w:val="00193F79"/>
    <w:rsid w:val="001B32F2"/>
    <w:rsid w:val="001C59F1"/>
    <w:rsid w:val="001D4F4C"/>
    <w:rsid w:val="001E7699"/>
    <w:rsid w:val="001F7FDF"/>
    <w:rsid w:val="00210F5A"/>
    <w:rsid w:val="002118C8"/>
    <w:rsid w:val="00213F2B"/>
    <w:rsid w:val="00220959"/>
    <w:rsid w:val="0022767A"/>
    <w:rsid w:val="00244732"/>
    <w:rsid w:val="00247EC9"/>
    <w:rsid w:val="00251DC7"/>
    <w:rsid w:val="00252D2F"/>
    <w:rsid w:val="002E7177"/>
    <w:rsid w:val="00344A9B"/>
    <w:rsid w:val="003613FA"/>
    <w:rsid w:val="00371D17"/>
    <w:rsid w:val="003A4FA3"/>
    <w:rsid w:val="003B0E44"/>
    <w:rsid w:val="003B56E8"/>
    <w:rsid w:val="003E6D73"/>
    <w:rsid w:val="00402604"/>
    <w:rsid w:val="00405474"/>
    <w:rsid w:val="004515E1"/>
    <w:rsid w:val="00487DB3"/>
    <w:rsid w:val="004A21CD"/>
    <w:rsid w:val="004A7C32"/>
    <w:rsid w:val="004B1EEB"/>
    <w:rsid w:val="004C48E1"/>
    <w:rsid w:val="004C49C6"/>
    <w:rsid w:val="004D1352"/>
    <w:rsid w:val="004D62F3"/>
    <w:rsid w:val="004F4ABD"/>
    <w:rsid w:val="00520E37"/>
    <w:rsid w:val="0052173A"/>
    <w:rsid w:val="00531964"/>
    <w:rsid w:val="00546668"/>
    <w:rsid w:val="00585F3D"/>
    <w:rsid w:val="0059773F"/>
    <w:rsid w:val="005C6FEA"/>
    <w:rsid w:val="005F173A"/>
    <w:rsid w:val="005F1B44"/>
    <w:rsid w:val="005F4881"/>
    <w:rsid w:val="00613D70"/>
    <w:rsid w:val="00625663"/>
    <w:rsid w:val="00640D5F"/>
    <w:rsid w:val="006947C2"/>
    <w:rsid w:val="006A461B"/>
    <w:rsid w:val="006C0861"/>
    <w:rsid w:val="006E1F2D"/>
    <w:rsid w:val="00701922"/>
    <w:rsid w:val="00707312"/>
    <w:rsid w:val="00726AA8"/>
    <w:rsid w:val="007653AC"/>
    <w:rsid w:val="007C61DF"/>
    <w:rsid w:val="0086447A"/>
    <w:rsid w:val="00896542"/>
    <w:rsid w:val="008D3F86"/>
    <w:rsid w:val="0094462B"/>
    <w:rsid w:val="009552F5"/>
    <w:rsid w:val="00955667"/>
    <w:rsid w:val="00960CBF"/>
    <w:rsid w:val="009751A8"/>
    <w:rsid w:val="009A1CA9"/>
    <w:rsid w:val="009D5AF4"/>
    <w:rsid w:val="009E7246"/>
    <w:rsid w:val="00A06868"/>
    <w:rsid w:val="00A22A72"/>
    <w:rsid w:val="00A40104"/>
    <w:rsid w:val="00A67B51"/>
    <w:rsid w:val="00A861CE"/>
    <w:rsid w:val="00AA5E8E"/>
    <w:rsid w:val="00AB0F84"/>
    <w:rsid w:val="00AC32F7"/>
    <w:rsid w:val="00AE087A"/>
    <w:rsid w:val="00B15F37"/>
    <w:rsid w:val="00BF7AF0"/>
    <w:rsid w:val="00C02821"/>
    <w:rsid w:val="00C4490E"/>
    <w:rsid w:val="00C718A2"/>
    <w:rsid w:val="00C97F41"/>
    <w:rsid w:val="00D00295"/>
    <w:rsid w:val="00D15523"/>
    <w:rsid w:val="00D33703"/>
    <w:rsid w:val="00D6125D"/>
    <w:rsid w:val="00DA683D"/>
    <w:rsid w:val="00DF126C"/>
    <w:rsid w:val="00E15858"/>
    <w:rsid w:val="00E176B2"/>
    <w:rsid w:val="00E36FD5"/>
    <w:rsid w:val="00E74838"/>
    <w:rsid w:val="00E750E8"/>
    <w:rsid w:val="00E77BE9"/>
    <w:rsid w:val="00ED404F"/>
    <w:rsid w:val="00F452B9"/>
    <w:rsid w:val="00F64F0E"/>
    <w:rsid w:val="00F816FA"/>
    <w:rsid w:val="00F86435"/>
    <w:rsid w:val="00F86B1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D73A5"/>
  <w15:chartTrackingRefBased/>
  <w15:docId w15:val="{71F5C497-8B72-4E88-9392-75D6EE34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53A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282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4F4C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E36FD5"/>
    <w:rPr>
      <w:i/>
      <w:iCs/>
    </w:rPr>
  </w:style>
  <w:style w:type="paragraph" w:styleId="Betarp">
    <w:name w:val="No Spacing"/>
    <w:uiPriority w:val="1"/>
    <w:qFormat/>
    <w:rsid w:val="00DF126C"/>
    <w:pPr>
      <w:spacing w:after="0" w:line="240" w:lineRule="auto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4D1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35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D1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3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11171</Words>
  <Characters>6369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v.stundys</dc:creator>
  <cp:keywords/>
  <dc:description/>
  <cp:lastModifiedBy>Gribauskienė Genovaite</cp:lastModifiedBy>
  <cp:revision>5</cp:revision>
  <cp:lastPrinted>2020-06-02T10:53:00Z</cp:lastPrinted>
  <dcterms:created xsi:type="dcterms:W3CDTF">2020-06-11T10:48:00Z</dcterms:created>
  <dcterms:modified xsi:type="dcterms:W3CDTF">2020-06-12T07:46:00Z</dcterms:modified>
</cp:coreProperties>
</file>