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2" w:rsidRPr="001E4A12" w:rsidRDefault="001E4A12" w:rsidP="001E4A12">
      <w:pPr>
        <w:tabs>
          <w:tab w:val="num" w:pos="0"/>
          <w:tab w:val="left" w:pos="720"/>
        </w:tabs>
        <w:spacing w:after="0" w:line="360" w:lineRule="auto"/>
        <w:ind w:firstLine="360"/>
        <w:jc w:val="center"/>
        <w:outlineLvl w:val="0"/>
        <w:rPr>
          <w:rFonts w:eastAsia="Times New Roman" w:cs="Times New Roman"/>
          <w:szCs w:val="24"/>
        </w:rPr>
      </w:pPr>
      <w:r w:rsidRPr="001E4A12">
        <w:rPr>
          <w:rFonts w:eastAsia="Times New Roman" w:cs="Times New Roman"/>
          <w:szCs w:val="24"/>
        </w:rPr>
        <w:t>AIŠKINAMASIS RAŠTAS</w:t>
      </w:r>
    </w:p>
    <w:p w:rsidR="001E4A12" w:rsidRPr="001E4A12" w:rsidRDefault="001E4A12" w:rsidP="001E4A12">
      <w:pPr>
        <w:tabs>
          <w:tab w:val="left" w:pos="720"/>
          <w:tab w:val="num" w:pos="3960"/>
        </w:tabs>
        <w:spacing w:after="0" w:line="360" w:lineRule="auto"/>
        <w:jc w:val="center"/>
        <w:rPr>
          <w:rFonts w:eastAsia="Times New Roman" w:cs="Times New Roman"/>
          <w:szCs w:val="24"/>
        </w:rPr>
      </w:pPr>
      <w:r w:rsidRPr="001E4A12">
        <w:rPr>
          <w:rFonts w:eastAsia="Times New Roman" w:cs="Times New Roman"/>
          <w:szCs w:val="24"/>
        </w:rPr>
        <w:t xml:space="preserve">Dėl bešeimininkio turto perėmimo </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1. P</w:t>
      </w:r>
      <w:r w:rsidRPr="001E4A12">
        <w:rPr>
          <w:rFonts w:eastAsia="Times New Roman" w:cs="Times New Roman"/>
          <w:b/>
          <w:szCs w:val="24"/>
          <w:lang w:val="pt-BR"/>
        </w:rPr>
        <w:t>arengto tarybos sprendimo projekto tikslai ir uždaviniai</w:t>
      </w:r>
    </w:p>
    <w:p w:rsidR="001E4A12" w:rsidRPr="001E4A12" w:rsidRDefault="001E4A12" w:rsidP="001E4A12">
      <w:pPr>
        <w:spacing w:before="60" w:after="60" w:line="360" w:lineRule="auto"/>
        <w:ind w:firstLine="720"/>
        <w:jc w:val="both"/>
        <w:rPr>
          <w:rFonts w:eastAsia="Times New Roman" w:cs="Times New Roman"/>
          <w:szCs w:val="24"/>
        </w:rPr>
      </w:pPr>
      <w:r w:rsidRPr="001E4A12">
        <w:rPr>
          <w:rFonts w:eastAsia="Times New Roman" w:cs="Times New Roman"/>
          <w:szCs w:val="24"/>
        </w:rPr>
        <w:t>Molėtų rajono savivaldybės (toliau Savivaldybės)</w:t>
      </w:r>
      <w:r w:rsidR="00454B74">
        <w:rPr>
          <w:rFonts w:eastAsia="Times New Roman" w:cs="Times New Roman"/>
          <w:szCs w:val="24"/>
        </w:rPr>
        <w:t xml:space="preserve"> teritorijoje yra daugiau kaip 2</w:t>
      </w:r>
      <w:r w:rsidRPr="001E4A12">
        <w:rPr>
          <w:rFonts w:eastAsia="Times New Roman" w:cs="Times New Roman"/>
          <w:szCs w:val="24"/>
        </w:rPr>
        <w:t>00 apleistų, ner</w:t>
      </w:r>
      <w:r w:rsidR="00656FF7">
        <w:rPr>
          <w:rFonts w:eastAsia="Times New Roman" w:cs="Times New Roman"/>
          <w:szCs w:val="24"/>
        </w:rPr>
        <w:t>egistruotų, griūvančių statinių liekanų</w:t>
      </w:r>
      <w:r w:rsidR="00CF6758">
        <w:rPr>
          <w:rFonts w:eastAsia="Times New Roman" w:cs="Times New Roman"/>
          <w:szCs w:val="24"/>
        </w:rPr>
        <w:t xml:space="preserve">, pusė jų yra laisvoje valstybinėje žemėje. </w:t>
      </w:r>
      <w:r w:rsidR="00656FF7">
        <w:rPr>
          <w:rFonts w:eastAsia="Times New Roman" w:cs="Times New Roman"/>
          <w:szCs w:val="24"/>
        </w:rPr>
        <w:t>Dalis šių statinių</w:t>
      </w:r>
      <w:r w:rsidRPr="001E4A12">
        <w:rPr>
          <w:rFonts w:eastAsia="Times New Roman" w:cs="Times New Roman"/>
          <w:szCs w:val="24"/>
        </w:rPr>
        <w:t xml:space="preserve"> kelia pavojų dėl galimų griūčių ir aplinkos taršos, visi statiniai yra vizualinės taršos objektai. Teisės aktuose numatyta tvarka</w:t>
      </w:r>
      <w:r w:rsidR="00454B74">
        <w:rPr>
          <w:rFonts w:eastAsia="Times New Roman" w:cs="Times New Roman"/>
          <w:szCs w:val="24"/>
        </w:rPr>
        <w:t xml:space="preserve"> suteikia galimybę Savivaldybei</w:t>
      </w:r>
      <w:r w:rsidRPr="001E4A12">
        <w:rPr>
          <w:rFonts w:eastAsia="Times New Roman" w:cs="Times New Roman"/>
          <w:szCs w:val="24"/>
        </w:rPr>
        <w:t xml:space="preserve"> perimti statinius (jų liekanas), teismo pripažintus bešeimininkiu turtu, ir juos nugriauti, panaudojant Europos Sąjungos struktūrinių fondų lėšas.</w:t>
      </w:r>
      <w:r w:rsidR="00CF6758">
        <w:rPr>
          <w:rFonts w:eastAsia="Times New Roman" w:cs="Times New Roman"/>
          <w:szCs w:val="24"/>
        </w:rPr>
        <w:t xml:space="preserve"> Pastatai turi atitikti finansavimo projektuose nurodytus kriterijus. </w:t>
      </w:r>
      <w:r w:rsidR="004B00B4">
        <w:rPr>
          <w:rFonts w:eastAsia="Times New Roman" w:cs="Times New Roman"/>
          <w:szCs w:val="24"/>
        </w:rPr>
        <w:t>Nekintanti p</w:t>
      </w:r>
      <w:r w:rsidR="00CF6758">
        <w:rPr>
          <w:rFonts w:eastAsia="Times New Roman" w:cs="Times New Roman"/>
          <w:szCs w:val="24"/>
        </w:rPr>
        <w:t xml:space="preserve">rivaloma sąlyga: </w:t>
      </w:r>
      <w:r w:rsidR="00454B74">
        <w:rPr>
          <w:rFonts w:eastAsia="Times New Roman" w:cs="Times New Roman"/>
          <w:szCs w:val="24"/>
        </w:rPr>
        <w:t>statiniai neturi stovėti žemės sklypuose, kurių nuosavybės teisės įregistruotos fiz</w:t>
      </w:r>
      <w:r w:rsidR="00CF6758">
        <w:rPr>
          <w:rFonts w:eastAsia="Times New Roman" w:cs="Times New Roman"/>
          <w:szCs w:val="24"/>
        </w:rPr>
        <w:t xml:space="preserve">inių ir juridinių asmenų vardu, arba su šiais asmenimis </w:t>
      </w:r>
      <w:r w:rsidR="004B00B4">
        <w:rPr>
          <w:rFonts w:eastAsia="Times New Roman" w:cs="Times New Roman"/>
          <w:szCs w:val="24"/>
        </w:rPr>
        <w:t xml:space="preserve">yra </w:t>
      </w:r>
      <w:r w:rsidR="00CF6758">
        <w:rPr>
          <w:rFonts w:eastAsia="Times New Roman" w:cs="Times New Roman"/>
          <w:szCs w:val="24"/>
        </w:rPr>
        <w:t>sudarytos žemės sklypų nuomos sutartys.</w:t>
      </w:r>
      <w:r w:rsidR="00A67F74">
        <w:rPr>
          <w:rFonts w:eastAsia="Times New Roman" w:cs="Times New Roman"/>
          <w:szCs w:val="24"/>
        </w:rPr>
        <w:t xml:space="preserve"> </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szCs w:val="24"/>
        </w:rPr>
        <w:t>Parengto sprendimo projekto tikslas – perimti bešeimininkį tu</w:t>
      </w:r>
      <w:r w:rsidR="002A1FFD">
        <w:rPr>
          <w:rFonts w:eastAsia="Times New Roman" w:cs="Times New Roman"/>
          <w:szCs w:val="24"/>
        </w:rPr>
        <w:t xml:space="preserve">rtą: Molėtų rajone, </w:t>
      </w:r>
      <w:r w:rsidR="00AA0710">
        <w:rPr>
          <w:rFonts w:eastAsia="Times New Roman" w:cs="Times New Roman"/>
          <w:szCs w:val="24"/>
        </w:rPr>
        <w:t>Joniškio</w:t>
      </w:r>
      <w:r w:rsidR="002A1FFD">
        <w:rPr>
          <w:rFonts w:eastAsia="Times New Roman" w:cs="Times New Roman"/>
          <w:szCs w:val="24"/>
        </w:rPr>
        <w:t xml:space="preserve"> seniūnijoje, </w:t>
      </w:r>
      <w:proofErr w:type="spellStart"/>
      <w:r w:rsidR="00AA0710">
        <w:rPr>
          <w:rFonts w:eastAsia="Times New Roman" w:cs="Times New Roman"/>
          <w:szCs w:val="24"/>
        </w:rPr>
        <w:t>Surgėnų</w:t>
      </w:r>
      <w:proofErr w:type="spellEnd"/>
      <w:r w:rsidR="00912009">
        <w:rPr>
          <w:rFonts w:eastAsia="Times New Roman" w:cs="Times New Roman"/>
          <w:szCs w:val="24"/>
        </w:rPr>
        <w:t xml:space="preserve"> kaim</w:t>
      </w:r>
      <w:r w:rsidR="00C00311">
        <w:rPr>
          <w:rFonts w:eastAsia="Times New Roman" w:cs="Times New Roman"/>
          <w:szCs w:val="24"/>
        </w:rPr>
        <w:t>e esanč</w:t>
      </w:r>
      <w:r w:rsidR="00AA0710">
        <w:rPr>
          <w:rFonts w:eastAsia="Times New Roman" w:cs="Times New Roman"/>
          <w:szCs w:val="24"/>
        </w:rPr>
        <w:t>ius statinius (fiziškai pažeistą karvidę, siloso tranšėją, daržinės liekanas</w:t>
      </w:r>
      <w:r w:rsidRPr="001E4A12">
        <w:rPr>
          <w:rFonts w:eastAsia="Times New Roman" w:cs="Times New Roman"/>
          <w:szCs w:val="24"/>
        </w:rPr>
        <w:t>) Molėtų rajono savivaldybės nuosavybėn ir perduoti Molėtų rajono savivaldybės administracijai patikėjimo teise valdyti, naudoti ir disponuoti juo.</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2. Š</w:t>
      </w:r>
      <w:r w:rsidRPr="001E4A12">
        <w:rPr>
          <w:rFonts w:eastAsia="Times New Roman" w:cs="Times New Roman"/>
          <w:b/>
          <w:szCs w:val="24"/>
          <w:lang w:val="pt-BR"/>
        </w:rPr>
        <w:t>iuo metu esantis teisinis reglamentavimas</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lang w:val="pt-BR"/>
        </w:rPr>
        <w:tab/>
      </w:r>
      <w:r w:rsidRPr="001E4A12">
        <w:rPr>
          <w:rFonts w:eastAsia="Times New Roman" w:cs="Times New Roman"/>
          <w:szCs w:val="24"/>
        </w:rPr>
        <w:t>Lietuvos Respublikos civilinio kodekso 4.58 straipsnio 1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Lietuvos Respublikos vietos savivaldos įstatymo 16 straipsnio 2 dalies 26 punktas, 4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 xml:space="preserve">Lietuvos Respublikos valstybės ir savivaldybių turto valdymo, naudojimo ir disponavimo juo įstatymo 6 straipsnio 7 punktas, 12 straipsnio 1 ir 2 dalys; </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w:t>
      </w:r>
      <w:r w:rsidR="00CA0400">
        <w:rPr>
          <w:rFonts w:eastAsia="Times New Roman" w:cs="Times New Roman"/>
          <w:szCs w:val="24"/>
        </w:rPr>
        <w:t xml:space="preserve"> taisyklių patvirtinimo“ 3</w:t>
      </w:r>
      <w:r w:rsidR="005F223B">
        <w:rPr>
          <w:rFonts w:eastAsia="Times New Roman" w:cs="Times New Roman"/>
          <w:szCs w:val="24"/>
        </w:rPr>
        <w:t>.</w:t>
      </w:r>
      <w:r w:rsidR="00CA0400">
        <w:rPr>
          <w:rFonts w:eastAsia="Times New Roman" w:cs="Times New Roman"/>
          <w:szCs w:val="24"/>
        </w:rPr>
        <w:t>2 papunktis</w:t>
      </w:r>
      <w:r w:rsidRPr="001E4A12">
        <w:rPr>
          <w:rFonts w:eastAsia="Times New Roman" w:cs="Times New Roman"/>
          <w:szCs w:val="24"/>
        </w:rPr>
        <w:t>;</w:t>
      </w:r>
    </w:p>
    <w:p w:rsidR="00A67F74" w:rsidRDefault="00CD615F" w:rsidP="001E4A12">
      <w:pPr>
        <w:tabs>
          <w:tab w:val="left" w:pos="680"/>
          <w:tab w:val="left" w:pos="1206"/>
        </w:tabs>
        <w:spacing w:after="0" w:line="360" w:lineRule="auto"/>
        <w:ind w:firstLine="709"/>
        <w:jc w:val="both"/>
        <w:rPr>
          <w:rFonts w:eastAsia="Times New Roman" w:cs="Times New Roman"/>
          <w:szCs w:val="24"/>
        </w:rPr>
      </w:pPr>
      <w:r>
        <w:rPr>
          <w:rFonts w:eastAsia="Times New Roman" w:cs="Times New Roman"/>
          <w:szCs w:val="24"/>
        </w:rPr>
        <w:t>Ut</w:t>
      </w:r>
      <w:r w:rsidR="00C00311">
        <w:rPr>
          <w:rFonts w:eastAsia="Times New Roman" w:cs="Times New Roman"/>
          <w:szCs w:val="24"/>
        </w:rPr>
        <w:t>e</w:t>
      </w:r>
      <w:r w:rsidR="00A67F74">
        <w:rPr>
          <w:rFonts w:eastAsia="Times New Roman" w:cs="Times New Roman"/>
          <w:szCs w:val="24"/>
        </w:rPr>
        <w:t xml:space="preserve">nos apylinkės teismo </w:t>
      </w:r>
      <w:r w:rsidR="00A67F74" w:rsidRPr="00A67F74">
        <w:rPr>
          <w:rFonts w:eastAsia="Times New Roman" w:cs="Times New Roman"/>
          <w:szCs w:val="24"/>
        </w:rPr>
        <w:t>20</w:t>
      </w:r>
      <w:r w:rsidR="00A67F74">
        <w:rPr>
          <w:rFonts w:eastAsia="Times New Roman" w:cs="Times New Roman"/>
          <w:szCs w:val="24"/>
        </w:rPr>
        <w:t xml:space="preserve">20 m. balandžio 20 d. </w:t>
      </w:r>
      <w:r w:rsidR="00A67F74" w:rsidRPr="00A67F74">
        <w:rPr>
          <w:rFonts w:eastAsia="Times New Roman" w:cs="Times New Roman"/>
          <w:szCs w:val="24"/>
        </w:rPr>
        <w:t>sprendimas civilinėje</w:t>
      </w:r>
      <w:r w:rsidR="00AA0710">
        <w:rPr>
          <w:rFonts w:eastAsia="Times New Roman" w:cs="Times New Roman"/>
          <w:szCs w:val="24"/>
        </w:rPr>
        <w:t xml:space="preserve"> byloje Nr. e2YT-2125-335</w:t>
      </w:r>
      <w:r w:rsidR="00A67F74">
        <w:rPr>
          <w:rFonts w:eastAsia="Times New Roman" w:cs="Times New Roman"/>
          <w:szCs w:val="24"/>
        </w:rPr>
        <w:t>/2020;</w:t>
      </w:r>
    </w:p>
    <w:p w:rsidR="001E4A12" w:rsidRPr="001E4A12" w:rsidRDefault="001E4A12" w:rsidP="00310F6D">
      <w:pPr>
        <w:tabs>
          <w:tab w:val="left" w:pos="680"/>
          <w:tab w:val="left" w:pos="1206"/>
        </w:tabs>
        <w:spacing w:after="0" w:line="360" w:lineRule="auto"/>
        <w:jc w:val="both"/>
        <w:rPr>
          <w:rFonts w:eastAsia="Times New Roman" w:cs="Times New Roman"/>
          <w:b/>
          <w:szCs w:val="24"/>
        </w:rPr>
      </w:pPr>
      <w:bookmarkStart w:id="0" w:name="_GoBack"/>
      <w:bookmarkEnd w:id="0"/>
      <w:r w:rsidRPr="001E4A12">
        <w:rPr>
          <w:rFonts w:eastAsia="Times New Roman" w:cs="Times New Roman"/>
          <w:b/>
          <w:szCs w:val="24"/>
        </w:rPr>
        <w:t xml:space="preserve">3. </w:t>
      </w:r>
      <w:r w:rsidRPr="001E4A12">
        <w:rPr>
          <w:rFonts w:eastAsia="Times New Roman" w:cs="Times New Roman"/>
          <w:b/>
          <w:szCs w:val="24"/>
          <w:lang w:val="pt-BR"/>
        </w:rPr>
        <w:t>Galimos teigiamos ir neigiamos pasekmės priėmus siūlomą tarybos sprendimo projektą</w:t>
      </w:r>
      <w:r w:rsidRPr="001E4A12">
        <w:rPr>
          <w:rFonts w:eastAsia="Times New Roman" w:cs="Times New Roman"/>
          <w:b/>
          <w:szCs w:val="24"/>
        </w:rPr>
        <w:t xml:space="preserve"> </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Teigiamos pasekmės</w:t>
      </w:r>
      <w:r w:rsidRPr="001E4A12">
        <w:rPr>
          <w:rFonts w:eastAsia="Times New Roman" w:cs="Times New Roman"/>
          <w:szCs w:val="24"/>
        </w:rPr>
        <w:t xml:space="preserve"> – Savivaldybė, valdydama bešeimininkius statinius (statinių liekanas), galės pasirengti  jų nugriovimui.</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Neigiamų pasekmių</w:t>
      </w:r>
      <w:r w:rsidRPr="001E4A12">
        <w:rPr>
          <w:rFonts w:eastAsia="Times New Roman" w:cs="Times New Roman"/>
          <w:szCs w:val="24"/>
        </w:rPr>
        <w:t xml:space="preserve"> nenumatoma.</w:t>
      </w:r>
    </w:p>
    <w:p w:rsidR="001E4A12" w:rsidRPr="001E4A12" w:rsidRDefault="001E4A12" w:rsidP="001E4A12">
      <w:pPr>
        <w:tabs>
          <w:tab w:val="num" w:pos="0"/>
          <w:tab w:val="left" w:pos="720"/>
        </w:tabs>
        <w:spacing w:after="0" w:line="360" w:lineRule="auto"/>
        <w:rPr>
          <w:rFonts w:eastAsia="Times New Roman" w:cs="Times New Roman"/>
          <w:b/>
          <w:szCs w:val="24"/>
        </w:rPr>
      </w:pPr>
      <w:r w:rsidRPr="001E4A12">
        <w:rPr>
          <w:rFonts w:eastAsia="Times New Roman" w:cs="Times New Roman"/>
          <w:b/>
          <w:szCs w:val="24"/>
        </w:rPr>
        <w:t xml:space="preserve">4. Priemonės sprendimui įgyvendinti </w:t>
      </w:r>
    </w:p>
    <w:p w:rsidR="001E4A12" w:rsidRPr="001E4A12" w:rsidRDefault="001E4A12" w:rsidP="001E4A12">
      <w:pPr>
        <w:tabs>
          <w:tab w:val="num" w:pos="0"/>
          <w:tab w:val="left" w:pos="720"/>
        </w:tabs>
        <w:spacing w:after="0" w:line="360" w:lineRule="auto"/>
        <w:ind w:firstLine="720"/>
        <w:rPr>
          <w:rFonts w:eastAsia="Times New Roman" w:cs="Times New Roman"/>
          <w:b/>
          <w:szCs w:val="24"/>
        </w:rPr>
      </w:pPr>
      <w:r w:rsidRPr="001E4A12">
        <w:rPr>
          <w:rFonts w:eastAsia="Times New Roman" w:cs="Times New Roman"/>
          <w:szCs w:val="24"/>
        </w:rPr>
        <w:t>Molėtų rajono savivaldybės tarybos sprendimo priėmimas. Teisės akto vykdymas</w:t>
      </w:r>
      <w:r w:rsidRPr="001E4A12">
        <w:rPr>
          <w:rFonts w:eastAsia="Times New Roman" w:cs="Times New Roman"/>
          <w:b/>
          <w:szCs w:val="24"/>
        </w:rPr>
        <w:t>.</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rPr>
        <w:t>5. Lėšų poreikis ir jų šaltiniai (prireikus skaičiavimai ir išlaidų sąmatos)</w:t>
      </w:r>
      <w:r w:rsidRPr="001E4A12">
        <w:rPr>
          <w:rFonts w:eastAsia="Times New Roman" w:cs="Times New Roman"/>
          <w:szCs w:val="24"/>
        </w:rPr>
        <w:t xml:space="preserve"> </w:t>
      </w:r>
      <w:r w:rsidR="003C3BC6">
        <w:rPr>
          <w:rFonts w:eastAsia="Times New Roman" w:cs="Times New Roman"/>
          <w:szCs w:val="24"/>
        </w:rPr>
        <w:t xml:space="preserve">. </w:t>
      </w:r>
      <w:r w:rsidRPr="001E4A12">
        <w:rPr>
          <w:rFonts w:eastAsia="Times New Roman" w:cs="Times New Roman"/>
          <w:szCs w:val="24"/>
        </w:rPr>
        <w:t>Nenumatoma.</w:t>
      </w:r>
    </w:p>
    <w:p w:rsidR="006821A8" w:rsidRDefault="001E4A12" w:rsidP="001E4A12">
      <w:pPr>
        <w:tabs>
          <w:tab w:val="left" w:pos="720"/>
          <w:tab w:val="num" w:pos="3960"/>
        </w:tabs>
        <w:spacing w:after="0" w:line="360" w:lineRule="auto"/>
        <w:rPr>
          <w:rFonts w:eastAsia="Times New Roman" w:cs="Times New Roman"/>
          <w:b/>
          <w:szCs w:val="24"/>
        </w:rPr>
      </w:pPr>
      <w:r w:rsidRPr="001E4A12">
        <w:rPr>
          <w:rFonts w:eastAsia="Times New Roman" w:cs="Times New Roman"/>
          <w:b/>
          <w:szCs w:val="24"/>
        </w:rPr>
        <w:t>6</w:t>
      </w:r>
      <w:r w:rsidR="006821A8">
        <w:rPr>
          <w:rFonts w:eastAsia="Times New Roman" w:cs="Times New Roman"/>
          <w:b/>
          <w:szCs w:val="24"/>
        </w:rPr>
        <w:t xml:space="preserve">.Vykdytojai, įvykdymo terminai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b/>
          <w:szCs w:val="24"/>
        </w:rPr>
        <w:tab/>
      </w:r>
      <w:r w:rsidR="001E4A12" w:rsidRPr="001E4A12">
        <w:rPr>
          <w:rFonts w:eastAsia="Times New Roman" w:cs="Times New Roman"/>
          <w:szCs w:val="24"/>
        </w:rPr>
        <w:t>Molėtų rajono savivaldybės administracija.</w:t>
      </w:r>
    </w:p>
    <w:sectPr w:rsidR="001E4A12" w:rsidRPr="001E4A12"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3D" w:rsidRDefault="00114A51">
      <w:pPr>
        <w:spacing w:after="0" w:line="240" w:lineRule="auto"/>
      </w:pPr>
      <w:r>
        <w:separator/>
      </w:r>
    </w:p>
  </w:endnote>
  <w:endnote w:type="continuationSeparator" w:id="0">
    <w:p w:rsidR="00E32E3D" w:rsidRDefault="0011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3D" w:rsidRDefault="00114A51">
      <w:pPr>
        <w:spacing w:after="0" w:line="240" w:lineRule="auto"/>
      </w:pPr>
      <w:r>
        <w:separator/>
      </w:r>
    </w:p>
  </w:footnote>
  <w:footnote w:type="continuationSeparator" w:id="0">
    <w:p w:rsidR="00E32E3D" w:rsidRDefault="0011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AA071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A0710">
      <w:rPr>
        <w:rStyle w:val="Puslapionumeris"/>
        <w:noProof/>
      </w:rPr>
      <w:t>2</w:t>
    </w:r>
    <w:r>
      <w:rPr>
        <w:rStyle w:val="Puslapionumeris"/>
      </w:rPr>
      <w:fldChar w:fldCharType="end"/>
    </w:r>
  </w:p>
  <w:p w:rsidR="00BC5BF6" w:rsidRDefault="00AA071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12"/>
    <w:rsid w:val="00114A51"/>
    <w:rsid w:val="001E4A12"/>
    <w:rsid w:val="002A1FFD"/>
    <w:rsid w:val="00310F6D"/>
    <w:rsid w:val="003C3BC6"/>
    <w:rsid w:val="00454B74"/>
    <w:rsid w:val="004B00B4"/>
    <w:rsid w:val="004D27F1"/>
    <w:rsid w:val="004D5021"/>
    <w:rsid w:val="005F223B"/>
    <w:rsid w:val="00656FF7"/>
    <w:rsid w:val="006821A8"/>
    <w:rsid w:val="008B7CFF"/>
    <w:rsid w:val="008C61E4"/>
    <w:rsid w:val="00912009"/>
    <w:rsid w:val="00912B68"/>
    <w:rsid w:val="00931EF0"/>
    <w:rsid w:val="00A3687B"/>
    <w:rsid w:val="00A67F74"/>
    <w:rsid w:val="00AA0710"/>
    <w:rsid w:val="00C00311"/>
    <w:rsid w:val="00C03954"/>
    <w:rsid w:val="00CA0400"/>
    <w:rsid w:val="00CD615F"/>
    <w:rsid w:val="00CF6758"/>
    <w:rsid w:val="00D8223E"/>
    <w:rsid w:val="00D94082"/>
    <w:rsid w:val="00E263DF"/>
    <w:rsid w:val="00E32E3D"/>
    <w:rsid w:val="00F45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14AC"/>
  <w15:chartTrackingRefBased/>
  <w15:docId w15:val="{7320B3CB-C8E8-439C-87C6-D50C088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E4A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E4A12"/>
    <w:rPr>
      <w:rFonts w:ascii="Times New Roman" w:hAnsi="Times New Roman"/>
      <w:sz w:val="24"/>
    </w:rPr>
  </w:style>
  <w:style w:type="character" w:styleId="Puslapionumeris">
    <w:name w:val="page number"/>
    <w:basedOn w:val="Numatytasispastraiposriftas"/>
    <w:rsid w:val="001E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1756</Words>
  <Characters>1002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21</cp:revision>
  <dcterms:created xsi:type="dcterms:W3CDTF">2018-01-15T09:06:00Z</dcterms:created>
  <dcterms:modified xsi:type="dcterms:W3CDTF">2020-06-10T08:58:00Z</dcterms:modified>
</cp:coreProperties>
</file>