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67296">
        <w:rPr>
          <w:b/>
          <w:caps/>
          <w:noProof/>
        </w:rPr>
        <w:t xml:space="preserve"> molėtų rajono savivaldybės tarybos 2020 m. balandžio 30 d. sprendimo nr. b1-116</w:t>
      </w:r>
      <w:r>
        <w:rPr>
          <w:b/>
          <w:caps/>
          <w:noProof/>
        </w:rPr>
        <w:t xml:space="preserve"> „</w:t>
      </w:r>
      <w:r w:rsidR="00767296" w:rsidRPr="00767296">
        <w:rPr>
          <w:b/>
          <w:caps/>
          <w:noProof/>
        </w:rPr>
        <w:t>Dėl Molėtų rajono savivaldybės viešųjų asmens sveikatos priežiūros įstaigų vadovų mėnesinės algos kintamosios dalies dydžių nustatymo</w:t>
      </w:r>
      <w:r>
        <w:rPr>
          <w:b/>
          <w:caps/>
          <w:noProof/>
        </w:rPr>
        <w:t>“</w:t>
      </w:r>
      <w:r w:rsidR="00767296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67296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6729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Pr="00267C92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color w:val="FF0000"/>
          <w:shd w:val="clear" w:color="auto" w:fill="FFFFFF"/>
        </w:rPr>
      </w:pPr>
      <w:r>
        <w:t>Vadovaudamasi Lietuvos Respublikos vietos savivaldos įstatymo 18 straipsnio 1 dalimi</w:t>
      </w:r>
      <w:r w:rsidR="00913C3F">
        <w:t>,</w:t>
      </w:r>
      <w:r w:rsidR="0048772D">
        <w:t xml:space="preserve"> </w:t>
      </w:r>
      <w:r w:rsidR="0048772D" w:rsidRPr="006A7095">
        <w:rPr>
          <w:color w:val="000000"/>
          <w:shd w:val="clear" w:color="auto" w:fill="FFFFFF"/>
        </w:rPr>
        <w:t>Lietuvos nacionalinės sveikatos sistemos viešųjų įstaigų vadovų ir jų pavaduotojų mėnesinės algos kintamosios dalies dydžio nustatymo tvarkos aprašo</w:t>
      </w:r>
      <w:r w:rsidR="0048772D">
        <w:rPr>
          <w:color w:val="000000"/>
          <w:shd w:val="clear" w:color="auto" w:fill="FFFFFF"/>
        </w:rPr>
        <w:t>, patvirtinto</w:t>
      </w:r>
      <w:r w:rsidR="0048772D" w:rsidRPr="006A7095">
        <w:rPr>
          <w:color w:val="000000"/>
          <w:shd w:val="clear" w:color="auto" w:fill="FFFFFF"/>
        </w:rPr>
        <w:t xml:space="preserve"> Lietuvos Respublikos sveikatos apsaugos ministro 2019 m. kovo 25 d. įsakym</w:t>
      </w:r>
      <w:r w:rsidR="0048772D">
        <w:rPr>
          <w:color w:val="000000"/>
          <w:shd w:val="clear" w:color="auto" w:fill="FFFFFF"/>
        </w:rPr>
        <w:t>u</w:t>
      </w:r>
      <w:r w:rsidR="0048772D" w:rsidRPr="006A7095">
        <w:rPr>
          <w:color w:val="000000"/>
          <w:shd w:val="clear" w:color="auto" w:fill="FFFFFF"/>
        </w:rPr>
        <w:t xml:space="preserve"> Nr. V-361 „Dėl Lietuvos nacionalinės sveikatos sistemos viešųjų įstaigų vadovų ir jų pavaduotojų mėnesinės algos kintamosios dalies dydžio nustatymo tvarkos aprašo </w:t>
      </w:r>
      <w:r w:rsidR="0048772D" w:rsidRPr="000F636D">
        <w:rPr>
          <w:color w:val="000000"/>
          <w:shd w:val="clear" w:color="auto" w:fill="FFFFFF"/>
        </w:rPr>
        <w:t>patvirtinimo</w:t>
      </w:r>
      <w:r w:rsidR="0048772D" w:rsidRPr="006079FB">
        <w:rPr>
          <w:shd w:val="clear" w:color="auto" w:fill="FFFFFF"/>
        </w:rPr>
        <w:t>“</w:t>
      </w:r>
      <w:r w:rsidR="00A34E2D" w:rsidRPr="006079FB">
        <w:rPr>
          <w:shd w:val="clear" w:color="auto" w:fill="FFFFFF"/>
        </w:rPr>
        <w:t>,</w:t>
      </w:r>
      <w:r w:rsidR="0048772D" w:rsidRPr="000F636D">
        <w:rPr>
          <w:shd w:val="clear" w:color="auto" w:fill="FFFFFF"/>
        </w:rPr>
        <w:t xml:space="preserve"> </w:t>
      </w:r>
      <w:r w:rsidR="006A0BCF" w:rsidRPr="000F636D">
        <w:rPr>
          <w:shd w:val="clear" w:color="auto" w:fill="FFFFFF"/>
        </w:rPr>
        <w:t>4.2.</w:t>
      </w:r>
      <w:r w:rsidR="006A0BCF" w:rsidRPr="006079FB">
        <w:rPr>
          <w:shd w:val="clear" w:color="auto" w:fill="FFFFFF"/>
        </w:rPr>
        <w:t>1</w:t>
      </w:r>
      <w:r w:rsidR="0048772D" w:rsidRPr="006079FB">
        <w:rPr>
          <w:shd w:val="clear" w:color="auto" w:fill="FFFFFF"/>
        </w:rPr>
        <w:t xml:space="preserve"> </w:t>
      </w:r>
      <w:r w:rsidR="0048772D" w:rsidRPr="006079FB">
        <w:rPr>
          <w:color w:val="000000"/>
          <w:shd w:val="clear" w:color="auto" w:fill="FFFFFF"/>
        </w:rPr>
        <w:t>punktu</w:t>
      </w:r>
      <w:bookmarkStart w:id="6" w:name="_GoBack"/>
      <w:bookmarkEnd w:id="6"/>
      <w:r w:rsidR="0048772D" w:rsidRPr="000F636D">
        <w:rPr>
          <w:color w:val="000000"/>
          <w:shd w:val="clear" w:color="auto" w:fill="FFFFFF"/>
        </w:rPr>
        <w:t>,</w:t>
      </w:r>
      <w:r w:rsidR="00BF007B">
        <w:t xml:space="preserve"> </w:t>
      </w:r>
    </w:p>
    <w:p w:rsidR="00767296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Molėtų rajono savivaldybės taryba n u s p r e n d ž i a: </w:t>
      </w:r>
    </w:p>
    <w:p w:rsidR="00767296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lang w:eastAsia="lt-LT"/>
        </w:rPr>
      </w:pPr>
      <w:r>
        <w:t>Pakeisti Molėtų rajono savivaldybės tarybos 2020 m. balandžio 30 d. sprendim</w:t>
      </w:r>
      <w:r w:rsidR="00BF007B" w:rsidRPr="0048772D">
        <w:t>o</w:t>
      </w:r>
      <w:r>
        <w:t xml:space="preserve"> Nr. B1-116 „</w:t>
      </w:r>
      <w:r w:rsidRPr="00A51D57">
        <w:rPr>
          <w:lang w:eastAsia="lt-LT"/>
        </w:rPr>
        <w:t>Dėl Molėtų rajono savivaldybės viešųjų asmens sveikatos priežiūros įstaigų vadovų mėnesinės algos kintamosios dalies dydžių nustatymo</w:t>
      </w:r>
      <w:r>
        <w:rPr>
          <w:lang w:eastAsia="lt-LT"/>
        </w:rPr>
        <w:t>“</w:t>
      </w:r>
      <w:r w:rsidR="0009265A">
        <w:rPr>
          <w:lang w:eastAsia="lt-LT"/>
        </w:rPr>
        <w:t xml:space="preserve"> 1</w:t>
      </w:r>
      <w:r w:rsidR="00913C3F">
        <w:rPr>
          <w:lang w:eastAsia="lt-LT"/>
        </w:rPr>
        <w:t>.3</w:t>
      </w:r>
      <w:r w:rsidR="0009265A">
        <w:rPr>
          <w:lang w:eastAsia="lt-LT"/>
        </w:rPr>
        <w:t xml:space="preserve"> </w:t>
      </w:r>
      <w:r w:rsidR="0009265A" w:rsidRPr="0048772D">
        <w:rPr>
          <w:lang w:eastAsia="lt-LT"/>
        </w:rPr>
        <w:t xml:space="preserve">punktą </w:t>
      </w:r>
      <w:r w:rsidR="00BF007B" w:rsidRPr="0048772D">
        <w:rPr>
          <w:lang w:eastAsia="lt-LT"/>
        </w:rPr>
        <w:t xml:space="preserve">ir jį </w:t>
      </w:r>
      <w:r w:rsidR="0009265A" w:rsidRPr="0048772D">
        <w:rPr>
          <w:lang w:eastAsia="lt-LT"/>
        </w:rPr>
        <w:t xml:space="preserve">išdėstyti </w:t>
      </w:r>
      <w:r w:rsidR="0009265A">
        <w:rPr>
          <w:lang w:eastAsia="lt-LT"/>
        </w:rPr>
        <w:t>taip:</w:t>
      </w:r>
    </w:p>
    <w:p w:rsidR="0009265A" w:rsidRPr="00BA751C" w:rsidRDefault="00913C3F" w:rsidP="00A34E2D">
      <w:pPr>
        <w:shd w:val="clear" w:color="auto" w:fill="FFFFFF"/>
        <w:spacing w:line="360" w:lineRule="auto"/>
        <w:jc w:val="both"/>
      </w:pPr>
      <w:r>
        <w:t>„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2899"/>
      </w:tblGrid>
      <w:tr w:rsidR="0009265A" w:rsidRPr="00BA751C" w:rsidTr="00913C3F">
        <w:tc>
          <w:tcPr>
            <w:tcW w:w="576" w:type="dxa"/>
            <w:shd w:val="clear" w:color="auto" w:fill="auto"/>
          </w:tcPr>
          <w:p w:rsidR="0009265A" w:rsidRPr="004172E4" w:rsidRDefault="0009265A" w:rsidP="00BD1690">
            <w:pPr>
              <w:jc w:val="both"/>
            </w:pPr>
            <w:r>
              <w:t>1.3.</w:t>
            </w:r>
          </w:p>
        </w:tc>
        <w:tc>
          <w:tcPr>
            <w:tcW w:w="6018" w:type="dxa"/>
            <w:shd w:val="clear" w:color="auto" w:fill="auto"/>
          </w:tcPr>
          <w:p w:rsidR="0009265A" w:rsidRPr="00BA751C" w:rsidRDefault="0009265A" w:rsidP="00BD1690">
            <w:r>
              <w:t>VšĮ Molėtų ligoninė</w:t>
            </w:r>
          </w:p>
        </w:tc>
        <w:tc>
          <w:tcPr>
            <w:tcW w:w="2899" w:type="dxa"/>
            <w:shd w:val="clear" w:color="auto" w:fill="auto"/>
          </w:tcPr>
          <w:p w:rsidR="0009265A" w:rsidRPr="00BA751C" w:rsidRDefault="0009265A" w:rsidP="00BD1690">
            <w:pPr>
              <w:jc w:val="center"/>
            </w:pPr>
            <w:r>
              <w:t>15</w:t>
            </w:r>
          </w:p>
        </w:tc>
      </w:tr>
    </w:tbl>
    <w:p w:rsidR="0009265A" w:rsidRDefault="00A34E2D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09265A">
        <w:t>“.</w:t>
      </w:r>
    </w:p>
    <w:p w:rsidR="0009265A" w:rsidRDefault="0009265A" w:rsidP="0009265A">
      <w:pPr>
        <w:suppressAutoHyphens/>
        <w:spacing w:line="360" w:lineRule="auto"/>
        <w:ind w:firstLine="627"/>
        <w:jc w:val="both"/>
      </w:pPr>
      <w:r w:rsidRPr="00BA751C">
        <w:rPr>
          <w:lang w:eastAsia="ar-SA"/>
        </w:rPr>
        <w:t>Šis sprendimas gali būti skundžiamas Lietuvos Respublikos administracinių bylų teisenos įstatymo nustatyta tvarka ir terminais.</w:t>
      </w:r>
      <w:r>
        <w:rPr>
          <w:lang w:eastAsia="ar-SA"/>
        </w:rPr>
        <w:t xml:space="preserve">    </w:t>
      </w:r>
    </w:p>
    <w:p w:rsidR="0009265A" w:rsidRDefault="0009265A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767296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BD3BF548B884B0B93C30F06274086E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A9" w:rsidRDefault="00D21AA9">
      <w:r>
        <w:separator/>
      </w:r>
    </w:p>
  </w:endnote>
  <w:endnote w:type="continuationSeparator" w:id="0">
    <w:p w:rsidR="00D21AA9" w:rsidRDefault="00D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A9" w:rsidRDefault="00D21AA9">
      <w:r>
        <w:separator/>
      </w:r>
    </w:p>
  </w:footnote>
  <w:footnote w:type="continuationSeparator" w:id="0">
    <w:p w:rsidR="00D21AA9" w:rsidRDefault="00D2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3C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96"/>
    <w:rsid w:val="0009265A"/>
    <w:rsid w:val="000F636D"/>
    <w:rsid w:val="001156B7"/>
    <w:rsid w:val="0012091C"/>
    <w:rsid w:val="00132437"/>
    <w:rsid w:val="00211F14"/>
    <w:rsid w:val="00267C92"/>
    <w:rsid w:val="00305758"/>
    <w:rsid w:val="00341D56"/>
    <w:rsid w:val="00384B4D"/>
    <w:rsid w:val="003975CE"/>
    <w:rsid w:val="003A762C"/>
    <w:rsid w:val="0048772D"/>
    <w:rsid w:val="004968FC"/>
    <w:rsid w:val="004A5C51"/>
    <w:rsid w:val="004D19A6"/>
    <w:rsid w:val="004F285B"/>
    <w:rsid w:val="00503B36"/>
    <w:rsid w:val="00504780"/>
    <w:rsid w:val="00561916"/>
    <w:rsid w:val="005A4424"/>
    <w:rsid w:val="005F38B6"/>
    <w:rsid w:val="006079FB"/>
    <w:rsid w:val="006213AE"/>
    <w:rsid w:val="006A0BCF"/>
    <w:rsid w:val="0076729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3C3F"/>
    <w:rsid w:val="0093412A"/>
    <w:rsid w:val="009B4614"/>
    <w:rsid w:val="009E70D9"/>
    <w:rsid w:val="00A34E2D"/>
    <w:rsid w:val="00AE325A"/>
    <w:rsid w:val="00BA65BB"/>
    <w:rsid w:val="00BB70B1"/>
    <w:rsid w:val="00BF007B"/>
    <w:rsid w:val="00C16EA1"/>
    <w:rsid w:val="00CC1DF9"/>
    <w:rsid w:val="00D03D5A"/>
    <w:rsid w:val="00D21AA9"/>
    <w:rsid w:val="00D5046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58FF6-2061-43F7-9573-E637518D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13C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13C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3BF548B884B0B93C30F06274086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FB903C8-C332-4272-AA89-CB82EA50D028}"/>
      </w:docPartPr>
      <w:docPartBody>
        <w:p w:rsidR="000C0B7B" w:rsidRDefault="000C0B7B">
          <w:pPr>
            <w:pStyle w:val="9BD3BF548B884B0B93C30F06274086E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B"/>
    <w:rsid w:val="000C0B7B"/>
    <w:rsid w:val="000E6A00"/>
    <w:rsid w:val="00C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BD3BF548B884B0B93C30F06274086E8">
    <w:name w:val="9BD3BF548B884B0B93C30F0627408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ECAC-553E-45F5-BC71-A1C1A812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Toločkienė Asta</cp:lastModifiedBy>
  <cp:revision>4</cp:revision>
  <cp:lastPrinted>2020-05-18T07:45:00Z</cp:lastPrinted>
  <dcterms:created xsi:type="dcterms:W3CDTF">2020-05-19T12:39:00Z</dcterms:created>
  <dcterms:modified xsi:type="dcterms:W3CDTF">2020-05-19T12:40:00Z</dcterms:modified>
</cp:coreProperties>
</file>