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84" w:rsidRPr="004D125D" w:rsidRDefault="005551D8" w:rsidP="00E41AAB">
      <w:pPr>
        <w:jc w:val="center"/>
        <w:rPr>
          <w:rFonts w:ascii="Times New Roman" w:hAnsi="Times New Roman" w:cs="Times New Roman"/>
          <w:sz w:val="24"/>
          <w:szCs w:val="24"/>
        </w:rPr>
      </w:pPr>
      <w:r w:rsidRPr="004D125D">
        <w:rPr>
          <w:rFonts w:ascii="Times New Roman" w:hAnsi="Times New Roman" w:cs="Times New Roman"/>
          <w:sz w:val="24"/>
          <w:szCs w:val="24"/>
        </w:rPr>
        <w:t>AIŠKINAMASIS RAŠTAS</w:t>
      </w:r>
    </w:p>
    <w:p w:rsidR="00104788" w:rsidRPr="004D125D" w:rsidRDefault="00BD331F" w:rsidP="00E41AAB">
      <w:pPr>
        <w:jc w:val="center"/>
        <w:rPr>
          <w:rFonts w:ascii="Times New Roman" w:hAnsi="Times New Roman" w:cs="Times New Roman"/>
          <w:sz w:val="24"/>
          <w:szCs w:val="24"/>
        </w:rPr>
      </w:pPr>
      <w:r w:rsidRPr="004D125D">
        <w:rPr>
          <w:rFonts w:ascii="Times New Roman" w:hAnsi="Times New Roman" w:cs="Times New Roman"/>
          <w:sz w:val="24"/>
          <w:szCs w:val="24"/>
        </w:rPr>
        <w:t>Dėl beviltiškų skolų nurašymo</w:t>
      </w:r>
    </w:p>
    <w:p w:rsidR="00B46D3E" w:rsidRPr="004D125D" w:rsidRDefault="00B33FC6" w:rsidP="00B46D3E">
      <w:pPr>
        <w:pStyle w:val="Sraopastraipa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25D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</w:t>
      </w:r>
    </w:p>
    <w:p w:rsidR="00BD331F" w:rsidRPr="004D125D" w:rsidRDefault="00056B40" w:rsidP="00C001F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25D">
        <w:rPr>
          <w:rFonts w:ascii="Times New Roman" w:hAnsi="Times New Roman" w:cs="Times New Roman"/>
          <w:sz w:val="24"/>
          <w:szCs w:val="24"/>
        </w:rPr>
        <w:t>Molėtų rajono savivaldybės administracijai</w:t>
      </w:r>
      <w:r w:rsidR="00C001FD" w:rsidRPr="004D125D">
        <w:rPr>
          <w:rFonts w:ascii="Times New Roman" w:hAnsi="Times New Roman" w:cs="Times New Roman"/>
          <w:sz w:val="24"/>
          <w:szCs w:val="24"/>
        </w:rPr>
        <w:t xml:space="preserve"> (toliau –</w:t>
      </w:r>
      <w:r w:rsidR="004D125D" w:rsidRPr="004D125D">
        <w:rPr>
          <w:rFonts w:ascii="Times New Roman" w:hAnsi="Times New Roman" w:cs="Times New Roman"/>
          <w:sz w:val="24"/>
          <w:szCs w:val="24"/>
        </w:rPr>
        <w:t xml:space="preserve"> </w:t>
      </w:r>
      <w:r w:rsidR="00C001FD" w:rsidRPr="004D125D">
        <w:rPr>
          <w:rFonts w:ascii="Times New Roman" w:hAnsi="Times New Roman" w:cs="Times New Roman"/>
          <w:sz w:val="24"/>
          <w:szCs w:val="24"/>
        </w:rPr>
        <w:t>administracija)</w:t>
      </w:r>
      <w:r w:rsidRPr="004D125D">
        <w:rPr>
          <w:rFonts w:ascii="Times New Roman" w:hAnsi="Times New Roman" w:cs="Times New Roman"/>
          <w:sz w:val="24"/>
          <w:szCs w:val="24"/>
        </w:rPr>
        <w:t xml:space="preserve"> nuomojant Molėtų rajono savivaldybei nuosavybė</w:t>
      </w:r>
      <w:r w:rsidR="004D125D" w:rsidRPr="004D125D">
        <w:rPr>
          <w:rFonts w:ascii="Times New Roman" w:hAnsi="Times New Roman" w:cs="Times New Roman"/>
          <w:sz w:val="24"/>
          <w:szCs w:val="24"/>
        </w:rPr>
        <w:t>s teise priklausančias patalpas</w:t>
      </w:r>
      <w:r w:rsidRPr="004D125D">
        <w:rPr>
          <w:rFonts w:ascii="Times New Roman" w:hAnsi="Times New Roman" w:cs="Times New Roman"/>
          <w:sz w:val="24"/>
          <w:szCs w:val="24"/>
        </w:rPr>
        <w:t xml:space="preserve"> </w:t>
      </w:r>
      <w:r w:rsidR="00A321E8" w:rsidRPr="004D125D">
        <w:rPr>
          <w:rFonts w:ascii="Times New Roman" w:hAnsi="Times New Roman" w:cs="Times New Roman"/>
          <w:sz w:val="24"/>
          <w:szCs w:val="24"/>
        </w:rPr>
        <w:t>susidarė</w:t>
      </w:r>
      <w:r w:rsidR="004D125D" w:rsidRPr="004D125D">
        <w:rPr>
          <w:rFonts w:ascii="Times New Roman" w:hAnsi="Times New Roman" w:cs="Times New Roman"/>
          <w:sz w:val="24"/>
          <w:szCs w:val="24"/>
        </w:rPr>
        <w:t xml:space="preserve"> </w:t>
      </w:r>
      <w:r w:rsidR="004D125D" w:rsidRPr="004D125D">
        <w:rPr>
          <w:rFonts w:ascii="Times New Roman" w:hAnsi="Times New Roman" w:cs="Times New Roman"/>
          <w:sz w:val="24"/>
          <w:szCs w:val="24"/>
        </w:rPr>
        <w:t xml:space="preserve">6518,20 </w:t>
      </w:r>
      <w:proofErr w:type="spellStart"/>
      <w:r w:rsidR="004D125D" w:rsidRPr="004D125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321E8" w:rsidRPr="004D125D">
        <w:rPr>
          <w:rFonts w:ascii="Times New Roman" w:hAnsi="Times New Roman" w:cs="Times New Roman"/>
          <w:sz w:val="24"/>
          <w:szCs w:val="24"/>
        </w:rPr>
        <w:t xml:space="preserve"> </w:t>
      </w:r>
      <w:r w:rsidR="004D125D" w:rsidRPr="004D125D">
        <w:rPr>
          <w:rFonts w:ascii="Times New Roman" w:hAnsi="Times New Roman" w:cs="Times New Roman"/>
          <w:sz w:val="24"/>
          <w:szCs w:val="24"/>
        </w:rPr>
        <w:t>skola.</w:t>
      </w:r>
      <w:r w:rsidR="003C3F53" w:rsidRPr="004D125D">
        <w:rPr>
          <w:rFonts w:ascii="Times New Roman" w:hAnsi="Times New Roman" w:cs="Times New Roman"/>
          <w:sz w:val="24"/>
          <w:szCs w:val="24"/>
        </w:rPr>
        <w:t xml:space="preserve"> </w:t>
      </w:r>
      <w:r w:rsidR="00AB6B23" w:rsidRPr="004D125D">
        <w:rPr>
          <w:rFonts w:ascii="Times New Roman" w:hAnsi="Times New Roman" w:cs="Times New Roman"/>
          <w:sz w:val="24"/>
          <w:szCs w:val="24"/>
        </w:rPr>
        <w:t>S</w:t>
      </w:r>
      <w:r w:rsidR="00A215C9" w:rsidRPr="004D125D">
        <w:rPr>
          <w:rFonts w:ascii="Times New Roman" w:hAnsi="Times New Roman" w:cs="Times New Roman"/>
          <w:sz w:val="24"/>
          <w:szCs w:val="24"/>
        </w:rPr>
        <w:t>kolų pripažinimo beviltiškomis nagrinėjimo komisija</w:t>
      </w:r>
      <w:r w:rsidR="00AB6B23" w:rsidRPr="004D125D">
        <w:rPr>
          <w:rFonts w:ascii="Times New Roman" w:hAnsi="Times New Roman" w:cs="Times New Roman"/>
          <w:sz w:val="24"/>
          <w:szCs w:val="24"/>
        </w:rPr>
        <w:t xml:space="preserve"> išanalizavo skolų negrąžinimo priežastis ir priėmė sprendimą siūlyti administracijos direktoriui visas s</w:t>
      </w:r>
      <w:r w:rsidR="004D125D" w:rsidRPr="004D125D">
        <w:rPr>
          <w:rFonts w:ascii="Times New Roman" w:hAnsi="Times New Roman" w:cs="Times New Roman"/>
          <w:sz w:val="24"/>
          <w:szCs w:val="24"/>
        </w:rPr>
        <w:t>kolas pripažinti beviltiškomis, nes</w:t>
      </w:r>
      <w:r w:rsidR="00AB6B23" w:rsidRPr="004D125D">
        <w:rPr>
          <w:rFonts w:ascii="Times New Roman" w:hAnsi="Times New Roman" w:cs="Times New Roman"/>
          <w:sz w:val="24"/>
          <w:szCs w:val="24"/>
        </w:rPr>
        <w:t xml:space="preserve"> 12 fizinių ir juridinių asmenų skoloms taikomas 5 metų senaties terminas, 1 fizinis asmuo miręs</w:t>
      </w:r>
      <w:r w:rsidR="00C001FD" w:rsidRPr="004D125D">
        <w:rPr>
          <w:rFonts w:ascii="Times New Roman" w:hAnsi="Times New Roman" w:cs="Times New Roman"/>
          <w:sz w:val="24"/>
          <w:szCs w:val="24"/>
        </w:rPr>
        <w:t xml:space="preserve">, dalies </w:t>
      </w:r>
      <w:r w:rsidR="00AB6B23" w:rsidRPr="004D125D">
        <w:rPr>
          <w:rFonts w:ascii="Times New Roman" w:hAnsi="Times New Roman" w:cs="Times New Roman"/>
          <w:sz w:val="24"/>
          <w:szCs w:val="24"/>
        </w:rPr>
        <w:t xml:space="preserve">skolų išieškojimo išlaidos didesnės už skolą.  </w:t>
      </w:r>
      <w:r w:rsidR="003C3F53" w:rsidRPr="004D125D">
        <w:rPr>
          <w:rFonts w:ascii="Times New Roman" w:hAnsi="Times New Roman" w:cs="Times New Roman"/>
          <w:sz w:val="24"/>
          <w:szCs w:val="24"/>
        </w:rPr>
        <w:t xml:space="preserve">2020-04-15 administracijos direktoriaus įsakymu Nr. B6-361 „Dėl skolų pripažinimo beviltiškomis ir jų nurašymo“ </w:t>
      </w:r>
      <w:r w:rsidR="00A321E8" w:rsidRPr="004D125D">
        <w:rPr>
          <w:rFonts w:ascii="Times New Roman" w:hAnsi="Times New Roman" w:cs="Times New Roman"/>
          <w:sz w:val="24"/>
          <w:szCs w:val="24"/>
        </w:rPr>
        <w:t xml:space="preserve">(toliau – įsakymas) </w:t>
      </w:r>
      <w:r w:rsidR="00A215C9" w:rsidRPr="004D125D">
        <w:rPr>
          <w:rFonts w:ascii="Times New Roman" w:hAnsi="Times New Roman" w:cs="Times New Roman"/>
          <w:sz w:val="24"/>
          <w:szCs w:val="24"/>
        </w:rPr>
        <w:t>skolos pripažintos beviltiškomis. Dalį skolų (9 fizinių asmenų) -</w:t>
      </w:r>
      <w:r w:rsidR="00A321E8" w:rsidRPr="004D125D">
        <w:rPr>
          <w:rFonts w:ascii="Times New Roman" w:hAnsi="Times New Roman" w:cs="Times New Roman"/>
          <w:sz w:val="24"/>
          <w:szCs w:val="24"/>
        </w:rPr>
        <w:t xml:space="preserve"> 1238,26 </w:t>
      </w:r>
      <w:proofErr w:type="spellStart"/>
      <w:r w:rsidR="00A321E8" w:rsidRPr="004D125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321E8" w:rsidRPr="004D125D">
        <w:rPr>
          <w:rFonts w:ascii="Times New Roman" w:hAnsi="Times New Roman" w:cs="Times New Roman"/>
          <w:sz w:val="24"/>
          <w:szCs w:val="24"/>
        </w:rPr>
        <w:t xml:space="preserve"> </w:t>
      </w:r>
      <w:r w:rsidR="00A215C9" w:rsidRPr="004D125D">
        <w:rPr>
          <w:rFonts w:ascii="Times New Roman" w:hAnsi="Times New Roman" w:cs="Times New Roman"/>
          <w:sz w:val="24"/>
          <w:szCs w:val="24"/>
        </w:rPr>
        <w:t>įsakymu nurašė administracijos direktorius jam suteiktos kompetencijos ribose</w:t>
      </w:r>
      <w:r w:rsidR="00C001FD" w:rsidRPr="004D125D">
        <w:rPr>
          <w:rFonts w:ascii="Times New Roman" w:hAnsi="Times New Roman" w:cs="Times New Roman"/>
          <w:sz w:val="24"/>
          <w:szCs w:val="24"/>
        </w:rPr>
        <w:t xml:space="preserve">, o likusią </w:t>
      </w:r>
      <w:r w:rsidR="00A215C9" w:rsidRPr="004D125D">
        <w:rPr>
          <w:rFonts w:ascii="Times New Roman" w:hAnsi="Times New Roman" w:cs="Times New Roman"/>
          <w:sz w:val="24"/>
          <w:szCs w:val="24"/>
        </w:rPr>
        <w:t xml:space="preserve">5279,94 </w:t>
      </w:r>
      <w:proofErr w:type="spellStart"/>
      <w:r w:rsidR="00A215C9" w:rsidRPr="004D125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215C9" w:rsidRPr="004D125D">
        <w:rPr>
          <w:rFonts w:ascii="Times New Roman" w:hAnsi="Times New Roman" w:cs="Times New Roman"/>
          <w:sz w:val="24"/>
          <w:szCs w:val="24"/>
        </w:rPr>
        <w:t xml:space="preserve"> skolų</w:t>
      </w:r>
      <w:r w:rsidR="00C001FD" w:rsidRPr="004D125D">
        <w:rPr>
          <w:rFonts w:ascii="Times New Roman" w:hAnsi="Times New Roman" w:cs="Times New Roman"/>
          <w:sz w:val="24"/>
          <w:szCs w:val="24"/>
        </w:rPr>
        <w:t xml:space="preserve"> dalį </w:t>
      </w:r>
      <w:r w:rsidR="004D125D" w:rsidRPr="004D125D">
        <w:rPr>
          <w:rFonts w:ascii="Times New Roman" w:hAnsi="Times New Roman" w:cs="Times New Roman"/>
          <w:sz w:val="24"/>
          <w:szCs w:val="24"/>
        </w:rPr>
        <w:t xml:space="preserve">įsakymu </w:t>
      </w:r>
      <w:r w:rsidR="00C001FD" w:rsidRPr="004D125D">
        <w:rPr>
          <w:rFonts w:ascii="Times New Roman" w:hAnsi="Times New Roman" w:cs="Times New Roman"/>
          <w:sz w:val="24"/>
          <w:szCs w:val="24"/>
        </w:rPr>
        <w:t xml:space="preserve">siūloma </w:t>
      </w:r>
      <w:r w:rsidR="004D125D" w:rsidRPr="004D125D">
        <w:rPr>
          <w:rFonts w:ascii="Times New Roman" w:hAnsi="Times New Roman" w:cs="Times New Roman"/>
          <w:sz w:val="24"/>
          <w:szCs w:val="24"/>
        </w:rPr>
        <w:t>nurašyti</w:t>
      </w:r>
      <w:r w:rsidR="004D125D" w:rsidRPr="004D125D">
        <w:rPr>
          <w:rFonts w:ascii="Times New Roman" w:hAnsi="Times New Roman" w:cs="Times New Roman"/>
          <w:sz w:val="24"/>
          <w:szCs w:val="24"/>
        </w:rPr>
        <w:t xml:space="preserve"> tarybai</w:t>
      </w:r>
      <w:r w:rsidR="00C001FD" w:rsidRPr="004D125D">
        <w:rPr>
          <w:rFonts w:ascii="Times New Roman" w:hAnsi="Times New Roman" w:cs="Times New Roman"/>
          <w:sz w:val="24"/>
          <w:szCs w:val="24"/>
        </w:rPr>
        <w:t>. A</w:t>
      </w:r>
      <w:r w:rsidR="00A215C9" w:rsidRPr="004D125D">
        <w:rPr>
          <w:rFonts w:ascii="Times New Roman" w:hAnsi="Times New Roman" w:cs="Times New Roman"/>
          <w:sz w:val="24"/>
          <w:szCs w:val="24"/>
        </w:rPr>
        <w:t>dministracija paruošė sprendimo projektą</w:t>
      </w:r>
      <w:r w:rsidR="00C001FD" w:rsidRPr="004D125D">
        <w:rPr>
          <w:rFonts w:ascii="Times New Roman" w:hAnsi="Times New Roman" w:cs="Times New Roman"/>
          <w:sz w:val="24"/>
          <w:szCs w:val="24"/>
        </w:rPr>
        <w:t>.</w:t>
      </w:r>
    </w:p>
    <w:p w:rsidR="00D0651A" w:rsidRPr="004D125D" w:rsidRDefault="00335D02" w:rsidP="00E41AAB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25D">
        <w:rPr>
          <w:rFonts w:ascii="Times New Roman" w:hAnsi="Times New Roman" w:cs="Times New Roman"/>
          <w:sz w:val="24"/>
          <w:szCs w:val="24"/>
        </w:rPr>
        <w:t>P</w:t>
      </w:r>
      <w:r w:rsidR="00C001FD" w:rsidRPr="004D125D">
        <w:rPr>
          <w:rFonts w:ascii="Times New Roman" w:hAnsi="Times New Roman" w:cs="Times New Roman"/>
          <w:sz w:val="24"/>
          <w:szCs w:val="24"/>
        </w:rPr>
        <w:t>arengto sp</w:t>
      </w:r>
      <w:r w:rsidRPr="004D125D">
        <w:rPr>
          <w:rFonts w:ascii="Times New Roman" w:hAnsi="Times New Roman" w:cs="Times New Roman"/>
          <w:sz w:val="24"/>
          <w:szCs w:val="24"/>
        </w:rPr>
        <w:t>rendimo projekto tikslas –</w:t>
      </w:r>
      <w:r w:rsidR="00C001FD" w:rsidRPr="004D125D">
        <w:rPr>
          <w:rFonts w:ascii="Times New Roman" w:hAnsi="Times New Roman" w:cs="Times New Roman"/>
          <w:sz w:val="24"/>
          <w:szCs w:val="24"/>
        </w:rPr>
        <w:t xml:space="preserve"> nurašyti sprendimo </w:t>
      </w:r>
      <w:r w:rsidR="004D125D" w:rsidRPr="004D125D">
        <w:rPr>
          <w:rFonts w:ascii="Times New Roman" w:hAnsi="Times New Roman" w:cs="Times New Roman"/>
          <w:sz w:val="24"/>
          <w:szCs w:val="24"/>
        </w:rPr>
        <w:t>projekte nurodytas juridinių ir</w:t>
      </w:r>
      <w:r w:rsidR="00C001FD" w:rsidRPr="004D125D">
        <w:rPr>
          <w:rFonts w:ascii="Times New Roman" w:hAnsi="Times New Roman" w:cs="Times New Roman"/>
          <w:sz w:val="24"/>
          <w:szCs w:val="24"/>
        </w:rPr>
        <w:t xml:space="preserve"> fizinių asmenų skolas</w:t>
      </w:r>
      <w:r w:rsidR="00170170" w:rsidRPr="004D125D">
        <w:rPr>
          <w:rFonts w:ascii="Times New Roman" w:hAnsi="Times New Roman" w:cs="Times New Roman"/>
          <w:sz w:val="24"/>
          <w:szCs w:val="24"/>
        </w:rPr>
        <w:t>.</w:t>
      </w:r>
    </w:p>
    <w:p w:rsidR="00BE3248" w:rsidRPr="004D125D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25D">
        <w:rPr>
          <w:rFonts w:ascii="Times New Roman" w:hAnsi="Times New Roman" w:cs="Times New Roman"/>
          <w:b/>
          <w:sz w:val="24"/>
          <w:szCs w:val="24"/>
        </w:rPr>
        <w:t>Šiuo metu esantis teisinis reglamentavimas</w:t>
      </w:r>
    </w:p>
    <w:p w:rsidR="00C001FD" w:rsidRPr="004D125D" w:rsidRDefault="00C001FD" w:rsidP="00C001FD">
      <w:pPr>
        <w:widowControl w:val="0"/>
        <w:spacing w:line="360" w:lineRule="auto"/>
        <w:ind w:left="284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25D">
        <w:rPr>
          <w:rFonts w:ascii="Times New Roman" w:hAnsi="Times New Roman" w:cs="Times New Roman"/>
          <w:color w:val="000000"/>
          <w:sz w:val="24"/>
          <w:szCs w:val="24"/>
        </w:rPr>
        <w:t>Lietuvos Respublikos vietos savivaldos įstatymo 16 straipsnio 2 dalies 26 punktas, 4 dalis;</w:t>
      </w:r>
    </w:p>
    <w:p w:rsidR="00C001FD" w:rsidRPr="004D125D" w:rsidRDefault="00C001FD" w:rsidP="00C001FD">
      <w:pPr>
        <w:widowControl w:val="0"/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2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125D">
        <w:rPr>
          <w:rFonts w:ascii="Times New Roman" w:hAnsi="Times New Roman" w:cs="Times New Roman"/>
          <w:sz w:val="24"/>
          <w:szCs w:val="24"/>
          <w:lang w:eastAsia="lt-LT"/>
        </w:rPr>
        <w:t xml:space="preserve">Molėtų rajono savivaldybės </w:t>
      </w:r>
      <w:r w:rsidRPr="004D125D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tarybos </w:t>
      </w:r>
      <w:r w:rsidRPr="004D125D">
        <w:rPr>
          <w:rFonts w:ascii="Times New Roman" w:hAnsi="Times New Roman" w:cs="Times New Roman"/>
          <w:sz w:val="24"/>
          <w:szCs w:val="24"/>
          <w:lang w:eastAsia="lt-LT"/>
        </w:rPr>
        <w:t>2020 m. sausio 30 d. sprendimo Nr. B1-13 „</w:t>
      </w:r>
      <w:r w:rsidRPr="004D125D">
        <w:rPr>
          <w:rFonts w:ascii="Times New Roman" w:hAnsi="Times New Roman" w:cs="Times New Roman"/>
          <w:sz w:val="24"/>
          <w:szCs w:val="24"/>
        </w:rPr>
        <w:t>Dėl Molėtų rajono savivaldybės sk</w:t>
      </w:r>
      <w:bookmarkStart w:id="0" w:name="_GoBack"/>
      <w:bookmarkEnd w:id="0"/>
      <w:r w:rsidRPr="004D125D">
        <w:rPr>
          <w:rFonts w:ascii="Times New Roman" w:hAnsi="Times New Roman" w:cs="Times New Roman"/>
          <w:sz w:val="24"/>
          <w:szCs w:val="24"/>
        </w:rPr>
        <w:t>olų pripažinimo beviltiškomis, jų nurašymo, apskaitos ir inventorizavimo tvarkos aprašo patvirtinimo</w:t>
      </w:r>
      <w:r w:rsidRPr="004D125D">
        <w:rPr>
          <w:rFonts w:ascii="Times New Roman" w:hAnsi="Times New Roman" w:cs="Times New Roman"/>
          <w:sz w:val="24"/>
          <w:szCs w:val="24"/>
          <w:lang w:eastAsia="lt-LT"/>
        </w:rPr>
        <w:t>“,  3.6 papunktis, 15 punktas.</w:t>
      </w:r>
    </w:p>
    <w:p w:rsidR="00B33FC6" w:rsidRPr="004D125D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25D">
        <w:rPr>
          <w:rFonts w:ascii="Times New Roman" w:hAnsi="Times New Roman" w:cs="Times New Roman"/>
          <w:b/>
          <w:sz w:val="24"/>
          <w:szCs w:val="24"/>
        </w:rPr>
        <w:t>Galimos teigiamos ir neigiamos pasekmės priėmus siūlomą tarybos sprendimo projektą</w:t>
      </w:r>
    </w:p>
    <w:p w:rsidR="00C001FD" w:rsidRPr="004D125D" w:rsidRDefault="00F536B6" w:rsidP="00F536B6">
      <w:pPr>
        <w:tabs>
          <w:tab w:val="left" w:pos="720"/>
          <w:tab w:val="num" w:pos="39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5D">
        <w:rPr>
          <w:rFonts w:ascii="Times New Roman" w:hAnsi="Times New Roman" w:cs="Times New Roman"/>
          <w:sz w:val="24"/>
          <w:szCs w:val="24"/>
        </w:rPr>
        <w:tab/>
      </w:r>
      <w:r w:rsidR="001704A4" w:rsidRPr="004D125D">
        <w:rPr>
          <w:rFonts w:ascii="Times New Roman" w:hAnsi="Times New Roman" w:cs="Times New Roman"/>
          <w:sz w:val="24"/>
          <w:szCs w:val="24"/>
        </w:rPr>
        <w:t xml:space="preserve">Teigiamos pasekmės </w:t>
      </w:r>
      <w:r w:rsidR="00C001FD" w:rsidRPr="004D125D">
        <w:rPr>
          <w:rFonts w:ascii="Times New Roman" w:hAnsi="Times New Roman" w:cs="Times New Roman"/>
          <w:sz w:val="24"/>
          <w:szCs w:val="24"/>
        </w:rPr>
        <w:t>–</w:t>
      </w:r>
      <w:r w:rsidR="001704A4" w:rsidRPr="004D125D">
        <w:rPr>
          <w:rFonts w:ascii="Times New Roman" w:hAnsi="Times New Roman" w:cs="Times New Roman"/>
          <w:sz w:val="24"/>
          <w:szCs w:val="24"/>
        </w:rPr>
        <w:t xml:space="preserve"> </w:t>
      </w:r>
      <w:r w:rsidR="00C001FD" w:rsidRPr="004D125D">
        <w:rPr>
          <w:rFonts w:ascii="Times New Roman" w:hAnsi="Times New Roman" w:cs="Times New Roman"/>
          <w:sz w:val="24"/>
          <w:szCs w:val="24"/>
        </w:rPr>
        <w:t xml:space="preserve">nurašyti Savivaldybės administracijos apskaitoje užregistruoti gautinų sumų </w:t>
      </w:r>
      <w:r w:rsidRPr="004D125D">
        <w:rPr>
          <w:rFonts w:ascii="Times New Roman" w:hAnsi="Times New Roman" w:cs="Times New Roman"/>
          <w:sz w:val="24"/>
          <w:szCs w:val="24"/>
        </w:rPr>
        <w:t>įsiskolinimai, sutvarkyta</w:t>
      </w:r>
      <w:r w:rsidR="00C001FD" w:rsidRPr="004D125D">
        <w:rPr>
          <w:rFonts w:ascii="Times New Roman" w:hAnsi="Times New Roman" w:cs="Times New Roman"/>
          <w:sz w:val="24"/>
          <w:szCs w:val="24"/>
        </w:rPr>
        <w:t xml:space="preserve"> buhalterinė </w:t>
      </w:r>
      <w:r w:rsidRPr="004D125D">
        <w:rPr>
          <w:rFonts w:ascii="Times New Roman" w:hAnsi="Times New Roman" w:cs="Times New Roman"/>
          <w:sz w:val="24"/>
          <w:szCs w:val="24"/>
        </w:rPr>
        <w:t>apskaita</w:t>
      </w:r>
      <w:r w:rsidR="00C001FD" w:rsidRPr="004D125D">
        <w:rPr>
          <w:rFonts w:ascii="Times New Roman" w:hAnsi="Times New Roman" w:cs="Times New Roman"/>
          <w:sz w:val="24"/>
          <w:szCs w:val="24"/>
        </w:rPr>
        <w:t>.</w:t>
      </w:r>
    </w:p>
    <w:p w:rsidR="004C6389" w:rsidRPr="004D125D" w:rsidRDefault="00294A4D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25D">
        <w:rPr>
          <w:rFonts w:ascii="Times New Roman" w:hAnsi="Times New Roman" w:cs="Times New Roman"/>
          <w:sz w:val="24"/>
          <w:szCs w:val="24"/>
        </w:rPr>
        <w:t>Neigiamų pasekmių nenumatoma.</w:t>
      </w:r>
    </w:p>
    <w:p w:rsidR="00B33FC6" w:rsidRPr="004D125D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25D">
        <w:rPr>
          <w:rFonts w:ascii="Times New Roman" w:hAnsi="Times New Roman" w:cs="Times New Roman"/>
          <w:b/>
          <w:sz w:val="24"/>
          <w:szCs w:val="24"/>
        </w:rPr>
        <w:t>Priemonės sprendimui įgyvendinti</w:t>
      </w:r>
    </w:p>
    <w:p w:rsidR="00380631" w:rsidRPr="004D125D" w:rsidRDefault="005F081A" w:rsidP="00E41AAB">
      <w:pPr>
        <w:pStyle w:val="Sraopastraipa"/>
        <w:widowControl w:val="0"/>
        <w:spacing w:line="360" w:lineRule="auto"/>
        <w:ind w:left="1211" w:hanging="502"/>
        <w:jc w:val="both"/>
        <w:rPr>
          <w:rFonts w:ascii="Times New Roman" w:hAnsi="Times New Roman" w:cs="Times New Roman"/>
          <w:sz w:val="24"/>
          <w:szCs w:val="24"/>
        </w:rPr>
      </w:pPr>
      <w:r w:rsidRPr="004D125D">
        <w:rPr>
          <w:rFonts w:ascii="Times New Roman" w:hAnsi="Times New Roman" w:cs="Times New Roman"/>
          <w:sz w:val="24"/>
          <w:szCs w:val="24"/>
        </w:rPr>
        <w:t>Priimto sprendimo vykdymas.</w:t>
      </w:r>
    </w:p>
    <w:p w:rsidR="00380631" w:rsidRPr="004D125D" w:rsidRDefault="00380631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25D">
        <w:rPr>
          <w:rFonts w:ascii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:rsidR="00B33FC6" w:rsidRPr="004D125D" w:rsidRDefault="005F081A" w:rsidP="007346D9">
      <w:pPr>
        <w:pStyle w:val="Sraopastraipa"/>
        <w:widowControl w:val="0"/>
        <w:spacing w:line="360" w:lineRule="auto"/>
        <w:ind w:left="1211" w:hanging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125D">
        <w:rPr>
          <w:rFonts w:ascii="Times New Roman" w:hAnsi="Times New Roman" w:cs="Times New Roman"/>
          <w:sz w:val="24"/>
          <w:szCs w:val="24"/>
        </w:rPr>
        <w:t>Lėšų poreikio nėra.</w:t>
      </w:r>
    </w:p>
    <w:p w:rsidR="00E41AAB" w:rsidRPr="004D125D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25D">
        <w:rPr>
          <w:rFonts w:ascii="Times New Roman" w:hAnsi="Times New Roman" w:cs="Times New Roman"/>
          <w:b/>
          <w:sz w:val="24"/>
          <w:szCs w:val="24"/>
        </w:rPr>
        <w:t>Vykdytojai, įvykdymo terminai</w:t>
      </w:r>
    </w:p>
    <w:p w:rsidR="00726E67" w:rsidRPr="004D125D" w:rsidRDefault="004C6389" w:rsidP="00E41AAB">
      <w:pPr>
        <w:pStyle w:val="Sraopastraipa"/>
        <w:widowControl w:val="0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25D">
        <w:rPr>
          <w:rFonts w:ascii="Times New Roman" w:hAnsi="Times New Roman" w:cs="Times New Roman"/>
          <w:sz w:val="24"/>
          <w:szCs w:val="24"/>
        </w:rPr>
        <w:t>Molėtų rajono savivaldybės administracij</w:t>
      </w:r>
      <w:r w:rsidR="00F536B6" w:rsidRPr="004D125D">
        <w:rPr>
          <w:rFonts w:ascii="Times New Roman" w:hAnsi="Times New Roman" w:cs="Times New Roman"/>
          <w:sz w:val="24"/>
          <w:szCs w:val="24"/>
        </w:rPr>
        <w:t>a</w:t>
      </w:r>
      <w:r w:rsidR="001A1CE6" w:rsidRPr="004D125D">
        <w:rPr>
          <w:rFonts w:ascii="Times New Roman" w:hAnsi="Times New Roman" w:cs="Times New Roman"/>
          <w:sz w:val="24"/>
          <w:szCs w:val="24"/>
        </w:rPr>
        <w:t>.</w:t>
      </w:r>
    </w:p>
    <w:p w:rsidR="007346D9" w:rsidRPr="004D125D" w:rsidRDefault="007346D9" w:rsidP="00E41AAB">
      <w:pPr>
        <w:tabs>
          <w:tab w:val="left" w:pos="167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E5176" w:rsidRPr="004D125D" w:rsidRDefault="00CD0079" w:rsidP="00F536B6">
      <w:pPr>
        <w:tabs>
          <w:tab w:val="left" w:pos="720"/>
          <w:tab w:val="num" w:pos="396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25D">
        <w:rPr>
          <w:rFonts w:ascii="Times New Roman" w:hAnsi="Times New Roman" w:cs="Times New Roman"/>
          <w:sz w:val="24"/>
          <w:szCs w:val="24"/>
        </w:rPr>
        <w:tab/>
      </w:r>
    </w:p>
    <w:sectPr w:rsidR="00CE5176" w:rsidRPr="004D125D" w:rsidSect="00E41AAB">
      <w:headerReference w:type="default" r:id="rId7"/>
      <w:pgSz w:w="11906" w:h="16838"/>
      <w:pgMar w:top="568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AD0" w:rsidRDefault="00AD1AD0" w:rsidP="00294E3A">
      <w:pPr>
        <w:spacing w:after="0" w:line="240" w:lineRule="auto"/>
      </w:pPr>
      <w:r>
        <w:separator/>
      </w:r>
    </w:p>
  </w:endnote>
  <w:endnote w:type="continuationSeparator" w:id="0">
    <w:p w:rsidR="00AD1AD0" w:rsidRDefault="00AD1AD0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AD0" w:rsidRDefault="00AD1AD0" w:rsidP="00294E3A">
      <w:pPr>
        <w:spacing w:after="0" w:line="240" w:lineRule="auto"/>
      </w:pPr>
      <w:r>
        <w:separator/>
      </w:r>
    </w:p>
  </w:footnote>
  <w:footnote w:type="continuationSeparator" w:id="0">
    <w:p w:rsidR="00AD1AD0" w:rsidRDefault="00AD1AD0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3A" w:rsidRDefault="00294E3A">
    <w:pPr>
      <w:pStyle w:val="Antrats"/>
      <w:jc w:val="center"/>
    </w:pPr>
  </w:p>
  <w:p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55808"/>
    <w:multiLevelType w:val="hybridMultilevel"/>
    <w:tmpl w:val="C032CFDE"/>
    <w:lvl w:ilvl="0" w:tplc="59D22E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1156" w:hanging="360"/>
      </w:pPr>
    </w:lvl>
    <w:lvl w:ilvl="2" w:tplc="0427001B">
      <w:start w:val="1"/>
      <w:numFmt w:val="lowerRoman"/>
      <w:lvlText w:val="%3."/>
      <w:lvlJc w:val="right"/>
      <w:pPr>
        <w:ind w:left="1876" w:hanging="180"/>
      </w:pPr>
    </w:lvl>
    <w:lvl w:ilvl="3" w:tplc="0427000F">
      <w:start w:val="1"/>
      <w:numFmt w:val="decimal"/>
      <w:lvlText w:val="%4."/>
      <w:lvlJc w:val="left"/>
      <w:pPr>
        <w:ind w:left="2596" w:hanging="360"/>
      </w:pPr>
    </w:lvl>
    <w:lvl w:ilvl="4" w:tplc="04270019">
      <w:start w:val="1"/>
      <w:numFmt w:val="lowerLetter"/>
      <w:lvlText w:val="%5."/>
      <w:lvlJc w:val="left"/>
      <w:pPr>
        <w:ind w:left="3316" w:hanging="360"/>
      </w:pPr>
    </w:lvl>
    <w:lvl w:ilvl="5" w:tplc="0427001B">
      <w:start w:val="1"/>
      <w:numFmt w:val="lowerRoman"/>
      <w:lvlText w:val="%6."/>
      <w:lvlJc w:val="right"/>
      <w:pPr>
        <w:ind w:left="4036" w:hanging="180"/>
      </w:pPr>
    </w:lvl>
    <w:lvl w:ilvl="6" w:tplc="0427000F">
      <w:start w:val="1"/>
      <w:numFmt w:val="decimal"/>
      <w:lvlText w:val="%7."/>
      <w:lvlJc w:val="left"/>
      <w:pPr>
        <w:ind w:left="4756" w:hanging="360"/>
      </w:pPr>
    </w:lvl>
    <w:lvl w:ilvl="7" w:tplc="04270019">
      <w:start w:val="1"/>
      <w:numFmt w:val="lowerLetter"/>
      <w:lvlText w:val="%8."/>
      <w:lvlJc w:val="left"/>
      <w:pPr>
        <w:ind w:left="5476" w:hanging="360"/>
      </w:pPr>
    </w:lvl>
    <w:lvl w:ilvl="8" w:tplc="0427001B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30DE8"/>
    <w:rsid w:val="000362E4"/>
    <w:rsid w:val="00037021"/>
    <w:rsid w:val="000409A0"/>
    <w:rsid w:val="00056B40"/>
    <w:rsid w:val="0006535D"/>
    <w:rsid w:val="000720A0"/>
    <w:rsid w:val="000739C2"/>
    <w:rsid w:val="000948B9"/>
    <w:rsid w:val="00095E52"/>
    <w:rsid w:val="000C44B1"/>
    <w:rsid w:val="00104788"/>
    <w:rsid w:val="00121E78"/>
    <w:rsid w:val="00144E76"/>
    <w:rsid w:val="00147EC1"/>
    <w:rsid w:val="00153E5A"/>
    <w:rsid w:val="00166D38"/>
    <w:rsid w:val="00170170"/>
    <w:rsid w:val="001704A4"/>
    <w:rsid w:val="001963BB"/>
    <w:rsid w:val="001A01DE"/>
    <w:rsid w:val="001A1CE6"/>
    <w:rsid w:val="001A263C"/>
    <w:rsid w:val="001B39B4"/>
    <w:rsid w:val="001D403E"/>
    <w:rsid w:val="002602E7"/>
    <w:rsid w:val="0026312C"/>
    <w:rsid w:val="00294A4D"/>
    <w:rsid w:val="00294E3A"/>
    <w:rsid w:val="002B4E7B"/>
    <w:rsid w:val="002B5A6D"/>
    <w:rsid w:val="002B694C"/>
    <w:rsid w:val="002C6856"/>
    <w:rsid w:val="0031595A"/>
    <w:rsid w:val="00335D02"/>
    <w:rsid w:val="003573BB"/>
    <w:rsid w:val="00360CC1"/>
    <w:rsid w:val="0037041C"/>
    <w:rsid w:val="00374C5A"/>
    <w:rsid w:val="003769A0"/>
    <w:rsid w:val="00380631"/>
    <w:rsid w:val="003847FD"/>
    <w:rsid w:val="003A61DD"/>
    <w:rsid w:val="003C3EFE"/>
    <w:rsid w:val="003C3F53"/>
    <w:rsid w:val="003E0B6A"/>
    <w:rsid w:val="003F505B"/>
    <w:rsid w:val="00402DE8"/>
    <w:rsid w:val="0040313E"/>
    <w:rsid w:val="00410F9F"/>
    <w:rsid w:val="00417976"/>
    <w:rsid w:val="004205CE"/>
    <w:rsid w:val="00452665"/>
    <w:rsid w:val="0048653D"/>
    <w:rsid w:val="00492EF8"/>
    <w:rsid w:val="004A46E4"/>
    <w:rsid w:val="004C0DEA"/>
    <w:rsid w:val="004C6389"/>
    <w:rsid w:val="004D125D"/>
    <w:rsid w:val="00520CE8"/>
    <w:rsid w:val="005477EE"/>
    <w:rsid w:val="005551D8"/>
    <w:rsid w:val="00570AE8"/>
    <w:rsid w:val="00575191"/>
    <w:rsid w:val="00586733"/>
    <w:rsid w:val="005C1344"/>
    <w:rsid w:val="005D2463"/>
    <w:rsid w:val="005F081A"/>
    <w:rsid w:val="0062088F"/>
    <w:rsid w:val="006A7331"/>
    <w:rsid w:val="006D1858"/>
    <w:rsid w:val="006D653C"/>
    <w:rsid w:val="00726E67"/>
    <w:rsid w:val="007346D9"/>
    <w:rsid w:val="00736A5B"/>
    <w:rsid w:val="00747F15"/>
    <w:rsid w:val="00787F71"/>
    <w:rsid w:val="007C0D57"/>
    <w:rsid w:val="0083076C"/>
    <w:rsid w:val="00874E0D"/>
    <w:rsid w:val="008A5066"/>
    <w:rsid w:val="008D21B3"/>
    <w:rsid w:val="00900B6A"/>
    <w:rsid w:val="00915566"/>
    <w:rsid w:val="00921568"/>
    <w:rsid w:val="009752C8"/>
    <w:rsid w:val="00985FD7"/>
    <w:rsid w:val="009A6955"/>
    <w:rsid w:val="009B5E75"/>
    <w:rsid w:val="00A05AB3"/>
    <w:rsid w:val="00A215C9"/>
    <w:rsid w:val="00A2538A"/>
    <w:rsid w:val="00A321E8"/>
    <w:rsid w:val="00A47567"/>
    <w:rsid w:val="00A637DD"/>
    <w:rsid w:val="00AA31D3"/>
    <w:rsid w:val="00AA328F"/>
    <w:rsid w:val="00AB50F8"/>
    <w:rsid w:val="00AB6B23"/>
    <w:rsid w:val="00AD1AD0"/>
    <w:rsid w:val="00AE0BDB"/>
    <w:rsid w:val="00AE0D3E"/>
    <w:rsid w:val="00AE57EE"/>
    <w:rsid w:val="00B0265D"/>
    <w:rsid w:val="00B307AC"/>
    <w:rsid w:val="00B33FC6"/>
    <w:rsid w:val="00B46D3E"/>
    <w:rsid w:val="00BB7CCA"/>
    <w:rsid w:val="00BC3FC3"/>
    <w:rsid w:val="00BD331F"/>
    <w:rsid w:val="00BE3248"/>
    <w:rsid w:val="00C001FD"/>
    <w:rsid w:val="00C4148E"/>
    <w:rsid w:val="00C6037E"/>
    <w:rsid w:val="00CB2380"/>
    <w:rsid w:val="00CC052F"/>
    <w:rsid w:val="00CD0079"/>
    <w:rsid w:val="00CD5856"/>
    <w:rsid w:val="00CE20AB"/>
    <w:rsid w:val="00CE5176"/>
    <w:rsid w:val="00D0119F"/>
    <w:rsid w:val="00D0651A"/>
    <w:rsid w:val="00D60684"/>
    <w:rsid w:val="00D65EAD"/>
    <w:rsid w:val="00D91C49"/>
    <w:rsid w:val="00DA52A6"/>
    <w:rsid w:val="00DB741A"/>
    <w:rsid w:val="00DE5781"/>
    <w:rsid w:val="00E20B29"/>
    <w:rsid w:val="00E25151"/>
    <w:rsid w:val="00E41AAB"/>
    <w:rsid w:val="00EE7263"/>
    <w:rsid w:val="00F14366"/>
    <w:rsid w:val="00F23A87"/>
    <w:rsid w:val="00F536B6"/>
    <w:rsid w:val="00F967B5"/>
    <w:rsid w:val="00FA110D"/>
    <w:rsid w:val="00FA1FDB"/>
    <w:rsid w:val="00FA44FA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74DD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  <w:style w:type="paragraph" w:styleId="HTMLiankstoformatuotas">
    <w:name w:val="HTML Preformatted"/>
    <w:basedOn w:val="prastasis"/>
    <w:link w:val="HTMLiankstoformatuotasDiagrama"/>
    <w:semiHidden/>
    <w:unhideWhenUsed/>
    <w:rsid w:val="00CD0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CD0079"/>
    <w:rPr>
      <w:rFonts w:ascii="Consolas" w:eastAsia="Times New Roman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1277</Words>
  <Characters>728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Aleksiejūnienė Vanda</cp:lastModifiedBy>
  <cp:revision>12</cp:revision>
  <cp:lastPrinted>2014-06-06T08:31:00Z</cp:lastPrinted>
  <dcterms:created xsi:type="dcterms:W3CDTF">2020-04-15T13:34:00Z</dcterms:created>
  <dcterms:modified xsi:type="dcterms:W3CDTF">2020-04-16T07:27:00Z</dcterms:modified>
</cp:coreProperties>
</file>