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1DB" w:rsidRDefault="00B651DB" w:rsidP="00B651DB">
      <w:pPr>
        <w:ind w:left="2592" w:right="-897"/>
        <w:rPr>
          <w:lang w:val="lt-LT"/>
        </w:rPr>
      </w:pPr>
      <w:r>
        <w:t xml:space="preserve">                                                </w:t>
      </w:r>
      <w:bookmarkStart w:id="0" w:name="_GoBack"/>
      <w:bookmarkEnd w:id="0"/>
      <w:r>
        <w:t xml:space="preserve">  </w:t>
      </w:r>
      <w:r>
        <w:t>PRITARTA</w:t>
      </w:r>
    </w:p>
    <w:p w:rsidR="00B651DB" w:rsidRDefault="00B651DB" w:rsidP="00B651DB">
      <w:pPr>
        <w:ind w:left="2592" w:right="-897"/>
        <w:jc w:val="center"/>
      </w:pPr>
      <w:r>
        <w:t xml:space="preserve">                         Molėtų rajono savivaldybės tarybos </w:t>
      </w:r>
    </w:p>
    <w:p w:rsidR="00B651DB" w:rsidRDefault="00B651DB" w:rsidP="00B651DB">
      <w:pPr>
        <w:ind w:right="-897"/>
      </w:pPr>
      <w:r>
        <w:t xml:space="preserve">                                                                                             2020 m. kovo   d. sprendimu Nr. B1-</w:t>
      </w:r>
    </w:p>
    <w:p w:rsidR="00B651DB" w:rsidRDefault="00B651DB" w:rsidP="00B651DB">
      <w:pPr>
        <w:pStyle w:val="Betarp"/>
        <w:jc w:val="center"/>
        <w:rPr>
          <w:rStyle w:val="Grietas"/>
        </w:rPr>
      </w:pPr>
    </w:p>
    <w:p w:rsidR="00B651DB" w:rsidRDefault="00B651DB" w:rsidP="00260294">
      <w:pPr>
        <w:jc w:val="center"/>
        <w:outlineLvl w:val="0"/>
        <w:rPr>
          <w:b/>
          <w:caps/>
          <w:lang w:val="lt-LT"/>
        </w:rPr>
      </w:pPr>
    </w:p>
    <w:p w:rsidR="00B651DB" w:rsidRDefault="00B651DB" w:rsidP="00260294">
      <w:pPr>
        <w:jc w:val="center"/>
        <w:outlineLvl w:val="0"/>
        <w:rPr>
          <w:b/>
          <w:caps/>
          <w:lang w:val="lt-LT"/>
        </w:rPr>
      </w:pPr>
    </w:p>
    <w:p w:rsidR="00B651DB" w:rsidRDefault="00B651DB" w:rsidP="00260294">
      <w:pPr>
        <w:jc w:val="center"/>
        <w:outlineLvl w:val="0"/>
        <w:rPr>
          <w:b/>
          <w:caps/>
          <w:lang w:val="lt-LT"/>
        </w:rPr>
      </w:pPr>
    </w:p>
    <w:p w:rsidR="00260294" w:rsidRDefault="00260294" w:rsidP="00260294">
      <w:pPr>
        <w:jc w:val="center"/>
        <w:outlineLvl w:val="0"/>
        <w:rPr>
          <w:b/>
          <w:caps/>
          <w:lang w:val="lt-LT"/>
        </w:rPr>
      </w:pPr>
      <w:r>
        <w:rPr>
          <w:b/>
          <w:caps/>
          <w:lang w:val="lt-LT"/>
        </w:rPr>
        <w:t>MOLĖTŲ „VYTURĖLIO“ VAIKŲ LOPŠELIO-DARŽELIO</w:t>
      </w:r>
      <w:r w:rsidR="00CD5B9E">
        <w:rPr>
          <w:b/>
          <w:caps/>
          <w:lang w:val="lt-LT"/>
        </w:rPr>
        <w:t xml:space="preserve"> </w:t>
      </w:r>
      <w:r w:rsidR="00782C72">
        <w:rPr>
          <w:b/>
          <w:caps/>
          <w:lang w:val="lt-LT"/>
        </w:rPr>
        <w:t xml:space="preserve"> 2019</w:t>
      </w:r>
      <w:r w:rsidR="006B67AC">
        <w:rPr>
          <w:b/>
          <w:caps/>
          <w:lang w:val="lt-LT"/>
        </w:rPr>
        <w:t xml:space="preserve"> </w:t>
      </w:r>
      <w:r>
        <w:rPr>
          <w:b/>
          <w:caps/>
          <w:lang w:val="lt-LT"/>
        </w:rPr>
        <w:t>M. VEIKLOS ATASKAITA</w:t>
      </w:r>
    </w:p>
    <w:p w:rsidR="006F0B48" w:rsidRPr="005D75BA" w:rsidRDefault="006F0B48" w:rsidP="00260294">
      <w:pPr>
        <w:jc w:val="center"/>
        <w:outlineLvl w:val="0"/>
        <w:rPr>
          <w:b/>
          <w:caps/>
          <w:lang w:val="lt-LT"/>
        </w:rPr>
      </w:pPr>
    </w:p>
    <w:p w:rsidR="006F0B48" w:rsidRPr="00635155" w:rsidRDefault="006B67AC" w:rsidP="003A43CB">
      <w:pPr>
        <w:pStyle w:val="Antrats"/>
        <w:numPr>
          <w:ilvl w:val="0"/>
          <w:numId w:val="32"/>
        </w:numPr>
        <w:tabs>
          <w:tab w:val="clear" w:pos="4153"/>
          <w:tab w:val="clear" w:pos="8306"/>
        </w:tabs>
        <w:spacing w:line="360" w:lineRule="auto"/>
        <w:jc w:val="both"/>
        <w:rPr>
          <w:caps/>
          <w:szCs w:val="24"/>
          <w:lang w:eastAsia="en-US"/>
        </w:rPr>
      </w:pPr>
      <w:r w:rsidRPr="000C467A">
        <w:t>B</w:t>
      </w:r>
      <w:r w:rsidR="001175E7" w:rsidRPr="000C467A">
        <w:t>endra informacija</w:t>
      </w:r>
      <w:r w:rsidR="00F470FA" w:rsidRPr="000C467A">
        <w:t xml:space="preserve"> apie lopšelį</w:t>
      </w:r>
      <w:r w:rsidR="001175E7" w:rsidRPr="000C467A">
        <w:t>-daržel</w:t>
      </w:r>
      <w:r w:rsidR="00F470FA" w:rsidRPr="000C467A">
        <w:t>į.</w:t>
      </w:r>
    </w:p>
    <w:p w:rsidR="001461A8" w:rsidRDefault="006F0B48" w:rsidP="003A43CB">
      <w:pPr>
        <w:pStyle w:val="Antrats"/>
        <w:tabs>
          <w:tab w:val="clear" w:pos="4153"/>
          <w:tab w:val="clear" w:pos="8306"/>
        </w:tabs>
        <w:spacing w:line="360" w:lineRule="auto"/>
        <w:ind w:left="60"/>
        <w:jc w:val="both"/>
      </w:pPr>
      <w:r w:rsidRPr="000C467A">
        <w:t xml:space="preserve">    </w:t>
      </w:r>
      <w:r w:rsidR="003A4B88" w:rsidRPr="000C467A">
        <w:t xml:space="preserve"> </w:t>
      </w:r>
      <w:r w:rsidR="00285D14" w:rsidRPr="000C467A">
        <w:t>Molėtų „Vyturėlio</w:t>
      </w:r>
      <w:r w:rsidR="008753A9" w:rsidRPr="000C467A">
        <w:t>“ vaikų</w:t>
      </w:r>
      <w:r w:rsidR="00285D14" w:rsidRPr="000C467A">
        <w:t xml:space="preserve"> lopšelis-darželis </w:t>
      </w:r>
      <w:r w:rsidR="008753A9" w:rsidRPr="000C467A">
        <w:rPr>
          <w:lang w:val="en-GB"/>
        </w:rPr>
        <w:t>yra</w:t>
      </w:r>
      <w:r w:rsidR="00285D14" w:rsidRPr="000C467A">
        <w:t xml:space="preserve"> be</w:t>
      </w:r>
      <w:r w:rsidR="000C467A">
        <w:t>ndros</w:t>
      </w:r>
      <w:r w:rsidR="00285D14">
        <w:t xml:space="preserve"> paskirt</w:t>
      </w:r>
      <w:r w:rsidR="008753A9">
        <w:t xml:space="preserve">ies ugdymo įstaiga, turinti  </w:t>
      </w:r>
      <w:r w:rsidR="00285D14">
        <w:t>Giedraičių, Levaniškių, Naujasodžio ir Sugin</w:t>
      </w:r>
      <w:r w:rsidR="003A43CB">
        <w:t>čių ikimokyklinio ugdymo skyrius</w:t>
      </w:r>
      <w:r w:rsidR="00285D14">
        <w:t>.</w:t>
      </w:r>
      <w:r w:rsidR="000C467A">
        <w:t xml:space="preserve"> </w:t>
      </w:r>
      <w:r w:rsidR="001461A8">
        <w:t>Pastaraisiais metais ypatingas dėmesys skiriamas ikimokyklinio ugdymo paslaugų poreikio užti</w:t>
      </w:r>
      <w:r w:rsidR="003A43CB">
        <w:t>krinimui,   kaimo vietovėse esančių</w:t>
      </w:r>
      <w:r w:rsidR="001461A8">
        <w:t xml:space="preserve"> skyrių patalpų atnaujinimui, remontui, bei plėtrai. </w:t>
      </w:r>
      <w:r w:rsidR="003A43CB">
        <w:t xml:space="preserve">Padidėjus vaikų skaičiui, </w:t>
      </w:r>
      <w:r w:rsidR="001461A8">
        <w:t>Naujasodžio skyriaus patalpos rekonstruotos ir pritaikytos dviejų grupių veiklai.</w:t>
      </w:r>
      <w:r w:rsidR="00413E3C">
        <w:t xml:space="preserve"> Visuose skyriuo</w:t>
      </w:r>
      <w:r w:rsidR="003A43CB">
        <w:t>se dirba specialieji pedagogai/</w:t>
      </w:r>
      <w:r w:rsidR="00413E3C">
        <w:t xml:space="preserve">logopedai.  Suginčių ir Giedraičių skyriuose, darbui </w:t>
      </w:r>
      <w:r w:rsidR="003A43CB">
        <w:t xml:space="preserve"> su vaikais iki 2 metų įdarbinti</w:t>
      </w:r>
      <w:r w:rsidR="00413E3C">
        <w:t xml:space="preserve"> mokytojo padėjėjai. V</w:t>
      </w:r>
      <w:r w:rsidR="009F0072">
        <w:t>aikų skaičius  „Vyturėlio“ l/d ir skyriuose pastar</w:t>
      </w:r>
      <w:r w:rsidR="005605C1">
        <w:t>aisiais metais žymiai nesikeičia</w:t>
      </w:r>
      <w:r w:rsidR="009F0072">
        <w:t>.</w:t>
      </w:r>
    </w:p>
    <w:p w:rsidR="008753A9" w:rsidRDefault="008753A9" w:rsidP="008753A9">
      <w:pPr>
        <w:pStyle w:val="Antrats"/>
        <w:tabs>
          <w:tab w:val="clear" w:pos="4153"/>
          <w:tab w:val="clear" w:pos="8306"/>
        </w:tabs>
        <w:spacing w:line="360" w:lineRule="auto"/>
        <w:ind w:left="60"/>
        <w:jc w:val="both"/>
      </w:pPr>
      <w:r>
        <w:t>Grupių ir vaikų skaičius</w:t>
      </w:r>
      <w:r w:rsidR="003C035E">
        <w:t xml:space="preserve"> 2019 metais</w:t>
      </w:r>
      <w: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0"/>
        <w:gridCol w:w="825"/>
        <w:gridCol w:w="876"/>
        <w:gridCol w:w="992"/>
        <w:gridCol w:w="930"/>
        <w:gridCol w:w="900"/>
        <w:gridCol w:w="1017"/>
      </w:tblGrid>
      <w:tr w:rsidR="003C035E" w:rsidTr="003C035E">
        <w:trPr>
          <w:trHeight w:val="378"/>
        </w:trPr>
        <w:tc>
          <w:tcPr>
            <w:tcW w:w="3400" w:type="dxa"/>
            <w:vMerge w:val="restart"/>
          </w:tcPr>
          <w:p w:rsidR="003C035E" w:rsidRDefault="003C035E" w:rsidP="003C035E">
            <w:pPr>
              <w:pStyle w:val="Antrats"/>
              <w:tabs>
                <w:tab w:val="clear" w:pos="4153"/>
                <w:tab w:val="clear" w:pos="8306"/>
              </w:tabs>
            </w:pPr>
            <w:r>
              <w:t>Ikimokyklinio ugdymo mokyklos ir padalinių pavadinimas.</w:t>
            </w:r>
          </w:p>
        </w:tc>
        <w:tc>
          <w:tcPr>
            <w:tcW w:w="2693" w:type="dxa"/>
            <w:gridSpan w:val="3"/>
          </w:tcPr>
          <w:p w:rsidR="003C035E" w:rsidRDefault="003C035E" w:rsidP="003C035E">
            <w:pPr>
              <w:pStyle w:val="Antrats"/>
              <w:tabs>
                <w:tab w:val="clear" w:pos="4153"/>
                <w:tab w:val="clear" w:pos="8306"/>
              </w:tabs>
              <w:spacing w:line="360" w:lineRule="auto"/>
              <w:jc w:val="center"/>
            </w:pPr>
            <w:r>
              <w:t>Grupių skaičius</w:t>
            </w:r>
          </w:p>
        </w:tc>
        <w:tc>
          <w:tcPr>
            <w:tcW w:w="2847" w:type="dxa"/>
            <w:gridSpan w:val="3"/>
          </w:tcPr>
          <w:p w:rsidR="003C035E" w:rsidRDefault="003C035E" w:rsidP="003C035E">
            <w:pPr>
              <w:pStyle w:val="Antrats"/>
              <w:tabs>
                <w:tab w:val="clear" w:pos="4153"/>
                <w:tab w:val="clear" w:pos="8306"/>
              </w:tabs>
              <w:spacing w:line="360" w:lineRule="auto"/>
              <w:jc w:val="center"/>
            </w:pPr>
            <w:r>
              <w:t>Vaikų skaičius</w:t>
            </w:r>
          </w:p>
        </w:tc>
      </w:tr>
      <w:tr w:rsidR="003C035E" w:rsidTr="003C035E">
        <w:trPr>
          <w:trHeight w:val="435"/>
        </w:trPr>
        <w:tc>
          <w:tcPr>
            <w:tcW w:w="3400" w:type="dxa"/>
            <w:vMerge/>
          </w:tcPr>
          <w:p w:rsidR="003C035E" w:rsidRDefault="003C035E" w:rsidP="008753A9">
            <w:pPr>
              <w:pStyle w:val="Antrats"/>
              <w:tabs>
                <w:tab w:val="clear" w:pos="4153"/>
                <w:tab w:val="clear" w:pos="8306"/>
              </w:tabs>
              <w:jc w:val="both"/>
            </w:pPr>
          </w:p>
        </w:tc>
        <w:tc>
          <w:tcPr>
            <w:tcW w:w="825" w:type="dxa"/>
          </w:tcPr>
          <w:p w:rsidR="003C035E" w:rsidRDefault="003C035E" w:rsidP="008753A9">
            <w:pPr>
              <w:pStyle w:val="Antrats"/>
              <w:spacing w:line="360" w:lineRule="auto"/>
              <w:jc w:val="both"/>
            </w:pPr>
            <w:r>
              <w:t>2017</w:t>
            </w:r>
          </w:p>
        </w:tc>
        <w:tc>
          <w:tcPr>
            <w:tcW w:w="876" w:type="dxa"/>
          </w:tcPr>
          <w:p w:rsidR="003C035E" w:rsidRDefault="003C035E" w:rsidP="008753A9">
            <w:pPr>
              <w:pStyle w:val="Antrats"/>
              <w:spacing w:line="360" w:lineRule="auto"/>
              <w:jc w:val="both"/>
            </w:pPr>
            <w:r>
              <w:t>2018</w:t>
            </w:r>
          </w:p>
        </w:tc>
        <w:tc>
          <w:tcPr>
            <w:tcW w:w="992" w:type="dxa"/>
          </w:tcPr>
          <w:p w:rsidR="003C035E" w:rsidRDefault="003C035E" w:rsidP="008753A9">
            <w:pPr>
              <w:pStyle w:val="Antrats"/>
              <w:spacing w:line="360" w:lineRule="auto"/>
              <w:jc w:val="both"/>
            </w:pPr>
            <w:r>
              <w:t>2019</w:t>
            </w:r>
          </w:p>
        </w:tc>
        <w:tc>
          <w:tcPr>
            <w:tcW w:w="930" w:type="dxa"/>
          </w:tcPr>
          <w:p w:rsidR="003C035E" w:rsidRDefault="003C035E" w:rsidP="008753A9">
            <w:pPr>
              <w:pStyle w:val="Antrats"/>
              <w:spacing w:line="360" w:lineRule="auto"/>
              <w:jc w:val="both"/>
            </w:pPr>
            <w:r>
              <w:t>2017</w:t>
            </w:r>
          </w:p>
        </w:tc>
        <w:tc>
          <w:tcPr>
            <w:tcW w:w="900" w:type="dxa"/>
          </w:tcPr>
          <w:p w:rsidR="003C035E" w:rsidRDefault="003C035E" w:rsidP="008753A9">
            <w:pPr>
              <w:pStyle w:val="Antrats"/>
              <w:spacing w:line="360" w:lineRule="auto"/>
              <w:jc w:val="both"/>
            </w:pPr>
            <w:r>
              <w:t>2018</w:t>
            </w:r>
          </w:p>
        </w:tc>
        <w:tc>
          <w:tcPr>
            <w:tcW w:w="1017" w:type="dxa"/>
          </w:tcPr>
          <w:p w:rsidR="003C035E" w:rsidRDefault="003C035E" w:rsidP="008753A9">
            <w:pPr>
              <w:pStyle w:val="Antrats"/>
              <w:spacing w:line="360" w:lineRule="auto"/>
              <w:jc w:val="both"/>
            </w:pPr>
            <w:r>
              <w:t>2019</w:t>
            </w:r>
          </w:p>
        </w:tc>
      </w:tr>
      <w:tr w:rsidR="000C467A" w:rsidTr="003C035E">
        <w:trPr>
          <w:trHeight w:val="345"/>
        </w:trPr>
        <w:tc>
          <w:tcPr>
            <w:tcW w:w="3400" w:type="dxa"/>
          </w:tcPr>
          <w:p w:rsidR="000C467A" w:rsidRDefault="000C467A" w:rsidP="003C035E">
            <w:pPr>
              <w:pStyle w:val="Antrats"/>
              <w:tabs>
                <w:tab w:val="clear" w:pos="4153"/>
                <w:tab w:val="clear" w:pos="8306"/>
              </w:tabs>
              <w:jc w:val="both"/>
            </w:pPr>
            <w:r>
              <w:t>„Vyturėlio“ vaikų lopšelis - darželis</w:t>
            </w:r>
          </w:p>
        </w:tc>
        <w:tc>
          <w:tcPr>
            <w:tcW w:w="825" w:type="dxa"/>
          </w:tcPr>
          <w:p w:rsidR="000C467A" w:rsidRDefault="000C467A" w:rsidP="008753A9">
            <w:pPr>
              <w:pStyle w:val="Antrats"/>
              <w:tabs>
                <w:tab w:val="clear" w:pos="4153"/>
                <w:tab w:val="clear" w:pos="8306"/>
              </w:tabs>
              <w:spacing w:line="360" w:lineRule="auto"/>
              <w:jc w:val="both"/>
            </w:pPr>
            <w:r>
              <w:t>8</w:t>
            </w:r>
          </w:p>
        </w:tc>
        <w:tc>
          <w:tcPr>
            <w:tcW w:w="876" w:type="dxa"/>
          </w:tcPr>
          <w:p w:rsidR="000C467A" w:rsidRDefault="009F0072" w:rsidP="003C035E">
            <w:pPr>
              <w:pStyle w:val="Antrats"/>
              <w:tabs>
                <w:tab w:val="clear" w:pos="4153"/>
                <w:tab w:val="clear" w:pos="8306"/>
              </w:tabs>
              <w:spacing w:line="360" w:lineRule="auto"/>
              <w:jc w:val="both"/>
            </w:pPr>
            <w:r>
              <w:t>8</w:t>
            </w:r>
          </w:p>
        </w:tc>
        <w:tc>
          <w:tcPr>
            <w:tcW w:w="992" w:type="dxa"/>
          </w:tcPr>
          <w:p w:rsidR="000C467A" w:rsidRDefault="009F0072" w:rsidP="003C035E">
            <w:pPr>
              <w:pStyle w:val="Antrats"/>
              <w:tabs>
                <w:tab w:val="clear" w:pos="4153"/>
                <w:tab w:val="clear" w:pos="8306"/>
              </w:tabs>
              <w:spacing w:line="360" w:lineRule="auto"/>
              <w:jc w:val="both"/>
            </w:pPr>
            <w:r>
              <w:t>8</w:t>
            </w:r>
          </w:p>
        </w:tc>
        <w:tc>
          <w:tcPr>
            <w:tcW w:w="930" w:type="dxa"/>
          </w:tcPr>
          <w:p w:rsidR="000C467A" w:rsidRDefault="00413E3C" w:rsidP="008753A9">
            <w:pPr>
              <w:pStyle w:val="Antrats"/>
              <w:tabs>
                <w:tab w:val="clear" w:pos="4153"/>
                <w:tab w:val="clear" w:pos="8306"/>
              </w:tabs>
              <w:spacing w:line="360" w:lineRule="auto"/>
              <w:jc w:val="both"/>
            </w:pPr>
            <w:r>
              <w:t>159</w:t>
            </w:r>
          </w:p>
        </w:tc>
        <w:tc>
          <w:tcPr>
            <w:tcW w:w="900" w:type="dxa"/>
          </w:tcPr>
          <w:p w:rsidR="000C467A" w:rsidRDefault="009F0072" w:rsidP="003C035E">
            <w:pPr>
              <w:pStyle w:val="Antrats"/>
              <w:tabs>
                <w:tab w:val="clear" w:pos="4153"/>
                <w:tab w:val="clear" w:pos="8306"/>
              </w:tabs>
              <w:spacing w:line="360" w:lineRule="auto"/>
              <w:jc w:val="both"/>
            </w:pPr>
            <w:r>
              <w:t>154</w:t>
            </w:r>
          </w:p>
        </w:tc>
        <w:tc>
          <w:tcPr>
            <w:tcW w:w="1017" w:type="dxa"/>
          </w:tcPr>
          <w:p w:rsidR="000C467A" w:rsidRDefault="00413E3C" w:rsidP="00E65828">
            <w:pPr>
              <w:pStyle w:val="Antrats"/>
              <w:tabs>
                <w:tab w:val="clear" w:pos="4153"/>
                <w:tab w:val="clear" w:pos="8306"/>
              </w:tabs>
              <w:spacing w:line="360" w:lineRule="auto"/>
              <w:jc w:val="both"/>
            </w:pPr>
            <w:r>
              <w:t>157</w:t>
            </w:r>
          </w:p>
        </w:tc>
      </w:tr>
      <w:tr w:rsidR="000C467A" w:rsidTr="003C035E">
        <w:trPr>
          <w:trHeight w:val="345"/>
        </w:trPr>
        <w:tc>
          <w:tcPr>
            <w:tcW w:w="3400" w:type="dxa"/>
          </w:tcPr>
          <w:p w:rsidR="000C467A" w:rsidRDefault="000C467A" w:rsidP="008753A9">
            <w:pPr>
              <w:pStyle w:val="Antrats"/>
              <w:tabs>
                <w:tab w:val="clear" w:pos="4153"/>
                <w:tab w:val="clear" w:pos="8306"/>
              </w:tabs>
            </w:pPr>
            <w:r>
              <w:t>Giedraičių ikimokyklinio ugdymo skyrius</w:t>
            </w:r>
          </w:p>
        </w:tc>
        <w:tc>
          <w:tcPr>
            <w:tcW w:w="825" w:type="dxa"/>
          </w:tcPr>
          <w:p w:rsidR="000C467A" w:rsidRDefault="000C467A" w:rsidP="008753A9">
            <w:pPr>
              <w:pStyle w:val="Antrats"/>
              <w:tabs>
                <w:tab w:val="clear" w:pos="4153"/>
                <w:tab w:val="clear" w:pos="8306"/>
              </w:tabs>
              <w:spacing w:line="360" w:lineRule="auto"/>
              <w:jc w:val="both"/>
            </w:pPr>
            <w:r>
              <w:t>1</w:t>
            </w:r>
          </w:p>
        </w:tc>
        <w:tc>
          <w:tcPr>
            <w:tcW w:w="876" w:type="dxa"/>
          </w:tcPr>
          <w:p w:rsidR="000C467A" w:rsidRDefault="009F0072" w:rsidP="003C035E">
            <w:pPr>
              <w:pStyle w:val="Antrats"/>
              <w:tabs>
                <w:tab w:val="clear" w:pos="4153"/>
                <w:tab w:val="clear" w:pos="8306"/>
              </w:tabs>
              <w:spacing w:line="360" w:lineRule="auto"/>
              <w:jc w:val="both"/>
            </w:pPr>
            <w:r>
              <w:t>1</w:t>
            </w:r>
          </w:p>
        </w:tc>
        <w:tc>
          <w:tcPr>
            <w:tcW w:w="992" w:type="dxa"/>
          </w:tcPr>
          <w:p w:rsidR="000C467A" w:rsidRDefault="009F0072" w:rsidP="003C035E">
            <w:pPr>
              <w:pStyle w:val="Antrats"/>
              <w:tabs>
                <w:tab w:val="clear" w:pos="4153"/>
                <w:tab w:val="clear" w:pos="8306"/>
              </w:tabs>
              <w:spacing w:line="360" w:lineRule="auto"/>
              <w:jc w:val="both"/>
            </w:pPr>
            <w:r>
              <w:t>1</w:t>
            </w:r>
          </w:p>
        </w:tc>
        <w:tc>
          <w:tcPr>
            <w:tcW w:w="930" w:type="dxa"/>
          </w:tcPr>
          <w:p w:rsidR="000C467A" w:rsidRDefault="00413E3C" w:rsidP="008753A9">
            <w:pPr>
              <w:pStyle w:val="Antrats"/>
              <w:tabs>
                <w:tab w:val="clear" w:pos="4153"/>
                <w:tab w:val="clear" w:pos="8306"/>
              </w:tabs>
              <w:spacing w:line="360" w:lineRule="auto"/>
              <w:jc w:val="both"/>
            </w:pPr>
            <w:r>
              <w:t>1</w:t>
            </w:r>
            <w:r w:rsidR="00514E14">
              <w:t>8</w:t>
            </w:r>
          </w:p>
        </w:tc>
        <w:tc>
          <w:tcPr>
            <w:tcW w:w="900" w:type="dxa"/>
          </w:tcPr>
          <w:p w:rsidR="000C467A" w:rsidRDefault="00514E14" w:rsidP="003C035E">
            <w:pPr>
              <w:pStyle w:val="Antrats"/>
              <w:tabs>
                <w:tab w:val="clear" w:pos="4153"/>
                <w:tab w:val="clear" w:pos="8306"/>
              </w:tabs>
              <w:spacing w:line="360" w:lineRule="auto"/>
              <w:jc w:val="both"/>
            </w:pPr>
            <w:r>
              <w:t>21</w:t>
            </w:r>
          </w:p>
        </w:tc>
        <w:tc>
          <w:tcPr>
            <w:tcW w:w="1017" w:type="dxa"/>
          </w:tcPr>
          <w:p w:rsidR="000C467A" w:rsidRDefault="000C467A" w:rsidP="00E65828">
            <w:pPr>
              <w:pStyle w:val="Antrats"/>
              <w:tabs>
                <w:tab w:val="clear" w:pos="4153"/>
                <w:tab w:val="clear" w:pos="8306"/>
              </w:tabs>
              <w:spacing w:line="360" w:lineRule="auto"/>
              <w:jc w:val="both"/>
            </w:pPr>
            <w:r>
              <w:t>24</w:t>
            </w:r>
          </w:p>
        </w:tc>
      </w:tr>
      <w:tr w:rsidR="000C467A" w:rsidTr="003C035E">
        <w:trPr>
          <w:trHeight w:val="345"/>
        </w:trPr>
        <w:tc>
          <w:tcPr>
            <w:tcW w:w="3400" w:type="dxa"/>
          </w:tcPr>
          <w:p w:rsidR="000C467A" w:rsidRDefault="000C467A" w:rsidP="008753A9">
            <w:pPr>
              <w:pStyle w:val="Antrats"/>
              <w:tabs>
                <w:tab w:val="clear" w:pos="4153"/>
                <w:tab w:val="clear" w:pos="8306"/>
              </w:tabs>
            </w:pPr>
            <w:r>
              <w:t>Levaniškių ikimokyklinio ugdymo skyrius</w:t>
            </w:r>
          </w:p>
        </w:tc>
        <w:tc>
          <w:tcPr>
            <w:tcW w:w="825" w:type="dxa"/>
          </w:tcPr>
          <w:p w:rsidR="000C467A" w:rsidRDefault="000C467A" w:rsidP="008753A9">
            <w:pPr>
              <w:pStyle w:val="Antrats"/>
              <w:tabs>
                <w:tab w:val="clear" w:pos="4153"/>
                <w:tab w:val="clear" w:pos="8306"/>
              </w:tabs>
              <w:spacing w:line="360" w:lineRule="auto"/>
              <w:jc w:val="both"/>
            </w:pPr>
            <w:r>
              <w:t>1</w:t>
            </w:r>
          </w:p>
        </w:tc>
        <w:tc>
          <w:tcPr>
            <w:tcW w:w="876" w:type="dxa"/>
          </w:tcPr>
          <w:p w:rsidR="000C467A" w:rsidRDefault="009F0072" w:rsidP="003C035E">
            <w:pPr>
              <w:pStyle w:val="Antrats"/>
              <w:tabs>
                <w:tab w:val="clear" w:pos="4153"/>
                <w:tab w:val="clear" w:pos="8306"/>
              </w:tabs>
              <w:spacing w:line="360" w:lineRule="auto"/>
              <w:jc w:val="both"/>
            </w:pPr>
            <w:r>
              <w:t>1</w:t>
            </w:r>
          </w:p>
        </w:tc>
        <w:tc>
          <w:tcPr>
            <w:tcW w:w="992" w:type="dxa"/>
          </w:tcPr>
          <w:p w:rsidR="000C467A" w:rsidRDefault="009F0072" w:rsidP="003C035E">
            <w:pPr>
              <w:pStyle w:val="Antrats"/>
              <w:tabs>
                <w:tab w:val="clear" w:pos="4153"/>
                <w:tab w:val="clear" w:pos="8306"/>
              </w:tabs>
              <w:spacing w:line="360" w:lineRule="auto"/>
              <w:jc w:val="both"/>
            </w:pPr>
            <w:r>
              <w:t>1</w:t>
            </w:r>
          </w:p>
        </w:tc>
        <w:tc>
          <w:tcPr>
            <w:tcW w:w="930" w:type="dxa"/>
          </w:tcPr>
          <w:p w:rsidR="000C467A" w:rsidRDefault="00514E14" w:rsidP="008753A9">
            <w:pPr>
              <w:pStyle w:val="Antrats"/>
              <w:tabs>
                <w:tab w:val="clear" w:pos="4153"/>
                <w:tab w:val="clear" w:pos="8306"/>
              </w:tabs>
              <w:spacing w:line="360" w:lineRule="auto"/>
              <w:jc w:val="both"/>
            </w:pPr>
            <w:r>
              <w:t>17</w:t>
            </w:r>
          </w:p>
        </w:tc>
        <w:tc>
          <w:tcPr>
            <w:tcW w:w="900" w:type="dxa"/>
          </w:tcPr>
          <w:p w:rsidR="000C467A" w:rsidRDefault="009F0072" w:rsidP="003C035E">
            <w:pPr>
              <w:pStyle w:val="Antrats"/>
              <w:tabs>
                <w:tab w:val="clear" w:pos="4153"/>
                <w:tab w:val="clear" w:pos="8306"/>
              </w:tabs>
              <w:spacing w:line="360" w:lineRule="auto"/>
              <w:jc w:val="both"/>
            </w:pPr>
            <w:r>
              <w:t>21</w:t>
            </w:r>
          </w:p>
        </w:tc>
        <w:tc>
          <w:tcPr>
            <w:tcW w:w="1017" w:type="dxa"/>
          </w:tcPr>
          <w:p w:rsidR="000C467A" w:rsidRDefault="000C467A" w:rsidP="00E65828">
            <w:pPr>
              <w:pStyle w:val="Antrats"/>
              <w:tabs>
                <w:tab w:val="clear" w:pos="4153"/>
                <w:tab w:val="clear" w:pos="8306"/>
              </w:tabs>
              <w:spacing w:line="360" w:lineRule="auto"/>
              <w:jc w:val="both"/>
            </w:pPr>
            <w:r>
              <w:t>18</w:t>
            </w:r>
          </w:p>
        </w:tc>
      </w:tr>
      <w:tr w:rsidR="000C467A" w:rsidTr="003C035E">
        <w:trPr>
          <w:trHeight w:val="345"/>
        </w:trPr>
        <w:tc>
          <w:tcPr>
            <w:tcW w:w="3400" w:type="dxa"/>
          </w:tcPr>
          <w:p w:rsidR="000C467A" w:rsidRDefault="000C467A" w:rsidP="008753A9">
            <w:pPr>
              <w:pStyle w:val="Antrats"/>
              <w:tabs>
                <w:tab w:val="clear" w:pos="4153"/>
                <w:tab w:val="clear" w:pos="8306"/>
              </w:tabs>
            </w:pPr>
            <w:r>
              <w:t>Suginčių ikimokyklinio ugdymo skyrius</w:t>
            </w:r>
          </w:p>
        </w:tc>
        <w:tc>
          <w:tcPr>
            <w:tcW w:w="825" w:type="dxa"/>
          </w:tcPr>
          <w:p w:rsidR="000C467A" w:rsidRDefault="000C467A" w:rsidP="008753A9">
            <w:pPr>
              <w:pStyle w:val="Antrats"/>
              <w:tabs>
                <w:tab w:val="clear" w:pos="4153"/>
                <w:tab w:val="clear" w:pos="8306"/>
              </w:tabs>
              <w:spacing w:line="360" w:lineRule="auto"/>
              <w:jc w:val="both"/>
            </w:pPr>
            <w:r>
              <w:t>1</w:t>
            </w:r>
          </w:p>
        </w:tc>
        <w:tc>
          <w:tcPr>
            <w:tcW w:w="876" w:type="dxa"/>
          </w:tcPr>
          <w:p w:rsidR="000C467A" w:rsidRDefault="009F0072" w:rsidP="003C035E">
            <w:pPr>
              <w:pStyle w:val="Antrats"/>
              <w:tabs>
                <w:tab w:val="clear" w:pos="4153"/>
                <w:tab w:val="clear" w:pos="8306"/>
              </w:tabs>
              <w:spacing w:line="360" w:lineRule="auto"/>
              <w:jc w:val="both"/>
            </w:pPr>
            <w:r>
              <w:t>1</w:t>
            </w:r>
          </w:p>
        </w:tc>
        <w:tc>
          <w:tcPr>
            <w:tcW w:w="992" w:type="dxa"/>
          </w:tcPr>
          <w:p w:rsidR="000C467A" w:rsidRDefault="009F0072" w:rsidP="003C035E">
            <w:pPr>
              <w:pStyle w:val="Antrats"/>
              <w:tabs>
                <w:tab w:val="clear" w:pos="4153"/>
                <w:tab w:val="clear" w:pos="8306"/>
              </w:tabs>
              <w:spacing w:line="360" w:lineRule="auto"/>
              <w:jc w:val="both"/>
            </w:pPr>
            <w:r>
              <w:t>1</w:t>
            </w:r>
          </w:p>
        </w:tc>
        <w:tc>
          <w:tcPr>
            <w:tcW w:w="930" w:type="dxa"/>
          </w:tcPr>
          <w:p w:rsidR="000C467A" w:rsidRDefault="00413E3C" w:rsidP="008753A9">
            <w:pPr>
              <w:pStyle w:val="Antrats"/>
              <w:tabs>
                <w:tab w:val="clear" w:pos="4153"/>
                <w:tab w:val="clear" w:pos="8306"/>
              </w:tabs>
              <w:spacing w:line="360" w:lineRule="auto"/>
              <w:jc w:val="both"/>
            </w:pPr>
            <w:r>
              <w:t>24</w:t>
            </w:r>
          </w:p>
        </w:tc>
        <w:tc>
          <w:tcPr>
            <w:tcW w:w="900" w:type="dxa"/>
          </w:tcPr>
          <w:p w:rsidR="000C467A" w:rsidRDefault="00514E14" w:rsidP="003C035E">
            <w:pPr>
              <w:pStyle w:val="Antrats"/>
              <w:tabs>
                <w:tab w:val="clear" w:pos="4153"/>
                <w:tab w:val="clear" w:pos="8306"/>
              </w:tabs>
              <w:spacing w:line="360" w:lineRule="auto"/>
              <w:jc w:val="both"/>
            </w:pPr>
            <w:r>
              <w:t>1</w:t>
            </w:r>
            <w:r w:rsidR="009F0072">
              <w:t>8</w:t>
            </w:r>
          </w:p>
        </w:tc>
        <w:tc>
          <w:tcPr>
            <w:tcW w:w="1017" w:type="dxa"/>
          </w:tcPr>
          <w:p w:rsidR="000C467A" w:rsidRDefault="000C467A" w:rsidP="00E65828">
            <w:pPr>
              <w:pStyle w:val="Antrats"/>
              <w:tabs>
                <w:tab w:val="clear" w:pos="4153"/>
                <w:tab w:val="clear" w:pos="8306"/>
              </w:tabs>
              <w:spacing w:line="360" w:lineRule="auto"/>
              <w:jc w:val="both"/>
            </w:pPr>
            <w:r>
              <w:t>21</w:t>
            </w:r>
          </w:p>
        </w:tc>
      </w:tr>
      <w:tr w:rsidR="000C467A" w:rsidTr="003C035E">
        <w:trPr>
          <w:trHeight w:val="345"/>
        </w:trPr>
        <w:tc>
          <w:tcPr>
            <w:tcW w:w="3400" w:type="dxa"/>
          </w:tcPr>
          <w:p w:rsidR="000C467A" w:rsidRDefault="000C467A" w:rsidP="008753A9">
            <w:pPr>
              <w:pStyle w:val="Antrats"/>
              <w:tabs>
                <w:tab w:val="clear" w:pos="4153"/>
                <w:tab w:val="clear" w:pos="8306"/>
              </w:tabs>
            </w:pPr>
            <w:r>
              <w:t>Naujasodžio ikimokyklinio ugdymo skyrius</w:t>
            </w:r>
          </w:p>
        </w:tc>
        <w:tc>
          <w:tcPr>
            <w:tcW w:w="825" w:type="dxa"/>
          </w:tcPr>
          <w:p w:rsidR="000C467A" w:rsidRDefault="009F0072" w:rsidP="008753A9">
            <w:pPr>
              <w:pStyle w:val="Antrats"/>
              <w:tabs>
                <w:tab w:val="clear" w:pos="4153"/>
                <w:tab w:val="clear" w:pos="8306"/>
              </w:tabs>
              <w:spacing w:line="360" w:lineRule="auto"/>
              <w:jc w:val="both"/>
            </w:pPr>
            <w:r>
              <w:t>1</w:t>
            </w:r>
          </w:p>
        </w:tc>
        <w:tc>
          <w:tcPr>
            <w:tcW w:w="876" w:type="dxa"/>
          </w:tcPr>
          <w:p w:rsidR="000C467A" w:rsidRDefault="009F0072" w:rsidP="003C035E">
            <w:pPr>
              <w:pStyle w:val="Antrats"/>
              <w:tabs>
                <w:tab w:val="clear" w:pos="4153"/>
                <w:tab w:val="clear" w:pos="8306"/>
              </w:tabs>
              <w:spacing w:line="360" w:lineRule="auto"/>
              <w:jc w:val="both"/>
            </w:pPr>
            <w:r>
              <w:t>2</w:t>
            </w:r>
          </w:p>
        </w:tc>
        <w:tc>
          <w:tcPr>
            <w:tcW w:w="992" w:type="dxa"/>
          </w:tcPr>
          <w:p w:rsidR="000C467A" w:rsidRDefault="009F0072" w:rsidP="003C035E">
            <w:pPr>
              <w:pStyle w:val="Antrats"/>
              <w:tabs>
                <w:tab w:val="clear" w:pos="4153"/>
                <w:tab w:val="clear" w:pos="8306"/>
              </w:tabs>
              <w:spacing w:line="360" w:lineRule="auto"/>
              <w:jc w:val="both"/>
            </w:pPr>
            <w:r>
              <w:t>2</w:t>
            </w:r>
          </w:p>
        </w:tc>
        <w:tc>
          <w:tcPr>
            <w:tcW w:w="930" w:type="dxa"/>
          </w:tcPr>
          <w:p w:rsidR="000C467A" w:rsidRDefault="00413E3C" w:rsidP="008753A9">
            <w:pPr>
              <w:pStyle w:val="Antrats"/>
              <w:tabs>
                <w:tab w:val="clear" w:pos="4153"/>
                <w:tab w:val="clear" w:pos="8306"/>
              </w:tabs>
              <w:spacing w:line="360" w:lineRule="auto"/>
              <w:jc w:val="both"/>
            </w:pPr>
            <w:r>
              <w:t>34</w:t>
            </w:r>
          </w:p>
        </w:tc>
        <w:tc>
          <w:tcPr>
            <w:tcW w:w="900" w:type="dxa"/>
          </w:tcPr>
          <w:p w:rsidR="000C467A" w:rsidRDefault="00514E14" w:rsidP="003C035E">
            <w:pPr>
              <w:pStyle w:val="Antrats"/>
              <w:tabs>
                <w:tab w:val="clear" w:pos="4153"/>
                <w:tab w:val="clear" w:pos="8306"/>
              </w:tabs>
              <w:spacing w:line="360" w:lineRule="auto"/>
              <w:jc w:val="both"/>
            </w:pPr>
            <w:r>
              <w:t>3</w:t>
            </w:r>
            <w:r w:rsidR="009F0072">
              <w:t>3</w:t>
            </w:r>
          </w:p>
        </w:tc>
        <w:tc>
          <w:tcPr>
            <w:tcW w:w="1017" w:type="dxa"/>
          </w:tcPr>
          <w:p w:rsidR="000C467A" w:rsidRDefault="000C467A" w:rsidP="00E65828">
            <w:pPr>
              <w:pStyle w:val="Antrats"/>
              <w:tabs>
                <w:tab w:val="clear" w:pos="4153"/>
                <w:tab w:val="clear" w:pos="8306"/>
              </w:tabs>
              <w:spacing w:line="360" w:lineRule="auto"/>
              <w:jc w:val="both"/>
            </w:pPr>
            <w:r>
              <w:t>29</w:t>
            </w:r>
          </w:p>
        </w:tc>
      </w:tr>
      <w:tr w:rsidR="000C467A" w:rsidTr="003C035E">
        <w:trPr>
          <w:trHeight w:val="345"/>
        </w:trPr>
        <w:tc>
          <w:tcPr>
            <w:tcW w:w="3400" w:type="dxa"/>
          </w:tcPr>
          <w:p w:rsidR="000C467A" w:rsidRDefault="000C467A" w:rsidP="008753A9">
            <w:pPr>
              <w:pStyle w:val="Antrats"/>
              <w:tabs>
                <w:tab w:val="clear" w:pos="4153"/>
                <w:tab w:val="clear" w:pos="8306"/>
              </w:tabs>
            </w:pPr>
            <w:r>
              <w:t xml:space="preserve"> </w:t>
            </w:r>
            <w:r w:rsidR="00507374">
              <w:t xml:space="preserve">                                        Iš viso:</w:t>
            </w:r>
            <w:r>
              <w:t xml:space="preserve">                                                      </w:t>
            </w:r>
          </w:p>
        </w:tc>
        <w:tc>
          <w:tcPr>
            <w:tcW w:w="825" w:type="dxa"/>
          </w:tcPr>
          <w:p w:rsidR="000C467A" w:rsidRDefault="000C467A" w:rsidP="008753A9">
            <w:pPr>
              <w:pStyle w:val="Antrats"/>
              <w:tabs>
                <w:tab w:val="clear" w:pos="4153"/>
                <w:tab w:val="clear" w:pos="8306"/>
              </w:tabs>
              <w:spacing w:line="360" w:lineRule="auto"/>
              <w:jc w:val="both"/>
            </w:pPr>
            <w:r>
              <w:t>1</w:t>
            </w:r>
            <w:r w:rsidR="009F0072">
              <w:t>2</w:t>
            </w:r>
          </w:p>
        </w:tc>
        <w:tc>
          <w:tcPr>
            <w:tcW w:w="876" w:type="dxa"/>
          </w:tcPr>
          <w:p w:rsidR="000C467A" w:rsidRDefault="009F0072" w:rsidP="003C035E">
            <w:pPr>
              <w:pStyle w:val="Antrats"/>
              <w:tabs>
                <w:tab w:val="clear" w:pos="4153"/>
                <w:tab w:val="clear" w:pos="8306"/>
              </w:tabs>
              <w:spacing w:line="360" w:lineRule="auto"/>
              <w:jc w:val="both"/>
            </w:pPr>
            <w:r>
              <w:t>13</w:t>
            </w:r>
          </w:p>
        </w:tc>
        <w:tc>
          <w:tcPr>
            <w:tcW w:w="992" w:type="dxa"/>
          </w:tcPr>
          <w:p w:rsidR="000C467A" w:rsidRDefault="009F0072" w:rsidP="003C035E">
            <w:pPr>
              <w:pStyle w:val="Antrats"/>
              <w:tabs>
                <w:tab w:val="clear" w:pos="4153"/>
                <w:tab w:val="clear" w:pos="8306"/>
              </w:tabs>
              <w:spacing w:line="360" w:lineRule="auto"/>
              <w:jc w:val="both"/>
            </w:pPr>
            <w:r>
              <w:t>13</w:t>
            </w:r>
          </w:p>
        </w:tc>
        <w:tc>
          <w:tcPr>
            <w:tcW w:w="930" w:type="dxa"/>
          </w:tcPr>
          <w:p w:rsidR="000C467A" w:rsidRDefault="00413E3C" w:rsidP="008753A9">
            <w:pPr>
              <w:pStyle w:val="Antrats"/>
              <w:tabs>
                <w:tab w:val="clear" w:pos="4153"/>
                <w:tab w:val="clear" w:pos="8306"/>
              </w:tabs>
              <w:spacing w:line="360" w:lineRule="auto"/>
              <w:jc w:val="both"/>
            </w:pPr>
            <w:r>
              <w:t>252</w:t>
            </w:r>
          </w:p>
        </w:tc>
        <w:tc>
          <w:tcPr>
            <w:tcW w:w="900" w:type="dxa"/>
          </w:tcPr>
          <w:p w:rsidR="000C467A" w:rsidRDefault="00413E3C" w:rsidP="003C035E">
            <w:pPr>
              <w:pStyle w:val="Antrats"/>
              <w:tabs>
                <w:tab w:val="clear" w:pos="4153"/>
                <w:tab w:val="clear" w:pos="8306"/>
              </w:tabs>
              <w:spacing w:line="360" w:lineRule="auto"/>
              <w:jc w:val="both"/>
            </w:pPr>
            <w:r>
              <w:t>247</w:t>
            </w:r>
          </w:p>
        </w:tc>
        <w:tc>
          <w:tcPr>
            <w:tcW w:w="1017" w:type="dxa"/>
          </w:tcPr>
          <w:p w:rsidR="000C467A" w:rsidRDefault="000C467A" w:rsidP="00E65828">
            <w:pPr>
              <w:pStyle w:val="Antrats"/>
              <w:tabs>
                <w:tab w:val="clear" w:pos="4153"/>
                <w:tab w:val="clear" w:pos="8306"/>
              </w:tabs>
              <w:spacing w:line="360" w:lineRule="auto"/>
              <w:jc w:val="both"/>
            </w:pPr>
            <w:r>
              <w:t>24</w:t>
            </w:r>
            <w:r w:rsidR="00413E3C">
              <w:t>9</w:t>
            </w:r>
          </w:p>
        </w:tc>
      </w:tr>
    </w:tbl>
    <w:p w:rsidR="00B31A43" w:rsidRPr="00635155" w:rsidRDefault="00D01778" w:rsidP="00635155">
      <w:pPr>
        <w:pStyle w:val="Antrats"/>
        <w:tabs>
          <w:tab w:val="clear" w:pos="4153"/>
          <w:tab w:val="clear" w:pos="8306"/>
        </w:tabs>
        <w:spacing w:line="360" w:lineRule="auto"/>
        <w:jc w:val="both"/>
      </w:pPr>
      <w:r>
        <w:rPr>
          <w:rFonts w:eastAsia="SimSun"/>
          <w:lang w:eastAsia="zh-CN"/>
        </w:rPr>
        <w:t xml:space="preserve">2. </w:t>
      </w:r>
      <w:r w:rsidR="0068386E" w:rsidRPr="00D01778">
        <w:rPr>
          <w:rFonts w:eastAsia="SimSun"/>
          <w:lang w:eastAsia="zh-CN"/>
        </w:rPr>
        <w:t xml:space="preserve">Pagrindiniai </w:t>
      </w:r>
      <w:r w:rsidR="000C467A" w:rsidRPr="00D01778">
        <w:rPr>
          <w:rFonts w:eastAsia="SimSun"/>
          <w:lang w:eastAsia="zh-CN"/>
        </w:rPr>
        <w:t xml:space="preserve">2019 m. </w:t>
      </w:r>
      <w:r w:rsidR="0068386E" w:rsidRPr="00D01778">
        <w:rPr>
          <w:rFonts w:eastAsia="SimSun"/>
          <w:lang w:eastAsia="zh-CN"/>
        </w:rPr>
        <w:t>veiklos rezultatai, svarbiausi įvykiai.</w:t>
      </w:r>
    </w:p>
    <w:p w:rsidR="0068386E" w:rsidRDefault="00EB034F" w:rsidP="0068386E">
      <w:pPr>
        <w:spacing w:line="360" w:lineRule="auto"/>
        <w:rPr>
          <w:lang w:eastAsia="lt-LT"/>
        </w:rPr>
      </w:pPr>
      <w:r>
        <w:rPr>
          <w:rFonts w:eastAsia="Calibri"/>
        </w:rPr>
        <w:t xml:space="preserve">2.1. </w:t>
      </w:r>
      <w:r w:rsidR="0068386E">
        <w:rPr>
          <w:rFonts w:eastAsia="Calibri"/>
        </w:rPr>
        <w:t xml:space="preserve">Įgyvendintas </w:t>
      </w:r>
      <w:r w:rsidR="000C467A">
        <w:rPr>
          <w:rFonts w:eastAsia="Calibri"/>
        </w:rPr>
        <w:t xml:space="preserve"> strateginis siekis  </w:t>
      </w:r>
      <w:r w:rsidR="0068386E" w:rsidRPr="009F0072">
        <w:rPr>
          <w:rFonts w:eastAsia="Calibri"/>
        </w:rPr>
        <w:t xml:space="preserve">sukurti </w:t>
      </w:r>
      <w:r w:rsidR="000C467A" w:rsidRPr="009F0072">
        <w:rPr>
          <w:rFonts w:eastAsia="Calibri"/>
        </w:rPr>
        <w:t xml:space="preserve">ir užtikrinti </w:t>
      </w:r>
      <w:r w:rsidR="0068386E" w:rsidRPr="009F0072">
        <w:rPr>
          <w:rFonts w:eastAsia="Calibri"/>
        </w:rPr>
        <w:t>palankią socialinę emocinę</w:t>
      </w:r>
      <w:r w:rsidR="0068386E" w:rsidRPr="00ED2449">
        <w:rPr>
          <w:rFonts w:eastAsia="Calibri"/>
        </w:rPr>
        <w:t xml:space="preserve"> ugdymosi aplinką</w:t>
      </w:r>
      <w:r w:rsidR="000C467A">
        <w:rPr>
          <w:rFonts w:eastAsia="Calibri"/>
        </w:rPr>
        <w:t xml:space="preserve">. Šio rezultato siekta vos ne dešimtmetį. Tai ilgalaikis vidinis procesas, kuris </w:t>
      </w:r>
      <w:r w:rsidR="0068386E" w:rsidRPr="00ED2449">
        <w:rPr>
          <w:rFonts w:eastAsia="Calibri"/>
        </w:rPr>
        <w:t>davė</w:t>
      </w:r>
      <w:r w:rsidR="003A43CB">
        <w:rPr>
          <w:rFonts w:eastAsia="Calibri"/>
        </w:rPr>
        <w:t xml:space="preserve"> </w:t>
      </w:r>
      <w:r w:rsidR="0068386E" w:rsidRPr="00ED2449">
        <w:rPr>
          <w:rFonts w:eastAsia="Calibri"/>
        </w:rPr>
        <w:t xml:space="preserve"> puikių rezultatų. Mokytojams įgijus socialinio emocinio  ugdymo kompetencijų  ir pozityvios disciplinos metodų, pagerėjo vaikų tarpusavio santykiai, adaptacija, vaikų savijauta.  Žinodami taisykles ir ribas vaikai jaučiasi saugiai, sumažėjo netinkamo </w:t>
      </w:r>
      <w:r w:rsidR="009F0072">
        <w:rPr>
          <w:rFonts w:eastAsia="Calibri"/>
        </w:rPr>
        <w:t xml:space="preserve">vaikų </w:t>
      </w:r>
      <w:r w:rsidR="003A43CB">
        <w:rPr>
          <w:rFonts w:eastAsia="Calibri"/>
        </w:rPr>
        <w:t>elgesio atvejų.  Palaipsniškai</w:t>
      </w:r>
      <w:r w:rsidR="0068386E" w:rsidRPr="00ED2449">
        <w:rPr>
          <w:rFonts w:eastAsia="Calibri"/>
        </w:rPr>
        <w:t xml:space="preserve">  įgyvendinti socialinio emocinio ugdymo programa Kimočis, kuri padeda vaikams suprasti savo jausmus ir moko  bendravimo pagrindų.  2019</w:t>
      </w:r>
      <w:r w:rsidR="009F0072">
        <w:rPr>
          <w:rFonts w:eastAsia="Calibri"/>
        </w:rPr>
        <w:t xml:space="preserve"> metais </w:t>
      </w:r>
      <w:r w:rsidR="0068386E" w:rsidRPr="00ED2449">
        <w:rPr>
          <w:rFonts w:eastAsia="Calibri"/>
        </w:rPr>
        <w:t xml:space="preserve"> </w:t>
      </w:r>
      <w:r>
        <w:rPr>
          <w:rFonts w:eastAsia="Calibri"/>
        </w:rPr>
        <w:t xml:space="preserve"> sėkmingai įgyvendinta</w:t>
      </w:r>
      <w:r w:rsidR="000C467A">
        <w:rPr>
          <w:rFonts w:eastAsia="Calibri"/>
        </w:rPr>
        <w:t xml:space="preserve"> visose amžiaus grupėse, nuo pat </w:t>
      </w:r>
      <w:r w:rsidR="000C467A">
        <w:rPr>
          <w:rFonts w:eastAsia="Calibri"/>
        </w:rPr>
        <w:lastRenderedPageBreak/>
        <w:t>mažiausiųjų. S</w:t>
      </w:r>
      <w:r w:rsidR="0068386E" w:rsidRPr="00ED2449">
        <w:rPr>
          <w:rFonts w:eastAsia="Calibri"/>
        </w:rPr>
        <w:t xml:space="preserve">ukurta  socialinio-emocinio vaikų elgesio stebėjimo anketa, kuri </w:t>
      </w:r>
      <w:r>
        <w:rPr>
          <w:rFonts w:eastAsia="Calibri"/>
        </w:rPr>
        <w:t xml:space="preserve">šių metų gegužės mėnesį </w:t>
      </w:r>
      <w:r w:rsidR="0068386E" w:rsidRPr="00ED2449">
        <w:rPr>
          <w:rFonts w:eastAsia="Calibri"/>
        </w:rPr>
        <w:t>padės  pa</w:t>
      </w:r>
      <w:r w:rsidR="00B31A43">
        <w:rPr>
          <w:rFonts w:eastAsia="Calibri"/>
        </w:rPr>
        <w:t xml:space="preserve">matuoti </w:t>
      </w:r>
      <w:r>
        <w:rPr>
          <w:rFonts w:eastAsia="Calibri"/>
        </w:rPr>
        <w:t xml:space="preserve"> programos rezultatus.  K</w:t>
      </w:r>
      <w:r w:rsidR="00B31A43">
        <w:rPr>
          <w:rFonts w:eastAsia="Calibri"/>
        </w:rPr>
        <w:t>asmet vykdoma</w:t>
      </w:r>
      <w:r>
        <w:rPr>
          <w:rFonts w:eastAsia="Calibri"/>
        </w:rPr>
        <w:t>,</w:t>
      </w:r>
      <w:r w:rsidR="00B31A43">
        <w:rPr>
          <w:rFonts w:eastAsia="Calibri"/>
        </w:rPr>
        <w:t xml:space="preserve"> </w:t>
      </w:r>
      <w:r w:rsidR="00B31A43" w:rsidRPr="00B31A43">
        <w:t>tėvų nuomonės apie ikimokyklinio ugdymo paslaugų tei</w:t>
      </w:r>
      <w:r w:rsidR="00B31A43">
        <w:t>kimo kokybę,</w:t>
      </w:r>
      <w:r w:rsidR="00B31A43" w:rsidRPr="00B31A43">
        <w:t xml:space="preserve"> </w:t>
      </w:r>
      <w:r>
        <w:t xml:space="preserve"> apklausa, kuri </w:t>
      </w:r>
      <w:r w:rsidR="00B31A43">
        <w:t xml:space="preserve"> padeda įsivertinti sociamocinį mokroklimatą</w:t>
      </w:r>
      <w:r>
        <w:t xml:space="preserve">. </w:t>
      </w:r>
      <w:r w:rsidR="00B31A43">
        <w:t xml:space="preserve"> </w:t>
      </w:r>
      <w:r w:rsidR="00B31A43">
        <w:rPr>
          <w:rFonts w:eastAsia="Calibri"/>
        </w:rPr>
        <w:t>2019 m. mokytojai</w:t>
      </w:r>
      <w:r w:rsidR="0068386E" w:rsidRPr="00ED2449">
        <w:rPr>
          <w:rFonts w:eastAsia="Calibri"/>
        </w:rPr>
        <w:t xml:space="preserve"> dalyvavo 4 savaičių, 20 val. trukmės patiriminiuose mokymuose, kur mokėsi išlaikyti tinkamą  bendravimo su vaikais stilių, </w:t>
      </w:r>
      <w:r w:rsidR="0068386E" w:rsidRPr="00ED2449">
        <w:rPr>
          <w:lang w:eastAsia="lt-LT"/>
        </w:rPr>
        <w:t>gilino santykį su savimi, mokėsi pasitikėjimo savimi,  tarpusavio bendravimo, dirbant  komandoje, ieškoti priežasčių, kas trukdo ir kas padeda imtis iniciatyvos darbe.</w:t>
      </w:r>
    </w:p>
    <w:p w:rsidR="00EB034F" w:rsidRPr="00EB034F" w:rsidRDefault="00EB034F" w:rsidP="0068386E">
      <w:pPr>
        <w:spacing w:line="360" w:lineRule="auto"/>
        <w:rPr>
          <w:rFonts w:eastAsia="Calibri"/>
          <w:szCs w:val="22"/>
          <w:lang w:val="lt-LT"/>
        </w:rPr>
      </w:pPr>
      <w:r w:rsidRPr="00C20B91">
        <w:rPr>
          <w:rFonts w:eastAsia="SimSun"/>
          <w:lang w:val="lt-LT" w:eastAsia="zh-CN"/>
        </w:rPr>
        <w:t xml:space="preserve"> </w:t>
      </w:r>
      <w:r w:rsidRPr="00C20B91">
        <w:rPr>
          <w:rFonts w:eastAsia="Calibri"/>
          <w:szCs w:val="22"/>
          <w:lang w:val="lt-LT"/>
        </w:rPr>
        <w:t xml:space="preserve">     Siekiant užtikrinti  specialiųjų poreikių vaikų integraciją</w:t>
      </w:r>
      <w:r w:rsidR="00093ECD">
        <w:rPr>
          <w:rFonts w:eastAsia="Calibri"/>
          <w:szCs w:val="22"/>
          <w:lang w:val="lt-LT"/>
        </w:rPr>
        <w:t>,</w:t>
      </w:r>
      <w:r w:rsidRPr="00C20B91">
        <w:rPr>
          <w:rFonts w:eastAsia="Calibri"/>
          <w:szCs w:val="22"/>
          <w:lang w:val="lt-LT"/>
        </w:rPr>
        <w:t xml:space="preserve"> su vaikais turinčiais didelių specialiųjų poreikių dirba</w:t>
      </w:r>
      <w:r w:rsidR="00093ECD">
        <w:rPr>
          <w:rFonts w:eastAsia="Calibri"/>
          <w:szCs w:val="22"/>
          <w:lang w:val="lt-LT"/>
        </w:rPr>
        <w:t xml:space="preserve"> logopedai, spec. pedagogai, </w:t>
      </w:r>
      <w:r w:rsidRPr="00C20B91">
        <w:rPr>
          <w:rFonts w:eastAsia="Calibri"/>
          <w:szCs w:val="22"/>
          <w:lang w:val="lt-LT"/>
        </w:rPr>
        <w:t>mokytojų padė</w:t>
      </w:r>
      <w:r w:rsidR="00093ECD">
        <w:rPr>
          <w:rFonts w:eastAsia="Calibri"/>
          <w:szCs w:val="22"/>
          <w:lang w:val="lt-LT"/>
        </w:rPr>
        <w:t>jėjai</w:t>
      </w:r>
      <w:r w:rsidRPr="00C20B91">
        <w:rPr>
          <w:rFonts w:eastAsia="Calibri"/>
          <w:szCs w:val="22"/>
          <w:lang w:val="lt-LT"/>
        </w:rPr>
        <w:t>. Tai labai prisideda prie visos grupės mikroklimato, ugdymo kokybės ir sėkmingos specialiųjų poreikių vaikų integracijos.</w:t>
      </w:r>
    </w:p>
    <w:p w:rsidR="00B570A8" w:rsidRPr="00B570A8" w:rsidRDefault="00EB034F" w:rsidP="00B570A8">
      <w:pPr>
        <w:spacing w:line="360" w:lineRule="auto"/>
        <w:rPr>
          <w:rFonts w:eastAsia="Calibri"/>
          <w:szCs w:val="22"/>
          <w:lang w:val="lt-LT"/>
        </w:rPr>
      </w:pPr>
      <w:r>
        <w:rPr>
          <w:rFonts w:eastAsia="Calibri"/>
          <w:szCs w:val="22"/>
          <w:lang w:val="lt-LT"/>
        </w:rPr>
        <w:t xml:space="preserve">2.2. </w:t>
      </w:r>
      <w:r w:rsidR="00B570A8" w:rsidRPr="00B570A8">
        <w:rPr>
          <w:rFonts w:eastAsia="Calibri"/>
          <w:szCs w:val="22"/>
          <w:lang w:val="lt-LT"/>
        </w:rPr>
        <w:t>2019 m. pabaigoje užb</w:t>
      </w:r>
      <w:r w:rsidR="00093ECD">
        <w:rPr>
          <w:rFonts w:eastAsia="Calibri"/>
          <w:szCs w:val="22"/>
          <w:lang w:val="lt-LT"/>
        </w:rPr>
        <w:t xml:space="preserve">aigtas 2017 – 2019 m. </w:t>
      </w:r>
      <w:r w:rsidR="00B570A8" w:rsidRPr="00B570A8">
        <w:rPr>
          <w:rFonts w:eastAsia="Calibri"/>
          <w:szCs w:val="22"/>
          <w:lang w:val="lt-LT"/>
        </w:rPr>
        <w:t>edukac</w:t>
      </w:r>
      <w:r w:rsidR="00B570A8">
        <w:rPr>
          <w:rFonts w:eastAsia="Calibri"/>
          <w:szCs w:val="22"/>
          <w:lang w:val="lt-LT"/>
        </w:rPr>
        <w:t xml:space="preserve">inių lauko erdvių kūrimo planas ir įgyvendintos </w:t>
      </w:r>
      <w:r w:rsidR="00B570A8" w:rsidRPr="00B570A8">
        <w:rPr>
          <w:rFonts w:eastAsia="Calibri"/>
          <w:szCs w:val="22"/>
          <w:lang w:val="lt-LT"/>
        </w:rPr>
        <w:t xml:space="preserve"> visos jame </w:t>
      </w:r>
      <w:r w:rsidR="00B570A8">
        <w:rPr>
          <w:rFonts w:eastAsia="Calibri"/>
          <w:szCs w:val="22"/>
          <w:lang w:val="lt-LT"/>
        </w:rPr>
        <w:t>numatytos priemonės</w:t>
      </w:r>
      <w:r w:rsidR="00B570A8" w:rsidRPr="00B570A8">
        <w:rPr>
          <w:rFonts w:eastAsia="Calibri"/>
          <w:szCs w:val="22"/>
          <w:lang w:val="lt-LT"/>
        </w:rPr>
        <w:t xml:space="preserve">. </w:t>
      </w:r>
      <w:r w:rsidR="00B570A8">
        <w:rPr>
          <w:rFonts w:eastAsia="Calibri"/>
          <w:szCs w:val="22"/>
          <w:lang w:val="lt-LT"/>
        </w:rPr>
        <w:t>Šis projektas buvo sukėlęs daug įvairių diskusijų bendruomenės  tarpe, bet dabar galime pasakyti, kad tokia savita aplinka, kurią mes ir toliau tobulinsime, pasiteisino.  Labai svarbus pats procesas, kurio metu  bendruomenė susitelkia, savanoriauja, vaikai didžiuojasi tėvelių darbais,  patys</w:t>
      </w:r>
      <w:r w:rsidR="00093ECD">
        <w:rPr>
          <w:rFonts w:eastAsia="Calibri"/>
          <w:szCs w:val="22"/>
          <w:lang w:val="lt-LT"/>
        </w:rPr>
        <w:t xml:space="preserve"> mokosi, kad kūrybiškumo dėka </w:t>
      </w:r>
      <w:r w:rsidR="00B570A8">
        <w:rPr>
          <w:rFonts w:eastAsia="Calibri"/>
          <w:szCs w:val="22"/>
          <w:lang w:val="lt-LT"/>
        </w:rPr>
        <w:t xml:space="preserve"> galima panaudoti</w:t>
      </w:r>
      <w:r w:rsidR="00093ECD">
        <w:rPr>
          <w:rFonts w:eastAsia="Calibri"/>
          <w:szCs w:val="22"/>
          <w:lang w:val="lt-LT"/>
        </w:rPr>
        <w:t xml:space="preserve"> įvairius daiktus ir sukurti daug  įdomesnę aplinką.</w:t>
      </w:r>
      <w:r w:rsidR="00B570A8">
        <w:rPr>
          <w:rFonts w:eastAsia="Calibri"/>
          <w:szCs w:val="22"/>
          <w:lang w:val="lt-LT"/>
        </w:rPr>
        <w:t xml:space="preserve"> Mūsų pat</w:t>
      </w:r>
      <w:r w:rsidR="00093ECD">
        <w:rPr>
          <w:rFonts w:eastAsia="Calibri"/>
          <w:szCs w:val="22"/>
          <w:lang w:val="lt-LT"/>
        </w:rPr>
        <w:t>irtis kuriant edukacines erdves</w:t>
      </w:r>
      <w:r w:rsidR="00B570A8">
        <w:rPr>
          <w:rFonts w:eastAsia="Calibri"/>
          <w:szCs w:val="22"/>
          <w:lang w:val="lt-LT"/>
        </w:rPr>
        <w:t xml:space="preserve"> buv</w:t>
      </w:r>
      <w:r w:rsidR="00093ECD">
        <w:rPr>
          <w:rFonts w:eastAsia="Calibri"/>
          <w:szCs w:val="22"/>
          <w:lang w:val="lt-LT"/>
        </w:rPr>
        <w:t>o pristatyta Ukmergės ir Jonavo</w:t>
      </w:r>
      <w:r w:rsidR="00B570A8">
        <w:rPr>
          <w:rFonts w:eastAsia="Calibri"/>
          <w:szCs w:val="22"/>
          <w:lang w:val="lt-LT"/>
        </w:rPr>
        <w:t>s vadovams ir mokytojams.</w:t>
      </w:r>
      <w:r w:rsidR="00093ECD">
        <w:rPr>
          <w:rFonts w:eastAsia="Calibri"/>
          <w:szCs w:val="22"/>
          <w:lang w:val="lt-LT"/>
        </w:rPr>
        <w:t xml:space="preserve"> Levaniškių, Giedraičių ir Suginčių s</w:t>
      </w:r>
      <w:r w:rsidR="00B570A8" w:rsidRPr="00B570A8">
        <w:rPr>
          <w:rFonts w:eastAsia="Calibri"/>
          <w:szCs w:val="22"/>
          <w:lang w:val="lt-LT"/>
        </w:rPr>
        <w:t xml:space="preserve">kyrių lauko aikštelės aprūpintos nauja  įranga. Ugdančioji aplinka tapo įtrauki pažinti pasaulį jutiminiais pojūčiais, geriau užtikrinimas </w:t>
      </w:r>
      <w:r w:rsidR="00093ECD">
        <w:rPr>
          <w:rFonts w:eastAsia="Calibri"/>
          <w:szCs w:val="22"/>
          <w:lang w:val="lt-LT"/>
        </w:rPr>
        <w:t>vaikų judėjimo poreikis, daugiau laiko vaiko praleidžia lauke.</w:t>
      </w:r>
    </w:p>
    <w:p w:rsidR="00B34C2D" w:rsidRPr="00D01778" w:rsidRDefault="00D01778" w:rsidP="00D01778">
      <w:pPr>
        <w:spacing w:line="360" w:lineRule="auto"/>
        <w:jc w:val="both"/>
        <w:rPr>
          <w:rFonts w:eastAsia="Calibri"/>
          <w:lang w:val="lt-LT"/>
        </w:rPr>
      </w:pPr>
      <w:r>
        <w:rPr>
          <w:rFonts w:eastAsia="Calibri"/>
          <w:lang w:val="lt-LT"/>
        </w:rPr>
        <w:t xml:space="preserve">3. </w:t>
      </w:r>
      <w:r w:rsidRPr="00D01778">
        <w:rPr>
          <w:rFonts w:eastAsia="Calibri"/>
          <w:lang w:val="lt-LT"/>
        </w:rPr>
        <w:t>Planuojami veiklos pokyčiai.</w:t>
      </w:r>
    </w:p>
    <w:p w:rsidR="00D01778" w:rsidRDefault="00D01778" w:rsidP="00D01778">
      <w:pPr>
        <w:spacing w:line="360" w:lineRule="auto"/>
        <w:jc w:val="both"/>
        <w:rPr>
          <w:rFonts w:eastAsia="Calibri"/>
          <w:lang w:val="lt-LT"/>
        </w:rPr>
      </w:pPr>
      <w:r>
        <w:rPr>
          <w:rFonts w:eastAsia="Calibri"/>
          <w:lang w:val="lt-LT"/>
        </w:rPr>
        <w:t xml:space="preserve">3.1. </w:t>
      </w:r>
      <w:r w:rsidRPr="00D01778">
        <w:rPr>
          <w:rFonts w:eastAsia="Calibri"/>
          <w:lang w:val="lt-LT"/>
        </w:rPr>
        <w:t xml:space="preserve">2019 m. rugsėjo mėn. pradėta įgyvendinti antrojo strateginio tikslo uždavinys – </w:t>
      </w:r>
      <w:r w:rsidR="00EB034F">
        <w:rPr>
          <w:rFonts w:eastAsia="Calibri"/>
          <w:lang w:val="lt-LT"/>
        </w:rPr>
        <w:t xml:space="preserve">tobulinti, </w:t>
      </w:r>
      <w:r w:rsidRPr="00D01778">
        <w:rPr>
          <w:rFonts w:eastAsia="Calibri"/>
          <w:lang w:val="lt-LT"/>
        </w:rPr>
        <w:t>atnaujinti ir konkretizuoti ikimokyklinio ugdymo programą</w:t>
      </w:r>
      <w:r w:rsidR="00093ECD">
        <w:rPr>
          <w:rFonts w:eastAsia="Calibri"/>
          <w:lang w:val="lt-LT"/>
        </w:rPr>
        <w:t>. Jo esmė, kad darželyje vaikai</w:t>
      </w:r>
      <w:r w:rsidRPr="00D01778">
        <w:rPr>
          <w:rFonts w:eastAsia="Calibri"/>
          <w:lang w:val="lt-LT"/>
        </w:rPr>
        <w:t xml:space="preserve"> ne tik gerai jaustųsi (geras socialinis emocinis klimatas), bet ir </w:t>
      </w:r>
      <w:r w:rsidR="00EB034F">
        <w:rPr>
          <w:rFonts w:eastAsia="Calibri"/>
          <w:lang w:val="lt-LT"/>
        </w:rPr>
        <w:t xml:space="preserve">būtų </w:t>
      </w:r>
      <w:r w:rsidRPr="00D01778">
        <w:rPr>
          <w:rFonts w:eastAsia="Calibri"/>
          <w:lang w:val="lt-LT"/>
        </w:rPr>
        <w:t xml:space="preserve">gera </w:t>
      </w:r>
      <w:r w:rsidR="00EB034F">
        <w:rPr>
          <w:rFonts w:eastAsia="Calibri"/>
          <w:lang w:val="lt-LT"/>
        </w:rPr>
        <w:t xml:space="preserve">ugdymo </w:t>
      </w:r>
      <w:r w:rsidRPr="00D01778">
        <w:rPr>
          <w:rFonts w:eastAsia="Calibri"/>
          <w:lang w:val="lt-LT"/>
        </w:rPr>
        <w:t>programa (kai vaikai mokosi ir išmoksta). Šį laikota</w:t>
      </w:r>
      <w:r>
        <w:rPr>
          <w:rFonts w:eastAsia="Calibri"/>
          <w:lang w:val="lt-LT"/>
        </w:rPr>
        <w:t xml:space="preserve">rpį būtina efektyviai išnaudoti </w:t>
      </w:r>
      <w:r w:rsidR="005605C1">
        <w:rPr>
          <w:rFonts w:eastAsia="Calibri"/>
          <w:lang w:val="lt-LT"/>
        </w:rPr>
        <w:t xml:space="preserve">vaikų </w:t>
      </w:r>
      <w:r>
        <w:rPr>
          <w:rFonts w:eastAsia="Calibri"/>
          <w:lang w:val="lt-LT"/>
        </w:rPr>
        <w:t>mokymui,</w:t>
      </w:r>
      <w:r w:rsidRPr="00D01778">
        <w:rPr>
          <w:rFonts w:eastAsia="Calibri"/>
          <w:lang w:val="lt-LT"/>
        </w:rPr>
        <w:t xml:space="preserve"> kuomet vaiko smegenys imliausios, o mokymasis efektyviausias. Šiuo metu ugdymo turinys reglamentuotas, tačiau nekonkretus, nesusistemintas, neapjungtas į temas, kontekstą, todėl labai sunku planuoti ir</w:t>
      </w:r>
      <w:r>
        <w:rPr>
          <w:rFonts w:eastAsia="Calibri"/>
          <w:lang w:val="lt-LT"/>
        </w:rPr>
        <w:t xml:space="preserve">   nuosekliai įgyvendinti</w:t>
      </w:r>
      <w:r w:rsidRPr="00D01778">
        <w:rPr>
          <w:rFonts w:eastAsia="Calibri"/>
          <w:lang w:val="lt-LT"/>
        </w:rPr>
        <w:t xml:space="preserve">. </w:t>
      </w:r>
      <w:r w:rsidR="005605C1">
        <w:rPr>
          <w:rFonts w:eastAsia="Calibri"/>
          <w:lang w:val="lt-LT"/>
        </w:rPr>
        <w:t xml:space="preserve">Programos atnaujinimo </w:t>
      </w:r>
      <w:r>
        <w:rPr>
          <w:rFonts w:eastAsia="Calibri"/>
          <w:lang w:val="lt-LT"/>
        </w:rPr>
        <w:t xml:space="preserve"> procesas tęstinis, </w:t>
      </w:r>
      <w:r w:rsidRPr="00D01778">
        <w:rPr>
          <w:rFonts w:eastAsia="Calibri"/>
          <w:lang w:val="lt-LT"/>
        </w:rPr>
        <w:t>kuris reikalauja daug laiko ir pastangų. Programa bus tobulinama ir 2020 metais.</w:t>
      </w:r>
    </w:p>
    <w:p w:rsidR="00D01778" w:rsidRPr="008F1BF8" w:rsidRDefault="00D01778" w:rsidP="008F1BF8">
      <w:pPr>
        <w:overflowPunct w:val="0"/>
        <w:spacing w:line="360" w:lineRule="auto"/>
        <w:textAlignment w:val="baseline"/>
        <w:rPr>
          <w:lang w:val="lt-LT" w:eastAsia="lt-LT"/>
        </w:rPr>
      </w:pPr>
      <w:r>
        <w:rPr>
          <w:rFonts w:eastAsia="Calibri"/>
          <w:lang w:val="lt-LT"/>
        </w:rPr>
        <w:t xml:space="preserve">3.2. </w:t>
      </w:r>
      <w:r w:rsidRPr="008F1BF8">
        <w:rPr>
          <w:lang w:val="lt-LT" w:eastAsia="lt-LT"/>
        </w:rPr>
        <w:t>Šiais metais planuojame į</w:t>
      </w:r>
      <w:r w:rsidRPr="00D01778">
        <w:rPr>
          <w:lang w:val="lt-LT" w:eastAsia="lt-LT"/>
        </w:rPr>
        <w:t>diegti vieningą maisto apskaitos programą, apjungiant Giedraičių, Suginčių, Levaniškių ir Naujasodžio skyrius.</w:t>
      </w:r>
      <w:r w:rsidR="00EB034F">
        <w:rPr>
          <w:lang w:val="lt-LT" w:eastAsia="lt-LT"/>
        </w:rPr>
        <w:t xml:space="preserve"> </w:t>
      </w:r>
      <w:r w:rsidR="008F1BF8" w:rsidRPr="008F1BF8">
        <w:rPr>
          <w:lang w:val="lt-LT" w:eastAsia="lt-LT"/>
        </w:rPr>
        <w:t>Tai leis sutaupyti darbuotojų la</w:t>
      </w:r>
      <w:r w:rsidR="00EB034F">
        <w:rPr>
          <w:lang w:val="lt-LT" w:eastAsia="lt-LT"/>
        </w:rPr>
        <w:t xml:space="preserve">iką, </w:t>
      </w:r>
      <w:r w:rsidR="00507374">
        <w:rPr>
          <w:lang w:val="lt-LT" w:eastAsia="lt-LT"/>
        </w:rPr>
        <w:t xml:space="preserve">užtikrinti </w:t>
      </w:r>
      <w:r w:rsidR="00EB034F">
        <w:rPr>
          <w:lang w:val="lt-LT" w:eastAsia="lt-LT"/>
        </w:rPr>
        <w:t>lankstų, geriau pritaikytą,</w:t>
      </w:r>
      <w:r w:rsidR="008F1BF8" w:rsidRPr="008F1BF8">
        <w:rPr>
          <w:lang w:val="lt-LT" w:eastAsia="lt-LT"/>
        </w:rPr>
        <w:t xml:space="preserve"> vaikų sveikatai palankų, valgiaraštį</w:t>
      </w:r>
      <w:r w:rsidRPr="00D01778">
        <w:rPr>
          <w:lang w:val="lt-LT" w:eastAsia="lt-LT"/>
        </w:rPr>
        <w:t>.</w:t>
      </w:r>
      <w:r w:rsidR="008F1BF8" w:rsidRPr="008F1BF8">
        <w:rPr>
          <w:lang w:val="lt-LT" w:eastAsia="lt-LT"/>
        </w:rPr>
        <w:t xml:space="preserve"> Maitinimo apskaita taps tiksli, sumažės klaidų</w:t>
      </w:r>
      <w:r w:rsidRPr="00D01778">
        <w:rPr>
          <w:lang w:val="lt-LT" w:eastAsia="lt-LT"/>
        </w:rPr>
        <w:t>.</w:t>
      </w:r>
    </w:p>
    <w:p w:rsidR="00D01778" w:rsidRPr="00D01778" w:rsidRDefault="00D01778" w:rsidP="008F1BF8">
      <w:pPr>
        <w:overflowPunct w:val="0"/>
        <w:spacing w:line="360" w:lineRule="auto"/>
        <w:textAlignment w:val="baseline"/>
        <w:rPr>
          <w:lang w:val="lt-LT" w:eastAsia="lt-LT"/>
        </w:rPr>
      </w:pPr>
      <w:r w:rsidRPr="008F1BF8">
        <w:rPr>
          <w:rFonts w:eastAsia="Calibri"/>
          <w:lang w:val="lt-LT"/>
        </w:rPr>
        <w:lastRenderedPageBreak/>
        <w:t xml:space="preserve">3.3. </w:t>
      </w:r>
      <w:r w:rsidR="008F1BF8" w:rsidRPr="008F1BF8">
        <w:rPr>
          <w:rFonts w:eastAsia="Calibri"/>
          <w:lang w:val="lt-LT"/>
        </w:rPr>
        <w:t>Giedraičių ikimokyklinio ugdymo skyriuje vaikų skaičius viršija nustatytą leistiną, todėl planuojama šią vasarą atlikti patalpų rekonstrukcijos ir remonto darbus ir p</w:t>
      </w:r>
      <w:r w:rsidR="00507374">
        <w:rPr>
          <w:rFonts w:eastAsia="Calibri"/>
          <w:lang w:val="lt-LT"/>
        </w:rPr>
        <w:t>ritaikyti dviejų grupių veiklai. T</w:t>
      </w:r>
      <w:r w:rsidR="008F1BF8" w:rsidRPr="008F1BF8">
        <w:rPr>
          <w:rFonts w:eastAsia="Calibri"/>
          <w:lang w:val="lt-LT"/>
        </w:rPr>
        <w:t xml:space="preserve">aip </w:t>
      </w:r>
      <w:r w:rsidR="00507374">
        <w:rPr>
          <w:rFonts w:eastAsia="Calibri"/>
          <w:lang w:val="lt-LT"/>
        </w:rPr>
        <w:t xml:space="preserve">bus </w:t>
      </w:r>
      <w:r w:rsidR="00507374">
        <w:rPr>
          <w:lang w:val="lt-LT" w:eastAsia="lt-LT"/>
        </w:rPr>
        <w:t>išvengta pažeidimų ir sukurta sveikatai palanki aplinka.</w:t>
      </w:r>
    </w:p>
    <w:p w:rsidR="007D5F53" w:rsidRDefault="001E31E6" w:rsidP="003A43CB">
      <w:pPr>
        <w:spacing w:line="360" w:lineRule="auto"/>
        <w:jc w:val="both"/>
        <w:rPr>
          <w:rFonts w:eastAsia="Calibri"/>
          <w:lang w:val="lt-LT"/>
        </w:rPr>
      </w:pPr>
      <w:r>
        <w:rPr>
          <w:rFonts w:eastAsia="Calibri"/>
          <w:lang w:val="lt-LT"/>
        </w:rPr>
        <w:t>Direktorė                                                                                                               Ona Kavalnienė</w:t>
      </w:r>
    </w:p>
    <w:p w:rsidR="00240639" w:rsidRPr="00780BCA" w:rsidRDefault="00240639" w:rsidP="00240639">
      <w:pPr>
        <w:rPr>
          <w:rFonts w:eastAsia="SimSun"/>
          <w:lang w:val="lt-LT" w:eastAsia="zh-CN"/>
        </w:rPr>
      </w:pPr>
      <w:r w:rsidRPr="00780BCA">
        <w:rPr>
          <w:rFonts w:eastAsia="SimSun"/>
          <w:lang w:val="lt-LT" w:eastAsia="zh-CN"/>
        </w:rPr>
        <w:t>PRITARTA</w:t>
      </w:r>
    </w:p>
    <w:p w:rsidR="00240639" w:rsidRDefault="00240639" w:rsidP="00240639">
      <w:pPr>
        <w:rPr>
          <w:rFonts w:eastAsia="SimSun"/>
          <w:lang w:val="lt-LT" w:eastAsia="zh-CN"/>
        </w:rPr>
      </w:pPr>
      <w:r>
        <w:rPr>
          <w:rFonts w:eastAsia="SimSun"/>
          <w:lang w:val="lt-LT" w:eastAsia="zh-CN"/>
        </w:rPr>
        <w:t>Molėtų „Vyturėlio“ vaikų lopšelio-</w:t>
      </w:r>
      <w:r w:rsidR="00635155">
        <w:rPr>
          <w:rFonts w:eastAsia="SimSun"/>
          <w:lang w:val="lt-LT" w:eastAsia="zh-CN"/>
        </w:rPr>
        <w:t xml:space="preserve"> darželio</w:t>
      </w:r>
    </w:p>
    <w:p w:rsidR="00635155" w:rsidRDefault="00635155" w:rsidP="00240639">
      <w:pPr>
        <w:rPr>
          <w:rFonts w:eastAsia="SimSun"/>
          <w:lang w:val="lt-LT" w:eastAsia="zh-CN"/>
        </w:rPr>
      </w:pPr>
      <w:r>
        <w:rPr>
          <w:rFonts w:eastAsia="SimSun"/>
          <w:lang w:val="lt-LT" w:eastAsia="zh-CN"/>
        </w:rPr>
        <w:t>Tarybos 2020-01-16 posėdžio prot. Nr. SID-2</w:t>
      </w:r>
    </w:p>
    <w:p w:rsidR="00635155" w:rsidRDefault="00635155" w:rsidP="00240639">
      <w:pPr>
        <w:rPr>
          <w:rFonts w:eastAsia="SimSun"/>
          <w:lang w:val="lt-LT" w:eastAsia="zh-CN"/>
        </w:rPr>
      </w:pPr>
    </w:p>
    <w:p w:rsidR="00F470FA" w:rsidRDefault="00F470FA" w:rsidP="008C69DA">
      <w:pPr>
        <w:spacing w:line="360" w:lineRule="auto"/>
        <w:rPr>
          <w:color w:val="000000"/>
          <w:u w:val="single"/>
        </w:rPr>
      </w:pPr>
    </w:p>
    <w:p w:rsidR="00B677C7" w:rsidRDefault="00B677C7" w:rsidP="00463DB3">
      <w:pPr>
        <w:pStyle w:val="Antrats"/>
        <w:tabs>
          <w:tab w:val="clear" w:pos="4153"/>
          <w:tab w:val="clear" w:pos="8306"/>
        </w:tabs>
        <w:jc w:val="both"/>
      </w:pPr>
    </w:p>
    <w:sectPr w:rsidR="00B677C7" w:rsidSect="00234C0A">
      <w:pgSz w:w="11906" w:h="16838"/>
      <w:pgMar w:top="1247" w:right="567" w:bottom="1134" w:left="1701" w:header="567" w:footer="567" w:gutter="0"/>
      <w:pgNumType w:start="2"/>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276" w:rsidRDefault="005C2276" w:rsidP="00234C0A">
      <w:r>
        <w:separator/>
      </w:r>
    </w:p>
  </w:endnote>
  <w:endnote w:type="continuationSeparator" w:id="0">
    <w:p w:rsidR="005C2276" w:rsidRDefault="005C2276" w:rsidP="0023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276" w:rsidRDefault="005C2276" w:rsidP="00234C0A">
      <w:r>
        <w:separator/>
      </w:r>
    </w:p>
  </w:footnote>
  <w:footnote w:type="continuationSeparator" w:id="0">
    <w:p w:rsidR="005C2276" w:rsidRDefault="005C2276" w:rsidP="00234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5E2"/>
    <w:multiLevelType w:val="hybridMultilevel"/>
    <w:tmpl w:val="74C29470"/>
    <w:lvl w:ilvl="0" w:tplc="CE008A98">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FCC2B1B"/>
    <w:multiLevelType w:val="multilevel"/>
    <w:tmpl w:val="D384FC08"/>
    <w:lvl w:ilvl="0">
      <w:start w:val="4"/>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10703CC3"/>
    <w:multiLevelType w:val="hybridMultilevel"/>
    <w:tmpl w:val="8250A2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2B848E0"/>
    <w:multiLevelType w:val="hybridMultilevel"/>
    <w:tmpl w:val="F342F3C6"/>
    <w:lvl w:ilvl="0" w:tplc="3E2C6844">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360"/>
        </w:tabs>
        <w:ind w:left="360" w:hanging="360"/>
      </w:pPr>
      <w:rPr>
        <w:rFonts w:ascii="Courier New" w:hAnsi="Courier New" w:cs="Courier New" w:hint="default"/>
      </w:rPr>
    </w:lvl>
    <w:lvl w:ilvl="2" w:tplc="04270005" w:tentative="1">
      <w:start w:val="1"/>
      <w:numFmt w:val="bullet"/>
      <w:lvlText w:val=""/>
      <w:lvlJc w:val="left"/>
      <w:pPr>
        <w:tabs>
          <w:tab w:val="num" w:pos="1080"/>
        </w:tabs>
        <w:ind w:left="1080" w:hanging="360"/>
      </w:pPr>
      <w:rPr>
        <w:rFonts w:ascii="Wingdings" w:hAnsi="Wingdings" w:hint="default"/>
      </w:rPr>
    </w:lvl>
    <w:lvl w:ilvl="3" w:tplc="04270001" w:tentative="1">
      <w:start w:val="1"/>
      <w:numFmt w:val="bullet"/>
      <w:lvlText w:val=""/>
      <w:lvlJc w:val="left"/>
      <w:pPr>
        <w:tabs>
          <w:tab w:val="num" w:pos="1800"/>
        </w:tabs>
        <w:ind w:left="1800" w:hanging="360"/>
      </w:pPr>
      <w:rPr>
        <w:rFonts w:ascii="Symbol" w:hAnsi="Symbol" w:hint="default"/>
      </w:rPr>
    </w:lvl>
    <w:lvl w:ilvl="4" w:tplc="04270003" w:tentative="1">
      <w:start w:val="1"/>
      <w:numFmt w:val="bullet"/>
      <w:lvlText w:val="o"/>
      <w:lvlJc w:val="left"/>
      <w:pPr>
        <w:tabs>
          <w:tab w:val="num" w:pos="2520"/>
        </w:tabs>
        <w:ind w:left="2520" w:hanging="360"/>
      </w:pPr>
      <w:rPr>
        <w:rFonts w:ascii="Courier New" w:hAnsi="Courier New" w:cs="Courier New" w:hint="default"/>
      </w:rPr>
    </w:lvl>
    <w:lvl w:ilvl="5" w:tplc="04270005" w:tentative="1">
      <w:start w:val="1"/>
      <w:numFmt w:val="bullet"/>
      <w:lvlText w:val=""/>
      <w:lvlJc w:val="left"/>
      <w:pPr>
        <w:tabs>
          <w:tab w:val="num" w:pos="3240"/>
        </w:tabs>
        <w:ind w:left="3240" w:hanging="360"/>
      </w:pPr>
      <w:rPr>
        <w:rFonts w:ascii="Wingdings" w:hAnsi="Wingdings" w:hint="default"/>
      </w:rPr>
    </w:lvl>
    <w:lvl w:ilvl="6" w:tplc="04270001" w:tentative="1">
      <w:start w:val="1"/>
      <w:numFmt w:val="bullet"/>
      <w:lvlText w:val=""/>
      <w:lvlJc w:val="left"/>
      <w:pPr>
        <w:tabs>
          <w:tab w:val="num" w:pos="3960"/>
        </w:tabs>
        <w:ind w:left="3960" w:hanging="360"/>
      </w:pPr>
      <w:rPr>
        <w:rFonts w:ascii="Symbol" w:hAnsi="Symbol" w:hint="default"/>
      </w:rPr>
    </w:lvl>
    <w:lvl w:ilvl="7" w:tplc="04270003" w:tentative="1">
      <w:start w:val="1"/>
      <w:numFmt w:val="bullet"/>
      <w:lvlText w:val="o"/>
      <w:lvlJc w:val="left"/>
      <w:pPr>
        <w:tabs>
          <w:tab w:val="num" w:pos="4680"/>
        </w:tabs>
        <w:ind w:left="4680" w:hanging="360"/>
      </w:pPr>
      <w:rPr>
        <w:rFonts w:ascii="Courier New" w:hAnsi="Courier New" w:cs="Courier New" w:hint="default"/>
      </w:rPr>
    </w:lvl>
    <w:lvl w:ilvl="8" w:tplc="0427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FE13E94"/>
    <w:multiLevelType w:val="hybridMultilevel"/>
    <w:tmpl w:val="D068C2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1B565DC"/>
    <w:multiLevelType w:val="hybridMultilevel"/>
    <w:tmpl w:val="D0025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3F6B59"/>
    <w:multiLevelType w:val="hybridMultilevel"/>
    <w:tmpl w:val="24B82720"/>
    <w:lvl w:ilvl="0" w:tplc="598EFB40">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91E2455"/>
    <w:multiLevelType w:val="multilevel"/>
    <w:tmpl w:val="894A461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05798B"/>
    <w:multiLevelType w:val="hybridMultilevel"/>
    <w:tmpl w:val="31F29AE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2E622652"/>
    <w:multiLevelType w:val="hybridMultilevel"/>
    <w:tmpl w:val="479E07AE"/>
    <w:lvl w:ilvl="0" w:tplc="CE008A98">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2FEF1C11"/>
    <w:multiLevelType w:val="hybridMultilevel"/>
    <w:tmpl w:val="5E264EA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0AF708E"/>
    <w:multiLevelType w:val="multilevel"/>
    <w:tmpl w:val="7BC00118"/>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15:restartNumberingAfterBreak="0">
    <w:nsid w:val="3C73468D"/>
    <w:multiLevelType w:val="hybridMultilevel"/>
    <w:tmpl w:val="6226B9AA"/>
    <w:lvl w:ilvl="0" w:tplc="7B2830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4365436D"/>
    <w:multiLevelType w:val="multilevel"/>
    <w:tmpl w:val="CB449A5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BC75AE6"/>
    <w:multiLevelType w:val="hybridMultilevel"/>
    <w:tmpl w:val="0F324C5E"/>
    <w:lvl w:ilvl="0" w:tplc="64161D78">
      <w:start w:val="3"/>
      <w:numFmt w:val="decimal"/>
      <w:lvlText w:val="%1."/>
      <w:lvlJc w:val="left"/>
      <w:pPr>
        <w:tabs>
          <w:tab w:val="num" w:pos="480"/>
        </w:tabs>
        <w:ind w:left="480" w:hanging="360"/>
      </w:pPr>
      <w:rPr>
        <w:rFonts w:hint="default"/>
      </w:rPr>
    </w:lvl>
    <w:lvl w:ilvl="1" w:tplc="04270019" w:tentative="1">
      <w:start w:val="1"/>
      <w:numFmt w:val="lowerLetter"/>
      <w:lvlText w:val="%2."/>
      <w:lvlJc w:val="left"/>
      <w:pPr>
        <w:tabs>
          <w:tab w:val="num" w:pos="1200"/>
        </w:tabs>
        <w:ind w:left="1200" w:hanging="360"/>
      </w:pPr>
    </w:lvl>
    <w:lvl w:ilvl="2" w:tplc="0427001B" w:tentative="1">
      <w:start w:val="1"/>
      <w:numFmt w:val="lowerRoman"/>
      <w:lvlText w:val="%3."/>
      <w:lvlJc w:val="right"/>
      <w:pPr>
        <w:tabs>
          <w:tab w:val="num" w:pos="1920"/>
        </w:tabs>
        <w:ind w:left="1920" w:hanging="180"/>
      </w:pPr>
    </w:lvl>
    <w:lvl w:ilvl="3" w:tplc="0427000F" w:tentative="1">
      <w:start w:val="1"/>
      <w:numFmt w:val="decimal"/>
      <w:lvlText w:val="%4."/>
      <w:lvlJc w:val="left"/>
      <w:pPr>
        <w:tabs>
          <w:tab w:val="num" w:pos="2640"/>
        </w:tabs>
        <w:ind w:left="2640" w:hanging="360"/>
      </w:pPr>
    </w:lvl>
    <w:lvl w:ilvl="4" w:tplc="04270019" w:tentative="1">
      <w:start w:val="1"/>
      <w:numFmt w:val="lowerLetter"/>
      <w:lvlText w:val="%5."/>
      <w:lvlJc w:val="left"/>
      <w:pPr>
        <w:tabs>
          <w:tab w:val="num" w:pos="3360"/>
        </w:tabs>
        <w:ind w:left="3360" w:hanging="360"/>
      </w:pPr>
    </w:lvl>
    <w:lvl w:ilvl="5" w:tplc="0427001B" w:tentative="1">
      <w:start w:val="1"/>
      <w:numFmt w:val="lowerRoman"/>
      <w:lvlText w:val="%6."/>
      <w:lvlJc w:val="right"/>
      <w:pPr>
        <w:tabs>
          <w:tab w:val="num" w:pos="4080"/>
        </w:tabs>
        <w:ind w:left="4080" w:hanging="180"/>
      </w:pPr>
    </w:lvl>
    <w:lvl w:ilvl="6" w:tplc="0427000F" w:tentative="1">
      <w:start w:val="1"/>
      <w:numFmt w:val="decimal"/>
      <w:lvlText w:val="%7."/>
      <w:lvlJc w:val="left"/>
      <w:pPr>
        <w:tabs>
          <w:tab w:val="num" w:pos="4800"/>
        </w:tabs>
        <w:ind w:left="4800" w:hanging="360"/>
      </w:pPr>
    </w:lvl>
    <w:lvl w:ilvl="7" w:tplc="04270019" w:tentative="1">
      <w:start w:val="1"/>
      <w:numFmt w:val="lowerLetter"/>
      <w:lvlText w:val="%8."/>
      <w:lvlJc w:val="left"/>
      <w:pPr>
        <w:tabs>
          <w:tab w:val="num" w:pos="5520"/>
        </w:tabs>
        <w:ind w:left="5520" w:hanging="360"/>
      </w:pPr>
    </w:lvl>
    <w:lvl w:ilvl="8" w:tplc="0427001B" w:tentative="1">
      <w:start w:val="1"/>
      <w:numFmt w:val="lowerRoman"/>
      <w:lvlText w:val="%9."/>
      <w:lvlJc w:val="right"/>
      <w:pPr>
        <w:tabs>
          <w:tab w:val="num" w:pos="6240"/>
        </w:tabs>
        <w:ind w:left="6240" w:hanging="180"/>
      </w:pPr>
    </w:lvl>
  </w:abstractNum>
  <w:abstractNum w:abstractNumId="15" w15:restartNumberingAfterBreak="0">
    <w:nsid w:val="59B52F31"/>
    <w:multiLevelType w:val="hybridMultilevel"/>
    <w:tmpl w:val="1598BA48"/>
    <w:lvl w:ilvl="0" w:tplc="0F3E2BF0">
      <w:start w:val="1"/>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6" w15:restartNumberingAfterBreak="0">
    <w:nsid w:val="5A010F49"/>
    <w:multiLevelType w:val="hybridMultilevel"/>
    <w:tmpl w:val="CB18FE92"/>
    <w:lvl w:ilvl="0" w:tplc="74FC72AC">
      <w:start w:val="2013"/>
      <w:numFmt w:val="decimal"/>
      <w:lvlText w:val="%1"/>
      <w:lvlJc w:val="left"/>
      <w:pPr>
        <w:ind w:left="-229" w:hanging="480"/>
      </w:pPr>
      <w:rPr>
        <w:rFonts w:eastAsia="Times New Roman" w:hint="default"/>
      </w:rPr>
    </w:lvl>
    <w:lvl w:ilvl="1" w:tplc="04270019" w:tentative="1">
      <w:start w:val="1"/>
      <w:numFmt w:val="lowerLetter"/>
      <w:lvlText w:val="%2."/>
      <w:lvlJc w:val="left"/>
      <w:pPr>
        <w:ind w:left="371" w:hanging="360"/>
      </w:pPr>
    </w:lvl>
    <w:lvl w:ilvl="2" w:tplc="0427001B" w:tentative="1">
      <w:start w:val="1"/>
      <w:numFmt w:val="lowerRoman"/>
      <w:lvlText w:val="%3."/>
      <w:lvlJc w:val="right"/>
      <w:pPr>
        <w:ind w:left="1091" w:hanging="180"/>
      </w:pPr>
    </w:lvl>
    <w:lvl w:ilvl="3" w:tplc="0427000F" w:tentative="1">
      <w:start w:val="1"/>
      <w:numFmt w:val="decimal"/>
      <w:lvlText w:val="%4."/>
      <w:lvlJc w:val="left"/>
      <w:pPr>
        <w:ind w:left="1811" w:hanging="360"/>
      </w:pPr>
    </w:lvl>
    <w:lvl w:ilvl="4" w:tplc="04270019" w:tentative="1">
      <w:start w:val="1"/>
      <w:numFmt w:val="lowerLetter"/>
      <w:lvlText w:val="%5."/>
      <w:lvlJc w:val="left"/>
      <w:pPr>
        <w:ind w:left="2531" w:hanging="360"/>
      </w:pPr>
    </w:lvl>
    <w:lvl w:ilvl="5" w:tplc="0427001B" w:tentative="1">
      <w:start w:val="1"/>
      <w:numFmt w:val="lowerRoman"/>
      <w:lvlText w:val="%6."/>
      <w:lvlJc w:val="right"/>
      <w:pPr>
        <w:ind w:left="3251" w:hanging="180"/>
      </w:pPr>
    </w:lvl>
    <w:lvl w:ilvl="6" w:tplc="0427000F" w:tentative="1">
      <w:start w:val="1"/>
      <w:numFmt w:val="decimal"/>
      <w:lvlText w:val="%7."/>
      <w:lvlJc w:val="left"/>
      <w:pPr>
        <w:ind w:left="3971" w:hanging="360"/>
      </w:pPr>
    </w:lvl>
    <w:lvl w:ilvl="7" w:tplc="04270019" w:tentative="1">
      <w:start w:val="1"/>
      <w:numFmt w:val="lowerLetter"/>
      <w:lvlText w:val="%8."/>
      <w:lvlJc w:val="left"/>
      <w:pPr>
        <w:ind w:left="4691" w:hanging="360"/>
      </w:pPr>
    </w:lvl>
    <w:lvl w:ilvl="8" w:tplc="0427001B" w:tentative="1">
      <w:start w:val="1"/>
      <w:numFmt w:val="lowerRoman"/>
      <w:lvlText w:val="%9."/>
      <w:lvlJc w:val="right"/>
      <w:pPr>
        <w:ind w:left="5411" w:hanging="180"/>
      </w:pPr>
    </w:lvl>
  </w:abstractNum>
  <w:abstractNum w:abstractNumId="17" w15:restartNumberingAfterBreak="0">
    <w:nsid w:val="5A2F11E7"/>
    <w:multiLevelType w:val="hybridMultilevel"/>
    <w:tmpl w:val="C3B8EC84"/>
    <w:lvl w:ilvl="0" w:tplc="AF70CC80">
      <w:start w:val="15"/>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FA5930"/>
    <w:multiLevelType w:val="multilevel"/>
    <w:tmpl w:val="883CFC32"/>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5E010997"/>
    <w:multiLevelType w:val="hybridMultilevel"/>
    <w:tmpl w:val="066CCC90"/>
    <w:lvl w:ilvl="0" w:tplc="5FE654BC">
      <w:start w:val="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20" w15:restartNumberingAfterBreak="0">
    <w:nsid w:val="5E8E4072"/>
    <w:multiLevelType w:val="hybridMultilevel"/>
    <w:tmpl w:val="2D22DCA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15:restartNumberingAfterBreak="0">
    <w:nsid w:val="5EAD4FF3"/>
    <w:multiLevelType w:val="hybridMultilevel"/>
    <w:tmpl w:val="2724131C"/>
    <w:lvl w:ilvl="0" w:tplc="CE008A98">
      <w:start w:val="3"/>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2" w15:restartNumberingAfterBreak="0">
    <w:nsid w:val="5FA16D8E"/>
    <w:multiLevelType w:val="multilevel"/>
    <w:tmpl w:val="0B12FAC6"/>
    <w:lvl w:ilvl="0">
      <w:start w:val="1"/>
      <w:numFmt w:val="decimal"/>
      <w:lvlText w:val="%1."/>
      <w:lvlJc w:val="left"/>
      <w:pPr>
        <w:tabs>
          <w:tab w:val="num" w:pos="420"/>
        </w:tabs>
        <w:ind w:left="420" w:hanging="360"/>
      </w:pPr>
      <w:rPr>
        <w:rFonts w:hint="default"/>
      </w:rPr>
    </w:lvl>
    <w:lvl w:ilvl="1">
      <w:start w:val="4"/>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3" w15:restartNumberingAfterBreak="0">
    <w:nsid w:val="5FAC221A"/>
    <w:multiLevelType w:val="hybridMultilevel"/>
    <w:tmpl w:val="28C686EC"/>
    <w:lvl w:ilvl="0" w:tplc="86F28998">
      <w:start w:val="1"/>
      <w:numFmt w:val="decimal"/>
      <w:lvlText w:val="%1."/>
      <w:lvlJc w:val="left"/>
      <w:pPr>
        <w:ind w:left="-349" w:hanging="360"/>
      </w:pPr>
      <w:rPr>
        <w:rFonts w:hint="default"/>
      </w:rPr>
    </w:lvl>
    <w:lvl w:ilvl="1" w:tplc="04270019" w:tentative="1">
      <w:start w:val="1"/>
      <w:numFmt w:val="lowerLetter"/>
      <w:lvlText w:val="%2."/>
      <w:lvlJc w:val="left"/>
      <w:pPr>
        <w:ind w:left="371" w:hanging="360"/>
      </w:pPr>
    </w:lvl>
    <w:lvl w:ilvl="2" w:tplc="0427001B" w:tentative="1">
      <w:start w:val="1"/>
      <w:numFmt w:val="lowerRoman"/>
      <w:lvlText w:val="%3."/>
      <w:lvlJc w:val="right"/>
      <w:pPr>
        <w:ind w:left="1091" w:hanging="180"/>
      </w:pPr>
    </w:lvl>
    <w:lvl w:ilvl="3" w:tplc="0427000F" w:tentative="1">
      <w:start w:val="1"/>
      <w:numFmt w:val="decimal"/>
      <w:lvlText w:val="%4."/>
      <w:lvlJc w:val="left"/>
      <w:pPr>
        <w:ind w:left="1811" w:hanging="360"/>
      </w:pPr>
    </w:lvl>
    <w:lvl w:ilvl="4" w:tplc="04270019" w:tentative="1">
      <w:start w:val="1"/>
      <w:numFmt w:val="lowerLetter"/>
      <w:lvlText w:val="%5."/>
      <w:lvlJc w:val="left"/>
      <w:pPr>
        <w:ind w:left="2531" w:hanging="360"/>
      </w:pPr>
    </w:lvl>
    <w:lvl w:ilvl="5" w:tplc="0427001B" w:tentative="1">
      <w:start w:val="1"/>
      <w:numFmt w:val="lowerRoman"/>
      <w:lvlText w:val="%6."/>
      <w:lvlJc w:val="right"/>
      <w:pPr>
        <w:ind w:left="3251" w:hanging="180"/>
      </w:pPr>
    </w:lvl>
    <w:lvl w:ilvl="6" w:tplc="0427000F" w:tentative="1">
      <w:start w:val="1"/>
      <w:numFmt w:val="decimal"/>
      <w:lvlText w:val="%7."/>
      <w:lvlJc w:val="left"/>
      <w:pPr>
        <w:ind w:left="3971" w:hanging="360"/>
      </w:pPr>
    </w:lvl>
    <w:lvl w:ilvl="7" w:tplc="04270019" w:tentative="1">
      <w:start w:val="1"/>
      <w:numFmt w:val="lowerLetter"/>
      <w:lvlText w:val="%8."/>
      <w:lvlJc w:val="left"/>
      <w:pPr>
        <w:ind w:left="4691" w:hanging="360"/>
      </w:pPr>
    </w:lvl>
    <w:lvl w:ilvl="8" w:tplc="0427001B" w:tentative="1">
      <w:start w:val="1"/>
      <w:numFmt w:val="lowerRoman"/>
      <w:lvlText w:val="%9."/>
      <w:lvlJc w:val="right"/>
      <w:pPr>
        <w:ind w:left="5411" w:hanging="180"/>
      </w:pPr>
    </w:lvl>
  </w:abstractNum>
  <w:abstractNum w:abstractNumId="24" w15:restartNumberingAfterBreak="0">
    <w:nsid w:val="65924F33"/>
    <w:multiLevelType w:val="hybridMultilevel"/>
    <w:tmpl w:val="3AA2B90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5" w15:restartNumberingAfterBreak="0">
    <w:nsid w:val="671B3862"/>
    <w:multiLevelType w:val="hybridMultilevel"/>
    <w:tmpl w:val="584278A6"/>
    <w:lvl w:ilvl="0" w:tplc="D6AE5336">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7336DB2"/>
    <w:multiLevelType w:val="multilevel"/>
    <w:tmpl w:val="2FFE85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7" w15:restartNumberingAfterBreak="0">
    <w:nsid w:val="6A797023"/>
    <w:multiLevelType w:val="multilevel"/>
    <w:tmpl w:val="98A6B03A"/>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5FA4987"/>
    <w:multiLevelType w:val="hybridMultilevel"/>
    <w:tmpl w:val="5AA007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66A23AC"/>
    <w:multiLevelType w:val="multilevel"/>
    <w:tmpl w:val="6BC26FF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7461B4"/>
    <w:multiLevelType w:val="hybridMultilevel"/>
    <w:tmpl w:val="0BBC8ECE"/>
    <w:lvl w:ilvl="0" w:tplc="AB38FD6E">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1" w15:restartNumberingAfterBreak="0">
    <w:nsid w:val="7EEC73F6"/>
    <w:multiLevelType w:val="multilevel"/>
    <w:tmpl w:val="D3F6351C"/>
    <w:lvl w:ilvl="0">
      <w:start w:val="2010"/>
      <w:numFmt w:val="decimal"/>
      <w:lvlText w:val="%1"/>
      <w:lvlJc w:val="left"/>
      <w:pPr>
        <w:ind w:left="1035" w:hanging="1035"/>
      </w:pPr>
      <w:rPr>
        <w:rFonts w:hint="default"/>
        <w:b w:val="0"/>
      </w:rPr>
    </w:lvl>
    <w:lvl w:ilvl="1">
      <w:start w:val="2011"/>
      <w:numFmt w:val="decimal"/>
      <w:lvlText w:val="%1-%2"/>
      <w:lvlJc w:val="left"/>
      <w:pPr>
        <w:ind w:left="1035" w:hanging="1035"/>
      </w:pPr>
      <w:rPr>
        <w:rFonts w:hint="default"/>
        <w:b w:val="0"/>
      </w:rPr>
    </w:lvl>
    <w:lvl w:ilvl="2">
      <w:start w:val="1"/>
      <w:numFmt w:val="decimal"/>
      <w:lvlText w:val="%1-%2.%3"/>
      <w:lvlJc w:val="left"/>
      <w:pPr>
        <w:ind w:left="1035" w:hanging="1035"/>
      </w:pPr>
      <w:rPr>
        <w:rFonts w:hint="default"/>
        <w:b w:val="0"/>
      </w:rPr>
    </w:lvl>
    <w:lvl w:ilvl="3">
      <w:start w:val="1"/>
      <w:numFmt w:val="decimal"/>
      <w:lvlText w:val="%1-%2.%3.%4"/>
      <w:lvlJc w:val="left"/>
      <w:pPr>
        <w:ind w:left="1035" w:hanging="1035"/>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9"/>
  </w:num>
  <w:num w:numId="2">
    <w:abstractNumId w:val="9"/>
  </w:num>
  <w:num w:numId="3">
    <w:abstractNumId w:val="0"/>
  </w:num>
  <w:num w:numId="4">
    <w:abstractNumId w:val="3"/>
  </w:num>
  <w:num w:numId="5">
    <w:abstractNumId w:val="21"/>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2"/>
  </w:num>
  <w:num w:numId="10">
    <w:abstractNumId w:val="30"/>
  </w:num>
  <w:num w:numId="11">
    <w:abstractNumId w:val="31"/>
  </w:num>
  <w:num w:numId="12">
    <w:abstractNumId w:val="25"/>
  </w:num>
  <w:num w:numId="13">
    <w:abstractNumId w:val="12"/>
  </w:num>
  <w:num w:numId="14">
    <w:abstractNumId w:val="17"/>
  </w:num>
  <w:num w:numId="15">
    <w:abstractNumId w:val="14"/>
  </w:num>
  <w:num w:numId="16">
    <w:abstractNumId w:val="6"/>
  </w:num>
  <w:num w:numId="17">
    <w:abstractNumId w:val="1"/>
  </w:num>
  <w:num w:numId="18">
    <w:abstractNumId w:val="18"/>
  </w:num>
  <w:num w:numId="19">
    <w:abstractNumId w:val="11"/>
  </w:num>
  <w:num w:numId="20">
    <w:abstractNumId w:val="15"/>
  </w:num>
  <w:num w:numId="21">
    <w:abstractNumId w:val="10"/>
  </w:num>
  <w:num w:numId="22">
    <w:abstractNumId w:val="4"/>
  </w:num>
  <w:num w:numId="23">
    <w:abstractNumId w:val="27"/>
  </w:num>
  <w:num w:numId="24">
    <w:abstractNumId w:val="29"/>
  </w:num>
  <w:num w:numId="25">
    <w:abstractNumId w:val="7"/>
  </w:num>
  <w:num w:numId="26">
    <w:abstractNumId w:val="16"/>
  </w:num>
  <w:num w:numId="27">
    <w:abstractNumId w:val="8"/>
  </w:num>
  <w:num w:numId="28">
    <w:abstractNumId w:val="2"/>
  </w:num>
  <w:num w:numId="29">
    <w:abstractNumId w:val="24"/>
  </w:num>
  <w:num w:numId="30">
    <w:abstractNumId w:val="20"/>
  </w:num>
  <w:num w:numId="31">
    <w:abstractNumId w:val="2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94"/>
    <w:rsid w:val="00000F65"/>
    <w:rsid w:val="000045C7"/>
    <w:rsid w:val="00011205"/>
    <w:rsid w:val="00013423"/>
    <w:rsid w:val="000153F2"/>
    <w:rsid w:val="00025346"/>
    <w:rsid w:val="000317E5"/>
    <w:rsid w:val="000355F6"/>
    <w:rsid w:val="00040CC3"/>
    <w:rsid w:val="000429F7"/>
    <w:rsid w:val="00042D59"/>
    <w:rsid w:val="00062A7C"/>
    <w:rsid w:val="000645D0"/>
    <w:rsid w:val="00074A6F"/>
    <w:rsid w:val="00077253"/>
    <w:rsid w:val="0009068E"/>
    <w:rsid w:val="00093ECD"/>
    <w:rsid w:val="000A32BD"/>
    <w:rsid w:val="000B3256"/>
    <w:rsid w:val="000C2EEA"/>
    <w:rsid w:val="000C467A"/>
    <w:rsid w:val="000E4D55"/>
    <w:rsid w:val="000E6484"/>
    <w:rsid w:val="000F1590"/>
    <w:rsid w:val="000F4651"/>
    <w:rsid w:val="000F4A07"/>
    <w:rsid w:val="00112F7F"/>
    <w:rsid w:val="001175E7"/>
    <w:rsid w:val="00140E70"/>
    <w:rsid w:val="00145370"/>
    <w:rsid w:val="001461A8"/>
    <w:rsid w:val="001503E3"/>
    <w:rsid w:val="001537EF"/>
    <w:rsid w:val="0016489B"/>
    <w:rsid w:val="00174074"/>
    <w:rsid w:val="00192F61"/>
    <w:rsid w:val="00194303"/>
    <w:rsid w:val="001B663B"/>
    <w:rsid w:val="001C17C8"/>
    <w:rsid w:val="001C61A1"/>
    <w:rsid w:val="001D1755"/>
    <w:rsid w:val="001E31E6"/>
    <w:rsid w:val="001F1EE5"/>
    <w:rsid w:val="001F1F11"/>
    <w:rsid w:val="00201B3E"/>
    <w:rsid w:val="002032B7"/>
    <w:rsid w:val="0023152F"/>
    <w:rsid w:val="00234C0A"/>
    <w:rsid w:val="00240639"/>
    <w:rsid w:val="00241A43"/>
    <w:rsid w:val="00242829"/>
    <w:rsid w:val="002520A7"/>
    <w:rsid w:val="002542F2"/>
    <w:rsid w:val="00260294"/>
    <w:rsid w:val="002634A7"/>
    <w:rsid w:val="002713F5"/>
    <w:rsid w:val="00283398"/>
    <w:rsid w:val="00283EFF"/>
    <w:rsid w:val="00285D14"/>
    <w:rsid w:val="002A4ED9"/>
    <w:rsid w:val="002B0278"/>
    <w:rsid w:val="002D01A9"/>
    <w:rsid w:val="002D0EBC"/>
    <w:rsid w:val="002F015C"/>
    <w:rsid w:val="002F5BFE"/>
    <w:rsid w:val="00303588"/>
    <w:rsid w:val="003105F7"/>
    <w:rsid w:val="00322BB7"/>
    <w:rsid w:val="00327777"/>
    <w:rsid w:val="00334456"/>
    <w:rsid w:val="003353E1"/>
    <w:rsid w:val="00352B9F"/>
    <w:rsid w:val="00353077"/>
    <w:rsid w:val="00356C30"/>
    <w:rsid w:val="00356EDE"/>
    <w:rsid w:val="00364FE9"/>
    <w:rsid w:val="003762D6"/>
    <w:rsid w:val="003A411E"/>
    <w:rsid w:val="003A43CB"/>
    <w:rsid w:val="003A4B88"/>
    <w:rsid w:val="003B1124"/>
    <w:rsid w:val="003B6DA6"/>
    <w:rsid w:val="003C035E"/>
    <w:rsid w:val="003C13C2"/>
    <w:rsid w:val="003C2D1C"/>
    <w:rsid w:val="003C5F54"/>
    <w:rsid w:val="003D2C5C"/>
    <w:rsid w:val="003D49EA"/>
    <w:rsid w:val="003D691E"/>
    <w:rsid w:val="003F0867"/>
    <w:rsid w:val="003F5F51"/>
    <w:rsid w:val="00404493"/>
    <w:rsid w:val="00413E3C"/>
    <w:rsid w:val="00420E1B"/>
    <w:rsid w:val="00445015"/>
    <w:rsid w:val="00446284"/>
    <w:rsid w:val="00447D1F"/>
    <w:rsid w:val="00453D37"/>
    <w:rsid w:val="004552C7"/>
    <w:rsid w:val="00457D9F"/>
    <w:rsid w:val="00463DB3"/>
    <w:rsid w:val="0047138C"/>
    <w:rsid w:val="004746E4"/>
    <w:rsid w:val="0047666F"/>
    <w:rsid w:val="0047694B"/>
    <w:rsid w:val="00483C75"/>
    <w:rsid w:val="0048573E"/>
    <w:rsid w:val="00495194"/>
    <w:rsid w:val="00496317"/>
    <w:rsid w:val="004A3073"/>
    <w:rsid w:val="004C5913"/>
    <w:rsid w:val="004C6232"/>
    <w:rsid w:val="004C72EE"/>
    <w:rsid w:val="004C741B"/>
    <w:rsid w:val="004D5975"/>
    <w:rsid w:val="004D79AC"/>
    <w:rsid w:val="004F226D"/>
    <w:rsid w:val="004F2E6B"/>
    <w:rsid w:val="004F33F2"/>
    <w:rsid w:val="00507374"/>
    <w:rsid w:val="005138E5"/>
    <w:rsid w:val="00514E14"/>
    <w:rsid w:val="00526788"/>
    <w:rsid w:val="00533B09"/>
    <w:rsid w:val="00542A7E"/>
    <w:rsid w:val="0054352A"/>
    <w:rsid w:val="0055308A"/>
    <w:rsid w:val="0055509A"/>
    <w:rsid w:val="005605C1"/>
    <w:rsid w:val="00573416"/>
    <w:rsid w:val="00590ED3"/>
    <w:rsid w:val="00592193"/>
    <w:rsid w:val="005A1BD5"/>
    <w:rsid w:val="005A200E"/>
    <w:rsid w:val="005A42ED"/>
    <w:rsid w:val="005B4BD0"/>
    <w:rsid w:val="005C2276"/>
    <w:rsid w:val="005C35E7"/>
    <w:rsid w:val="005C54A4"/>
    <w:rsid w:val="005E330B"/>
    <w:rsid w:val="005F4A25"/>
    <w:rsid w:val="005F74EB"/>
    <w:rsid w:val="00620F37"/>
    <w:rsid w:val="00620FAD"/>
    <w:rsid w:val="00635155"/>
    <w:rsid w:val="00642401"/>
    <w:rsid w:val="00644A2A"/>
    <w:rsid w:val="006506D9"/>
    <w:rsid w:val="00656D21"/>
    <w:rsid w:val="00660DE0"/>
    <w:rsid w:val="00672919"/>
    <w:rsid w:val="006819E3"/>
    <w:rsid w:val="0068386E"/>
    <w:rsid w:val="00686A4E"/>
    <w:rsid w:val="00687739"/>
    <w:rsid w:val="006B67AC"/>
    <w:rsid w:val="006B786E"/>
    <w:rsid w:val="006E79AC"/>
    <w:rsid w:val="006F0AEE"/>
    <w:rsid w:val="006F0B48"/>
    <w:rsid w:val="006F0B81"/>
    <w:rsid w:val="006F3576"/>
    <w:rsid w:val="006F7771"/>
    <w:rsid w:val="00703037"/>
    <w:rsid w:val="00713AD8"/>
    <w:rsid w:val="00716E8B"/>
    <w:rsid w:val="00722BFE"/>
    <w:rsid w:val="0072621D"/>
    <w:rsid w:val="00743610"/>
    <w:rsid w:val="007575AC"/>
    <w:rsid w:val="0076309E"/>
    <w:rsid w:val="00772706"/>
    <w:rsid w:val="00780BCA"/>
    <w:rsid w:val="00782C72"/>
    <w:rsid w:val="0078707E"/>
    <w:rsid w:val="007931D8"/>
    <w:rsid w:val="007B4E33"/>
    <w:rsid w:val="007B555E"/>
    <w:rsid w:val="007C0601"/>
    <w:rsid w:val="007C4E48"/>
    <w:rsid w:val="007D404F"/>
    <w:rsid w:val="007D5F53"/>
    <w:rsid w:val="007E599D"/>
    <w:rsid w:val="007F3736"/>
    <w:rsid w:val="007F558A"/>
    <w:rsid w:val="00800B3B"/>
    <w:rsid w:val="00814B64"/>
    <w:rsid w:val="00827B47"/>
    <w:rsid w:val="00841655"/>
    <w:rsid w:val="00843AFA"/>
    <w:rsid w:val="008478C3"/>
    <w:rsid w:val="00852545"/>
    <w:rsid w:val="00854717"/>
    <w:rsid w:val="008604EE"/>
    <w:rsid w:val="00861040"/>
    <w:rsid w:val="00866152"/>
    <w:rsid w:val="008663B8"/>
    <w:rsid w:val="00867BDE"/>
    <w:rsid w:val="0087292E"/>
    <w:rsid w:val="0087317B"/>
    <w:rsid w:val="008753A9"/>
    <w:rsid w:val="008A54CB"/>
    <w:rsid w:val="008A7031"/>
    <w:rsid w:val="008B772F"/>
    <w:rsid w:val="008C417F"/>
    <w:rsid w:val="008C69DA"/>
    <w:rsid w:val="008C6F13"/>
    <w:rsid w:val="008C707C"/>
    <w:rsid w:val="008D18FF"/>
    <w:rsid w:val="008E5438"/>
    <w:rsid w:val="008F178B"/>
    <w:rsid w:val="008F1BF8"/>
    <w:rsid w:val="008F1CA8"/>
    <w:rsid w:val="008F61A8"/>
    <w:rsid w:val="00902366"/>
    <w:rsid w:val="00903C10"/>
    <w:rsid w:val="00903E86"/>
    <w:rsid w:val="00907143"/>
    <w:rsid w:val="00916F94"/>
    <w:rsid w:val="00917538"/>
    <w:rsid w:val="00922477"/>
    <w:rsid w:val="00922707"/>
    <w:rsid w:val="00927836"/>
    <w:rsid w:val="009315EB"/>
    <w:rsid w:val="00933069"/>
    <w:rsid w:val="00935192"/>
    <w:rsid w:val="00940067"/>
    <w:rsid w:val="00956866"/>
    <w:rsid w:val="00960C4D"/>
    <w:rsid w:val="00971372"/>
    <w:rsid w:val="00976F18"/>
    <w:rsid w:val="009903F6"/>
    <w:rsid w:val="009905C6"/>
    <w:rsid w:val="00992A52"/>
    <w:rsid w:val="00995C08"/>
    <w:rsid w:val="009A3763"/>
    <w:rsid w:val="009E0FB2"/>
    <w:rsid w:val="009F0072"/>
    <w:rsid w:val="00A025B0"/>
    <w:rsid w:val="00A1188F"/>
    <w:rsid w:val="00A1200C"/>
    <w:rsid w:val="00A15544"/>
    <w:rsid w:val="00A33FDE"/>
    <w:rsid w:val="00A42D87"/>
    <w:rsid w:val="00A46EE9"/>
    <w:rsid w:val="00A47EA1"/>
    <w:rsid w:val="00A73005"/>
    <w:rsid w:val="00A7520E"/>
    <w:rsid w:val="00A840E7"/>
    <w:rsid w:val="00AA6A23"/>
    <w:rsid w:val="00AB79C0"/>
    <w:rsid w:val="00AD04E7"/>
    <w:rsid w:val="00AD3BD6"/>
    <w:rsid w:val="00AD7230"/>
    <w:rsid w:val="00B22F2F"/>
    <w:rsid w:val="00B2549B"/>
    <w:rsid w:val="00B31A43"/>
    <w:rsid w:val="00B34548"/>
    <w:rsid w:val="00B34C2D"/>
    <w:rsid w:val="00B35DB7"/>
    <w:rsid w:val="00B379C2"/>
    <w:rsid w:val="00B42E13"/>
    <w:rsid w:val="00B54B18"/>
    <w:rsid w:val="00B570A8"/>
    <w:rsid w:val="00B643E2"/>
    <w:rsid w:val="00B651DB"/>
    <w:rsid w:val="00B677C7"/>
    <w:rsid w:val="00B740F9"/>
    <w:rsid w:val="00B7619A"/>
    <w:rsid w:val="00B774C2"/>
    <w:rsid w:val="00B90D7B"/>
    <w:rsid w:val="00B95EAB"/>
    <w:rsid w:val="00BA3CA5"/>
    <w:rsid w:val="00BA7A98"/>
    <w:rsid w:val="00BC0EF3"/>
    <w:rsid w:val="00BC1EB5"/>
    <w:rsid w:val="00BD0FC1"/>
    <w:rsid w:val="00BD6018"/>
    <w:rsid w:val="00BE70B9"/>
    <w:rsid w:val="00BF398B"/>
    <w:rsid w:val="00BF71E6"/>
    <w:rsid w:val="00C07C88"/>
    <w:rsid w:val="00C13D08"/>
    <w:rsid w:val="00C20B91"/>
    <w:rsid w:val="00C4131B"/>
    <w:rsid w:val="00C434CD"/>
    <w:rsid w:val="00C46CFE"/>
    <w:rsid w:val="00C52E00"/>
    <w:rsid w:val="00C630D3"/>
    <w:rsid w:val="00C64217"/>
    <w:rsid w:val="00C70CA4"/>
    <w:rsid w:val="00C721E1"/>
    <w:rsid w:val="00C858E9"/>
    <w:rsid w:val="00C865E0"/>
    <w:rsid w:val="00CA029D"/>
    <w:rsid w:val="00CB3B60"/>
    <w:rsid w:val="00CD11F8"/>
    <w:rsid w:val="00CD5B9E"/>
    <w:rsid w:val="00CE5243"/>
    <w:rsid w:val="00D01778"/>
    <w:rsid w:val="00D01E5F"/>
    <w:rsid w:val="00D055DA"/>
    <w:rsid w:val="00D20B82"/>
    <w:rsid w:val="00D213A6"/>
    <w:rsid w:val="00D245D0"/>
    <w:rsid w:val="00D24D49"/>
    <w:rsid w:val="00D342AD"/>
    <w:rsid w:val="00D60612"/>
    <w:rsid w:val="00D661B9"/>
    <w:rsid w:val="00D67CB0"/>
    <w:rsid w:val="00D852E5"/>
    <w:rsid w:val="00D9214B"/>
    <w:rsid w:val="00D94C46"/>
    <w:rsid w:val="00DA17E8"/>
    <w:rsid w:val="00DB2E8D"/>
    <w:rsid w:val="00DB6E67"/>
    <w:rsid w:val="00DC3DF6"/>
    <w:rsid w:val="00DC5CBF"/>
    <w:rsid w:val="00DD2975"/>
    <w:rsid w:val="00DE53DD"/>
    <w:rsid w:val="00DE7967"/>
    <w:rsid w:val="00E03EBA"/>
    <w:rsid w:val="00E14E3F"/>
    <w:rsid w:val="00E1560A"/>
    <w:rsid w:val="00E172C7"/>
    <w:rsid w:val="00E20390"/>
    <w:rsid w:val="00E3237F"/>
    <w:rsid w:val="00E43C58"/>
    <w:rsid w:val="00E52EBA"/>
    <w:rsid w:val="00E658BA"/>
    <w:rsid w:val="00E65A1B"/>
    <w:rsid w:val="00E6761C"/>
    <w:rsid w:val="00E67F52"/>
    <w:rsid w:val="00E821E2"/>
    <w:rsid w:val="00E86250"/>
    <w:rsid w:val="00E86F83"/>
    <w:rsid w:val="00E97EC6"/>
    <w:rsid w:val="00EB034F"/>
    <w:rsid w:val="00EC284C"/>
    <w:rsid w:val="00EC6358"/>
    <w:rsid w:val="00EC7480"/>
    <w:rsid w:val="00EF2A70"/>
    <w:rsid w:val="00EF564B"/>
    <w:rsid w:val="00F11BA4"/>
    <w:rsid w:val="00F2044F"/>
    <w:rsid w:val="00F213FD"/>
    <w:rsid w:val="00F35784"/>
    <w:rsid w:val="00F4338B"/>
    <w:rsid w:val="00F470FA"/>
    <w:rsid w:val="00F505F3"/>
    <w:rsid w:val="00F80184"/>
    <w:rsid w:val="00F834AB"/>
    <w:rsid w:val="00F942D7"/>
    <w:rsid w:val="00F943E7"/>
    <w:rsid w:val="00FA4375"/>
    <w:rsid w:val="00FB7B1E"/>
    <w:rsid w:val="00FC1994"/>
    <w:rsid w:val="00FC23CF"/>
    <w:rsid w:val="00FC2880"/>
    <w:rsid w:val="00FD27D1"/>
    <w:rsid w:val="00FE7CE9"/>
    <w:rsid w:val="00FF0CD7"/>
    <w:rsid w:val="00FF149A"/>
    <w:rsid w:val="00FF26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C13DBA"/>
  <w15:docId w15:val="{8A5961C2-2ADE-435D-AFC7-198A6324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834AB"/>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60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260294"/>
    <w:pPr>
      <w:tabs>
        <w:tab w:val="center" w:pos="4153"/>
        <w:tab w:val="right" w:pos="8306"/>
      </w:tabs>
    </w:pPr>
    <w:rPr>
      <w:szCs w:val="20"/>
      <w:lang w:val="lt-LT" w:eastAsia="lt-LT"/>
    </w:rPr>
  </w:style>
  <w:style w:type="paragraph" w:styleId="Debesliotekstas">
    <w:name w:val="Balloon Text"/>
    <w:basedOn w:val="prastasis"/>
    <w:semiHidden/>
    <w:rsid w:val="00260294"/>
    <w:rPr>
      <w:rFonts w:ascii="Tahoma" w:hAnsi="Tahoma" w:cs="Tahoma"/>
      <w:sz w:val="16"/>
      <w:szCs w:val="16"/>
    </w:rPr>
  </w:style>
  <w:style w:type="paragraph" w:styleId="Betarp">
    <w:name w:val="No Spacing"/>
    <w:link w:val="BetarpDiagrama"/>
    <w:uiPriority w:val="1"/>
    <w:qFormat/>
    <w:rsid w:val="00234C0A"/>
    <w:rPr>
      <w:rFonts w:asciiTheme="minorHAnsi" w:eastAsiaTheme="minorEastAsia" w:hAnsiTheme="minorHAnsi" w:cstheme="minorBidi"/>
      <w:sz w:val="22"/>
      <w:szCs w:val="22"/>
    </w:rPr>
  </w:style>
  <w:style w:type="character" w:customStyle="1" w:styleId="BetarpDiagrama">
    <w:name w:val="Be tarpų Diagrama"/>
    <w:basedOn w:val="Numatytasispastraiposriftas"/>
    <w:link w:val="Betarp"/>
    <w:uiPriority w:val="1"/>
    <w:rsid w:val="00234C0A"/>
    <w:rPr>
      <w:rFonts w:asciiTheme="minorHAnsi" w:eastAsiaTheme="minorEastAsia" w:hAnsiTheme="minorHAnsi" w:cstheme="minorBidi"/>
      <w:sz w:val="22"/>
      <w:szCs w:val="22"/>
    </w:rPr>
  </w:style>
  <w:style w:type="paragraph" w:styleId="Porat">
    <w:name w:val="footer"/>
    <w:basedOn w:val="prastasis"/>
    <w:link w:val="PoratDiagrama"/>
    <w:rsid w:val="00234C0A"/>
    <w:pPr>
      <w:tabs>
        <w:tab w:val="center" w:pos="4819"/>
        <w:tab w:val="right" w:pos="9638"/>
      </w:tabs>
    </w:pPr>
  </w:style>
  <w:style w:type="character" w:customStyle="1" w:styleId="PoratDiagrama">
    <w:name w:val="Poraštė Diagrama"/>
    <w:basedOn w:val="Numatytasispastraiposriftas"/>
    <w:link w:val="Porat"/>
    <w:rsid w:val="00234C0A"/>
    <w:rPr>
      <w:sz w:val="24"/>
      <w:szCs w:val="24"/>
      <w:lang w:val="en-US" w:eastAsia="en-US"/>
    </w:rPr>
  </w:style>
  <w:style w:type="character" w:customStyle="1" w:styleId="AntratsDiagrama">
    <w:name w:val="Antraštės Diagrama"/>
    <w:basedOn w:val="Numatytasispastraiposriftas"/>
    <w:link w:val="Antrats"/>
    <w:rsid w:val="00234C0A"/>
    <w:rPr>
      <w:sz w:val="24"/>
    </w:rPr>
  </w:style>
  <w:style w:type="paragraph" w:customStyle="1" w:styleId="definitionterm">
    <w:name w:val="definitionterm"/>
    <w:basedOn w:val="prastasis"/>
    <w:rsid w:val="00927836"/>
    <w:pPr>
      <w:spacing w:before="100" w:beforeAutospacing="1" w:after="100" w:afterAutospacing="1"/>
    </w:pPr>
    <w:rPr>
      <w:rFonts w:ascii="Arial Unicode MS" w:eastAsia="Arial Unicode MS" w:hAnsi="Arial Unicode MS" w:cs="Arial Unicode MS"/>
      <w:lang w:val="en-GB"/>
    </w:rPr>
  </w:style>
  <w:style w:type="paragraph" w:styleId="Sraopastraipa">
    <w:name w:val="List Paragraph"/>
    <w:basedOn w:val="prastasis"/>
    <w:uiPriority w:val="34"/>
    <w:qFormat/>
    <w:rsid w:val="00927836"/>
    <w:pPr>
      <w:ind w:left="720"/>
      <w:contextualSpacing/>
    </w:pPr>
  </w:style>
  <w:style w:type="character" w:styleId="Hipersaitas">
    <w:name w:val="Hyperlink"/>
    <w:basedOn w:val="Numatytasispastraiposriftas"/>
    <w:unhideWhenUsed/>
    <w:rsid w:val="00976F18"/>
    <w:rPr>
      <w:color w:val="0000FF"/>
      <w:u w:val="single"/>
    </w:rPr>
  </w:style>
  <w:style w:type="paragraph" w:styleId="prastasiniatinklio">
    <w:name w:val="Normal (Web)"/>
    <w:basedOn w:val="prastasis"/>
    <w:unhideWhenUsed/>
    <w:rsid w:val="00976F18"/>
    <w:pPr>
      <w:spacing w:before="100" w:beforeAutospacing="1" w:after="100" w:afterAutospacing="1"/>
    </w:pPr>
    <w:rPr>
      <w:lang w:val="lt-LT" w:eastAsia="lt-LT"/>
    </w:rPr>
  </w:style>
  <w:style w:type="paragraph" w:customStyle="1" w:styleId="Pagrindinistekstas1">
    <w:name w:val="Pagrindinis tekstas1"/>
    <w:rsid w:val="00976F18"/>
    <w:pPr>
      <w:autoSpaceDE w:val="0"/>
      <w:autoSpaceDN w:val="0"/>
      <w:adjustRightInd w:val="0"/>
      <w:ind w:firstLine="312"/>
      <w:jc w:val="both"/>
    </w:pPr>
    <w:rPr>
      <w:rFonts w:ascii="TimesLT" w:hAnsi="TimesLT"/>
      <w:lang w:val="en-US" w:eastAsia="en-US"/>
    </w:rPr>
  </w:style>
  <w:style w:type="character" w:styleId="Grietas">
    <w:name w:val="Strong"/>
    <w:basedOn w:val="Numatytasispastraiposriftas"/>
    <w:qFormat/>
    <w:rsid w:val="00B651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3026">
      <w:bodyDiv w:val="1"/>
      <w:marLeft w:val="0"/>
      <w:marRight w:val="0"/>
      <w:marTop w:val="0"/>
      <w:marBottom w:val="0"/>
      <w:divBdr>
        <w:top w:val="none" w:sz="0" w:space="0" w:color="auto"/>
        <w:left w:val="none" w:sz="0" w:space="0" w:color="auto"/>
        <w:bottom w:val="none" w:sz="0" w:space="0" w:color="auto"/>
        <w:right w:val="none" w:sz="0" w:space="0" w:color="auto"/>
      </w:divBdr>
    </w:div>
    <w:div w:id="1570995377">
      <w:bodyDiv w:val="1"/>
      <w:marLeft w:val="0"/>
      <w:marRight w:val="0"/>
      <w:marTop w:val="0"/>
      <w:marBottom w:val="0"/>
      <w:divBdr>
        <w:top w:val="none" w:sz="0" w:space="0" w:color="auto"/>
        <w:left w:val="none" w:sz="0" w:space="0" w:color="auto"/>
        <w:bottom w:val="none" w:sz="0" w:space="0" w:color="auto"/>
        <w:right w:val="none" w:sz="0" w:space="0" w:color="auto"/>
      </w:divBdr>
    </w:div>
    <w:div w:id="1789814972">
      <w:bodyDiv w:val="1"/>
      <w:marLeft w:val="0"/>
      <w:marRight w:val="0"/>
      <w:marTop w:val="0"/>
      <w:marBottom w:val="0"/>
      <w:divBdr>
        <w:top w:val="none" w:sz="0" w:space="0" w:color="auto"/>
        <w:left w:val="none" w:sz="0" w:space="0" w:color="auto"/>
        <w:bottom w:val="none" w:sz="0" w:space="0" w:color="auto"/>
        <w:right w:val="none" w:sz="0" w:space="0" w:color="auto"/>
      </w:divBdr>
      <w:divsChild>
        <w:div w:id="1315138337">
          <w:marLeft w:val="0"/>
          <w:marRight w:val="0"/>
          <w:marTop w:val="0"/>
          <w:marBottom w:val="0"/>
          <w:divBdr>
            <w:top w:val="none" w:sz="0" w:space="0" w:color="auto"/>
            <w:left w:val="none" w:sz="0" w:space="0" w:color="auto"/>
            <w:bottom w:val="none" w:sz="0" w:space="0" w:color="auto"/>
            <w:right w:val="none" w:sz="0" w:space="0" w:color="auto"/>
          </w:divBdr>
          <w:divsChild>
            <w:div w:id="1057053858">
              <w:marLeft w:val="0"/>
              <w:marRight w:val="0"/>
              <w:marTop w:val="0"/>
              <w:marBottom w:val="0"/>
              <w:divBdr>
                <w:top w:val="none" w:sz="0" w:space="0" w:color="auto"/>
                <w:left w:val="none" w:sz="0" w:space="0" w:color="auto"/>
                <w:bottom w:val="none" w:sz="0" w:space="0" w:color="auto"/>
                <w:right w:val="none" w:sz="0" w:space="0" w:color="auto"/>
              </w:divBdr>
              <w:divsChild>
                <w:div w:id="1937664689">
                  <w:marLeft w:val="0"/>
                  <w:marRight w:val="0"/>
                  <w:marTop w:val="0"/>
                  <w:marBottom w:val="0"/>
                  <w:divBdr>
                    <w:top w:val="none" w:sz="0" w:space="0" w:color="auto"/>
                    <w:left w:val="none" w:sz="0" w:space="0" w:color="auto"/>
                    <w:bottom w:val="none" w:sz="0" w:space="0" w:color="auto"/>
                    <w:right w:val="none" w:sz="0" w:space="0" w:color="auto"/>
                  </w:divBdr>
                  <w:divsChild>
                    <w:div w:id="864320230">
                      <w:marLeft w:val="0"/>
                      <w:marRight w:val="0"/>
                      <w:marTop w:val="0"/>
                      <w:marBottom w:val="0"/>
                      <w:divBdr>
                        <w:top w:val="none" w:sz="0" w:space="0" w:color="auto"/>
                        <w:left w:val="none" w:sz="0" w:space="0" w:color="auto"/>
                        <w:bottom w:val="none" w:sz="0" w:space="0" w:color="auto"/>
                        <w:right w:val="none" w:sz="0" w:space="0" w:color="auto"/>
                      </w:divBdr>
                      <w:divsChild>
                        <w:div w:id="92434037">
                          <w:marLeft w:val="0"/>
                          <w:marRight w:val="0"/>
                          <w:marTop w:val="0"/>
                          <w:marBottom w:val="0"/>
                          <w:divBdr>
                            <w:top w:val="none" w:sz="0" w:space="0" w:color="auto"/>
                            <w:left w:val="none" w:sz="0" w:space="0" w:color="auto"/>
                            <w:bottom w:val="none" w:sz="0" w:space="0" w:color="auto"/>
                            <w:right w:val="none" w:sz="0" w:space="0" w:color="auto"/>
                          </w:divBdr>
                          <w:divsChild>
                            <w:div w:id="566115717">
                              <w:marLeft w:val="0"/>
                              <w:marRight w:val="0"/>
                              <w:marTop w:val="0"/>
                              <w:marBottom w:val="0"/>
                              <w:divBdr>
                                <w:top w:val="none" w:sz="0" w:space="0" w:color="auto"/>
                                <w:left w:val="none" w:sz="0" w:space="0" w:color="auto"/>
                                <w:bottom w:val="none" w:sz="0" w:space="0" w:color="auto"/>
                                <w:right w:val="none" w:sz="0" w:space="0" w:color="auto"/>
                              </w:divBdr>
                            </w:div>
                            <w:div w:id="973800737">
                              <w:marLeft w:val="0"/>
                              <w:marRight w:val="0"/>
                              <w:marTop w:val="0"/>
                              <w:marBottom w:val="0"/>
                              <w:divBdr>
                                <w:top w:val="none" w:sz="0" w:space="0" w:color="auto"/>
                                <w:left w:val="none" w:sz="0" w:space="0" w:color="auto"/>
                                <w:bottom w:val="none" w:sz="0" w:space="0" w:color="auto"/>
                                <w:right w:val="none" w:sz="0" w:space="0" w:color="auto"/>
                              </w:divBdr>
                              <w:divsChild>
                                <w:div w:id="1260135386">
                                  <w:marLeft w:val="0"/>
                                  <w:marRight w:val="0"/>
                                  <w:marTop w:val="0"/>
                                  <w:marBottom w:val="0"/>
                                  <w:divBdr>
                                    <w:top w:val="none" w:sz="0" w:space="0" w:color="auto"/>
                                    <w:left w:val="none" w:sz="0" w:space="0" w:color="auto"/>
                                    <w:bottom w:val="none" w:sz="0" w:space="0" w:color="auto"/>
                                    <w:right w:val="none" w:sz="0" w:space="0" w:color="auto"/>
                                  </w:divBdr>
                                  <w:divsChild>
                                    <w:div w:id="537398104">
                                      <w:marLeft w:val="0"/>
                                      <w:marRight w:val="0"/>
                                      <w:marTop w:val="0"/>
                                      <w:marBottom w:val="0"/>
                                      <w:divBdr>
                                        <w:top w:val="none" w:sz="0" w:space="0" w:color="auto"/>
                                        <w:left w:val="none" w:sz="0" w:space="0" w:color="auto"/>
                                        <w:bottom w:val="none" w:sz="0" w:space="0" w:color="auto"/>
                                        <w:right w:val="none" w:sz="0" w:space="0" w:color="auto"/>
                                      </w:divBdr>
                                      <w:divsChild>
                                        <w:div w:id="1003553985">
                                          <w:marLeft w:val="0"/>
                                          <w:marRight w:val="0"/>
                                          <w:marTop w:val="0"/>
                                          <w:marBottom w:val="0"/>
                                          <w:divBdr>
                                            <w:top w:val="none" w:sz="0" w:space="0" w:color="auto"/>
                                            <w:left w:val="none" w:sz="0" w:space="0" w:color="auto"/>
                                            <w:bottom w:val="none" w:sz="0" w:space="0" w:color="auto"/>
                                            <w:right w:val="none" w:sz="0" w:space="0" w:color="auto"/>
                                          </w:divBdr>
                                        </w:div>
                                        <w:div w:id="1725635495">
                                          <w:marLeft w:val="0"/>
                                          <w:marRight w:val="0"/>
                                          <w:marTop w:val="0"/>
                                          <w:marBottom w:val="0"/>
                                          <w:divBdr>
                                            <w:top w:val="none" w:sz="0" w:space="0" w:color="auto"/>
                                            <w:left w:val="none" w:sz="0" w:space="0" w:color="auto"/>
                                            <w:bottom w:val="none" w:sz="0" w:space="0" w:color="auto"/>
                                            <w:right w:val="none" w:sz="0" w:space="0" w:color="auto"/>
                                          </w:divBdr>
                                        </w:div>
                                        <w:div w:id="20202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09234">
                                  <w:marLeft w:val="0"/>
                                  <w:marRight w:val="0"/>
                                  <w:marTop w:val="0"/>
                                  <w:marBottom w:val="0"/>
                                  <w:divBdr>
                                    <w:top w:val="none" w:sz="0" w:space="0" w:color="auto"/>
                                    <w:left w:val="none" w:sz="0" w:space="0" w:color="auto"/>
                                    <w:bottom w:val="none" w:sz="0" w:space="0" w:color="auto"/>
                                    <w:right w:val="none" w:sz="0" w:space="0" w:color="auto"/>
                                  </w:divBdr>
                                </w:div>
                              </w:divsChild>
                            </w:div>
                            <w:div w:id="1487816664">
                              <w:marLeft w:val="0"/>
                              <w:marRight w:val="0"/>
                              <w:marTop w:val="0"/>
                              <w:marBottom w:val="0"/>
                              <w:divBdr>
                                <w:top w:val="none" w:sz="0" w:space="0" w:color="auto"/>
                                <w:left w:val="none" w:sz="0" w:space="0" w:color="auto"/>
                                <w:bottom w:val="none" w:sz="0" w:space="0" w:color="auto"/>
                                <w:right w:val="none" w:sz="0" w:space="0" w:color="auto"/>
                              </w:divBdr>
                              <w:divsChild>
                                <w:div w:id="562370338">
                                  <w:marLeft w:val="0"/>
                                  <w:marRight w:val="0"/>
                                  <w:marTop w:val="0"/>
                                  <w:marBottom w:val="0"/>
                                  <w:divBdr>
                                    <w:top w:val="none" w:sz="0" w:space="0" w:color="auto"/>
                                    <w:left w:val="none" w:sz="0" w:space="0" w:color="auto"/>
                                    <w:bottom w:val="none" w:sz="0" w:space="0" w:color="auto"/>
                                    <w:right w:val="none" w:sz="0" w:space="0" w:color="auto"/>
                                  </w:divBdr>
                                  <w:divsChild>
                                    <w:div w:id="1198932160">
                                      <w:marLeft w:val="0"/>
                                      <w:marRight w:val="0"/>
                                      <w:marTop w:val="0"/>
                                      <w:marBottom w:val="0"/>
                                      <w:divBdr>
                                        <w:top w:val="none" w:sz="0" w:space="0" w:color="auto"/>
                                        <w:left w:val="none" w:sz="0" w:space="0" w:color="auto"/>
                                        <w:bottom w:val="none" w:sz="0" w:space="0" w:color="auto"/>
                                        <w:right w:val="none" w:sz="0" w:space="0" w:color="auto"/>
                                      </w:divBdr>
                                    </w:div>
                                  </w:divsChild>
                                </w:div>
                                <w:div w:id="418255435">
                                  <w:marLeft w:val="0"/>
                                  <w:marRight w:val="0"/>
                                  <w:marTop w:val="0"/>
                                  <w:marBottom w:val="0"/>
                                  <w:divBdr>
                                    <w:top w:val="none" w:sz="0" w:space="0" w:color="auto"/>
                                    <w:left w:val="none" w:sz="0" w:space="0" w:color="auto"/>
                                    <w:bottom w:val="none" w:sz="0" w:space="0" w:color="auto"/>
                                    <w:right w:val="none" w:sz="0" w:space="0" w:color="auto"/>
                                  </w:divBdr>
                                  <w:divsChild>
                                    <w:div w:id="338429355">
                                      <w:marLeft w:val="0"/>
                                      <w:marRight w:val="0"/>
                                      <w:marTop w:val="0"/>
                                      <w:marBottom w:val="0"/>
                                      <w:divBdr>
                                        <w:top w:val="none" w:sz="0" w:space="0" w:color="auto"/>
                                        <w:left w:val="none" w:sz="0" w:space="0" w:color="auto"/>
                                        <w:bottom w:val="none" w:sz="0" w:space="0" w:color="auto"/>
                                        <w:right w:val="none" w:sz="0" w:space="0" w:color="auto"/>
                                      </w:divBdr>
                                    </w:div>
                                    <w:div w:id="661272911">
                                      <w:marLeft w:val="0"/>
                                      <w:marRight w:val="0"/>
                                      <w:marTop w:val="0"/>
                                      <w:marBottom w:val="0"/>
                                      <w:divBdr>
                                        <w:top w:val="none" w:sz="0" w:space="0" w:color="auto"/>
                                        <w:left w:val="none" w:sz="0" w:space="0" w:color="auto"/>
                                        <w:bottom w:val="none" w:sz="0" w:space="0" w:color="auto"/>
                                        <w:right w:val="none" w:sz="0" w:space="0" w:color="auto"/>
                                      </w:divBdr>
                                      <w:divsChild>
                                        <w:div w:id="1891183452">
                                          <w:marLeft w:val="0"/>
                                          <w:marRight w:val="0"/>
                                          <w:marTop w:val="0"/>
                                          <w:marBottom w:val="0"/>
                                          <w:divBdr>
                                            <w:top w:val="none" w:sz="0" w:space="0" w:color="auto"/>
                                            <w:left w:val="none" w:sz="0" w:space="0" w:color="auto"/>
                                            <w:bottom w:val="none" w:sz="0" w:space="0" w:color="auto"/>
                                            <w:right w:val="none" w:sz="0" w:space="0" w:color="auto"/>
                                          </w:divBdr>
                                        </w:div>
                                        <w:div w:id="20755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94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76007-704B-40AB-8387-5232235E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666</Words>
  <Characters>5018</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MOLĖTŲ „VYTURĖLIO“ VAIKŲ LOPŠELIO-DARŽELIO   2008 M</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MOLĖTŲ „VYTURĖLIO“ VAIKŲ LOPŠELIO-DARŽELIO   2008 M</dc:title>
  <dc:creator>Vyturelio</dc:creator>
  <cp:lastModifiedBy>Vytautas Kralikevičius</cp:lastModifiedBy>
  <cp:revision>3</cp:revision>
  <cp:lastPrinted>2014-03-31T13:00:00Z</cp:lastPrinted>
  <dcterms:created xsi:type="dcterms:W3CDTF">2020-03-16T06:16:00Z</dcterms:created>
  <dcterms:modified xsi:type="dcterms:W3CDTF">2020-03-17T08:44:00Z</dcterms:modified>
</cp:coreProperties>
</file>