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F95" w:rsidRDefault="00CD6DDB" w:rsidP="004B6F95">
      <w:pPr>
        <w:ind w:left="2592" w:right="-897"/>
        <w:rPr>
          <w:rFonts w:ascii="Times New Roman" w:hAnsi="Times New Roman"/>
          <w:sz w:val="24"/>
          <w:szCs w:val="24"/>
        </w:rPr>
      </w:pPr>
      <w:r>
        <w:rPr>
          <w:rFonts w:ascii="Times New Roman" w:hAnsi="Times New Roman"/>
          <w:bCs/>
          <w:sz w:val="24"/>
          <w:szCs w:val="24"/>
        </w:rPr>
        <w:t xml:space="preserve">  </w:t>
      </w:r>
      <w:r w:rsidR="004B6F95">
        <w:rPr>
          <w:rFonts w:ascii="Times New Roman" w:hAnsi="Times New Roman"/>
          <w:bCs/>
          <w:sz w:val="24"/>
          <w:szCs w:val="24"/>
        </w:rPr>
        <w:t xml:space="preserve">                                              </w:t>
      </w:r>
      <w:bookmarkStart w:id="0" w:name="_GoBack"/>
      <w:bookmarkEnd w:id="0"/>
      <w:r w:rsidR="004B6F95">
        <w:rPr>
          <w:rFonts w:ascii="Times New Roman" w:hAnsi="Times New Roman"/>
          <w:bCs/>
          <w:sz w:val="24"/>
          <w:szCs w:val="24"/>
        </w:rPr>
        <w:t xml:space="preserve">  </w:t>
      </w:r>
      <w:r w:rsidR="004B6F95">
        <w:rPr>
          <w:rFonts w:ascii="Times New Roman" w:hAnsi="Times New Roman"/>
          <w:sz w:val="24"/>
          <w:szCs w:val="24"/>
        </w:rPr>
        <w:t>PRITARTA</w:t>
      </w:r>
    </w:p>
    <w:p w:rsidR="004B6F95" w:rsidRDefault="004B6F95" w:rsidP="004B6F95">
      <w:pPr>
        <w:ind w:left="2592" w:right="-897"/>
        <w:jc w:val="center"/>
        <w:rPr>
          <w:rFonts w:ascii="Times New Roman" w:hAnsi="Times New Roman"/>
          <w:sz w:val="24"/>
          <w:szCs w:val="24"/>
        </w:rPr>
      </w:pPr>
      <w:r>
        <w:rPr>
          <w:rFonts w:ascii="Times New Roman" w:hAnsi="Times New Roman"/>
          <w:sz w:val="24"/>
          <w:szCs w:val="24"/>
        </w:rPr>
        <w:t xml:space="preserve">                         Molėtų rajono savivaldybės tarybos </w:t>
      </w:r>
    </w:p>
    <w:p w:rsidR="004B6F95" w:rsidRDefault="004B6F95" w:rsidP="004B6F95">
      <w:pPr>
        <w:ind w:right="-897"/>
        <w:rPr>
          <w:rFonts w:ascii="Times New Roman" w:hAnsi="Times New Roman"/>
          <w:sz w:val="24"/>
          <w:szCs w:val="24"/>
        </w:rPr>
      </w:pPr>
      <w:r>
        <w:rPr>
          <w:rFonts w:ascii="Times New Roman" w:hAnsi="Times New Roman"/>
          <w:sz w:val="24"/>
          <w:szCs w:val="24"/>
        </w:rPr>
        <w:t xml:space="preserve">                                                                                             2020 m. kovo   d. sprendimu Nr. B1-</w:t>
      </w:r>
    </w:p>
    <w:p w:rsidR="004B6F95" w:rsidRDefault="004B6F95" w:rsidP="004B6F95">
      <w:pPr>
        <w:pStyle w:val="Betarp"/>
        <w:jc w:val="center"/>
        <w:rPr>
          <w:rStyle w:val="Grietas"/>
        </w:rPr>
      </w:pPr>
    </w:p>
    <w:p w:rsidR="004B6F95" w:rsidRDefault="004B6F95" w:rsidP="00CD6DDB">
      <w:pPr>
        <w:tabs>
          <w:tab w:val="left" w:pos="794"/>
        </w:tabs>
        <w:rPr>
          <w:rFonts w:ascii="Times New Roman" w:hAnsi="Times New Roman"/>
          <w:bCs/>
          <w:sz w:val="24"/>
          <w:szCs w:val="24"/>
        </w:rPr>
      </w:pPr>
    </w:p>
    <w:p w:rsidR="004B6F95" w:rsidRDefault="004B6F95" w:rsidP="00CD6DDB">
      <w:pPr>
        <w:tabs>
          <w:tab w:val="left" w:pos="794"/>
        </w:tabs>
        <w:rPr>
          <w:rFonts w:ascii="Times New Roman" w:hAnsi="Times New Roman"/>
          <w:bCs/>
          <w:sz w:val="24"/>
          <w:szCs w:val="24"/>
        </w:rPr>
      </w:pPr>
    </w:p>
    <w:p w:rsidR="004B6F95" w:rsidRDefault="004B6F95" w:rsidP="00CD6DDB">
      <w:pPr>
        <w:tabs>
          <w:tab w:val="left" w:pos="794"/>
        </w:tabs>
        <w:rPr>
          <w:rFonts w:ascii="Times New Roman" w:hAnsi="Times New Roman"/>
          <w:bCs/>
          <w:sz w:val="24"/>
          <w:szCs w:val="24"/>
        </w:rPr>
      </w:pPr>
    </w:p>
    <w:p w:rsidR="00FB2A1E" w:rsidRPr="00CD6DDB" w:rsidRDefault="00CD6DDB" w:rsidP="00CD6DDB">
      <w:pPr>
        <w:tabs>
          <w:tab w:val="left" w:pos="794"/>
        </w:tabs>
        <w:rPr>
          <w:rFonts w:ascii="Times New Roman" w:hAnsi="Times New Roman"/>
          <w:bCs/>
          <w:sz w:val="24"/>
          <w:szCs w:val="24"/>
        </w:rPr>
      </w:pPr>
      <w:r>
        <w:rPr>
          <w:rFonts w:ascii="Times New Roman" w:hAnsi="Times New Roman"/>
          <w:bCs/>
          <w:sz w:val="24"/>
          <w:szCs w:val="24"/>
        </w:rPr>
        <w:t xml:space="preserve"> </w:t>
      </w:r>
      <w:r w:rsidR="004D0AAE">
        <w:rPr>
          <w:rFonts w:ascii="Times New Roman" w:hAnsi="Times New Roman"/>
          <w:b/>
          <w:bCs/>
          <w:sz w:val="24"/>
          <w:szCs w:val="24"/>
        </w:rPr>
        <w:t xml:space="preserve">MOLĖTŲ </w:t>
      </w:r>
      <w:r w:rsidR="003A36C5">
        <w:rPr>
          <w:rFonts w:ascii="Times New Roman" w:hAnsi="Times New Roman"/>
          <w:b/>
          <w:bCs/>
          <w:sz w:val="24"/>
          <w:szCs w:val="24"/>
        </w:rPr>
        <w:t xml:space="preserve">R. </w:t>
      </w:r>
      <w:r w:rsidR="004D0AAE">
        <w:rPr>
          <w:rFonts w:ascii="Times New Roman" w:hAnsi="Times New Roman"/>
          <w:b/>
          <w:bCs/>
          <w:sz w:val="24"/>
          <w:szCs w:val="24"/>
        </w:rPr>
        <w:t>ŠVIETIMO</w:t>
      </w:r>
      <w:r w:rsidR="003A36C5">
        <w:rPr>
          <w:rFonts w:ascii="Times New Roman" w:hAnsi="Times New Roman"/>
          <w:b/>
          <w:bCs/>
          <w:sz w:val="24"/>
          <w:szCs w:val="24"/>
        </w:rPr>
        <w:t xml:space="preserve"> PAGALBOS TARNYBOS </w:t>
      </w:r>
      <w:r w:rsidR="004D0AAE">
        <w:rPr>
          <w:rFonts w:ascii="Times New Roman" w:hAnsi="Times New Roman"/>
          <w:b/>
          <w:bCs/>
          <w:sz w:val="24"/>
          <w:szCs w:val="24"/>
        </w:rPr>
        <w:t xml:space="preserve"> </w:t>
      </w:r>
      <w:r w:rsidR="00EC0028">
        <w:rPr>
          <w:rFonts w:ascii="Times New Roman" w:hAnsi="Times New Roman"/>
          <w:b/>
          <w:bCs/>
          <w:sz w:val="24"/>
          <w:szCs w:val="24"/>
        </w:rPr>
        <w:t>2019</w:t>
      </w:r>
      <w:r w:rsidR="003A36C5">
        <w:rPr>
          <w:rFonts w:ascii="Times New Roman" w:hAnsi="Times New Roman"/>
          <w:b/>
          <w:bCs/>
          <w:sz w:val="24"/>
          <w:szCs w:val="24"/>
        </w:rPr>
        <w:t xml:space="preserve"> </w:t>
      </w:r>
      <w:r w:rsidR="004D0AAE">
        <w:rPr>
          <w:rFonts w:ascii="Times New Roman" w:hAnsi="Times New Roman"/>
          <w:b/>
          <w:bCs/>
          <w:sz w:val="24"/>
          <w:szCs w:val="24"/>
        </w:rPr>
        <w:t xml:space="preserve"> M.</w:t>
      </w:r>
      <w:r w:rsidR="003A36C5">
        <w:rPr>
          <w:rFonts w:ascii="Times New Roman" w:hAnsi="Times New Roman"/>
          <w:b/>
          <w:bCs/>
          <w:sz w:val="24"/>
          <w:szCs w:val="24"/>
        </w:rPr>
        <w:t xml:space="preserve"> </w:t>
      </w:r>
      <w:r w:rsidR="004D0AAE">
        <w:rPr>
          <w:rFonts w:ascii="Times New Roman" w:hAnsi="Times New Roman"/>
          <w:b/>
          <w:bCs/>
          <w:sz w:val="24"/>
          <w:szCs w:val="24"/>
        </w:rPr>
        <w:t xml:space="preserve"> VEIKLOS ATASKAITA</w:t>
      </w:r>
    </w:p>
    <w:p w:rsidR="00A95DC9" w:rsidRPr="001B0829" w:rsidRDefault="00A95DC9" w:rsidP="001B0829">
      <w:pPr>
        <w:tabs>
          <w:tab w:val="left" w:pos="794"/>
        </w:tabs>
        <w:rPr>
          <w:rFonts w:ascii="Times New Roman" w:hAnsi="Times New Roman"/>
          <w:b/>
          <w:bCs/>
          <w:sz w:val="24"/>
          <w:szCs w:val="24"/>
        </w:rPr>
      </w:pPr>
    </w:p>
    <w:p w:rsidR="001B0829" w:rsidRDefault="008A37F0" w:rsidP="00042B4A">
      <w:pPr>
        <w:tabs>
          <w:tab w:val="left" w:pos="794"/>
        </w:tabs>
        <w:jc w:val="center"/>
        <w:rPr>
          <w:rFonts w:ascii="Times New Roman" w:hAnsi="Times New Roman"/>
          <w:b/>
          <w:bCs/>
          <w:sz w:val="24"/>
          <w:szCs w:val="24"/>
        </w:rPr>
      </w:pPr>
      <w:r w:rsidRPr="008A37F0">
        <w:rPr>
          <w:rFonts w:ascii="Times New Roman" w:hAnsi="Times New Roman"/>
          <w:b/>
          <w:bCs/>
          <w:sz w:val="24"/>
          <w:szCs w:val="24"/>
        </w:rPr>
        <w:t>INFORMACIJA APIE ĮSTAIGĄ</w:t>
      </w:r>
    </w:p>
    <w:p w:rsidR="008E50B5" w:rsidRPr="008A37F0" w:rsidRDefault="008E50B5" w:rsidP="00042B4A">
      <w:pPr>
        <w:tabs>
          <w:tab w:val="left" w:pos="794"/>
        </w:tabs>
        <w:jc w:val="center"/>
        <w:rPr>
          <w:rFonts w:ascii="Times New Roman" w:hAnsi="Times New Roman"/>
          <w:b/>
          <w:bCs/>
          <w:sz w:val="24"/>
          <w:szCs w:val="24"/>
        </w:rPr>
      </w:pPr>
    </w:p>
    <w:p w:rsidR="005E0FD7" w:rsidRDefault="008A37F0" w:rsidP="00735047">
      <w:pPr>
        <w:tabs>
          <w:tab w:val="left" w:pos="0"/>
        </w:tabs>
        <w:jc w:val="both"/>
        <w:rPr>
          <w:rFonts w:ascii="Times New Roman" w:hAnsi="Times New Roman"/>
          <w:sz w:val="24"/>
          <w:szCs w:val="24"/>
        </w:rPr>
      </w:pPr>
      <w:r>
        <w:rPr>
          <w:rFonts w:ascii="Times New Roman" w:hAnsi="Times New Roman"/>
          <w:sz w:val="24"/>
          <w:szCs w:val="24"/>
        </w:rPr>
        <w:t>1.</w:t>
      </w:r>
      <w:r w:rsidR="005E0FD7" w:rsidRPr="001B0829">
        <w:rPr>
          <w:rFonts w:ascii="Times New Roman" w:hAnsi="Times New Roman"/>
          <w:sz w:val="24"/>
          <w:szCs w:val="24"/>
        </w:rPr>
        <w:t xml:space="preserve">Molėtų </w:t>
      </w:r>
      <w:r w:rsidR="003A36C5">
        <w:rPr>
          <w:rFonts w:ascii="Times New Roman" w:hAnsi="Times New Roman"/>
          <w:sz w:val="24"/>
          <w:szCs w:val="24"/>
        </w:rPr>
        <w:t>r. švietimo pagalbos tarnyba</w:t>
      </w:r>
      <w:r w:rsidR="005E0FD7" w:rsidRPr="001B0829">
        <w:rPr>
          <w:rFonts w:ascii="Times New Roman" w:hAnsi="Times New Roman"/>
          <w:sz w:val="24"/>
          <w:szCs w:val="24"/>
        </w:rPr>
        <w:t xml:space="preserve"> (toliau</w:t>
      </w:r>
      <w:r w:rsidR="003A36C5">
        <w:rPr>
          <w:rFonts w:ascii="Times New Roman" w:hAnsi="Times New Roman"/>
          <w:sz w:val="24"/>
          <w:szCs w:val="24"/>
        </w:rPr>
        <w:t xml:space="preserve"> tarnyba</w:t>
      </w:r>
      <w:r w:rsidR="005E0FD7" w:rsidRPr="001B0829">
        <w:rPr>
          <w:rFonts w:ascii="Times New Roman" w:hAnsi="Times New Roman"/>
          <w:sz w:val="24"/>
          <w:szCs w:val="24"/>
        </w:rPr>
        <w:t>) – savivaldybės biudžetinė įstaiga, įstaigos koda</w:t>
      </w:r>
      <w:r w:rsidR="00A0243E">
        <w:rPr>
          <w:rFonts w:ascii="Times New Roman" w:hAnsi="Times New Roman"/>
          <w:sz w:val="24"/>
          <w:szCs w:val="24"/>
        </w:rPr>
        <w:t>s</w:t>
      </w:r>
      <w:r w:rsidR="007153CE">
        <w:rPr>
          <w:rFonts w:ascii="Times New Roman" w:hAnsi="Times New Roman"/>
          <w:sz w:val="24"/>
          <w:szCs w:val="24"/>
        </w:rPr>
        <w:t xml:space="preserve"> </w:t>
      </w:r>
      <w:r w:rsidR="007153CE" w:rsidRPr="007153CE">
        <w:rPr>
          <w:rFonts w:ascii="Times New Roman" w:hAnsi="Times New Roman"/>
          <w:sz w:val="24"/>
          <w:szCs w:val="24"/>
        </w:rPr>
        <w:t>304910414</w:t>
      </w:r>
      <w:r w:rsidR="003A36C5">
        <w:rPr>
          <w:rFonts w:ascii="Times New Roman" w:hAnsi="Times New Roman"/>
          <w:sz w:val="24"/>
          <w:szCs w:val="24"/>
        </w:rPr>
        <w:t xml:space="preserve">. </w:t>
      </w:r>
      <w:r w:rsidR="003A36C5" w:rsidRPr="003A36C5">
        <w:rPr>
          <w:rFonts w:ascii="Times New Roman" w:hAnsi="Times New Roman"/>
          <w:sz w:val="24"/>
          <w:szCs w:val="24"/>
        </w:rPr>
        <w:t>Tarnyba įsteigta – 2018 m. rugsėjo 1 d. Molėtų rajono savivaldybės tarybos 2018 m. kovo 29 d. sprendimu Nr.B1-79 „Dėl sutikimo reorganizuoti savivaldybės biudžetines įstaigas Molėtų švietimo centrą ir Molėtų pedagoginę psichologinę tarnybą“.</w:t>
      </w:r>
      <w:r w:rsidR="003A36C5">
        <w:rPr>
          <w:rFonts w:ascii="Times New Roman" w:hAnsi="Times New Roman"/>
          <w:sz w:val="24"/>
          <w:szCs w:val="24"/>
        </w:rPr>
        <w:t xml:space="preserve"> Tarnyba yra </w:t>
      </w:r>
      <w:r w:rsidR="005E0FD7" w:rsidRPr="001B0829">
        <w:rPr>
          <w:rFonts w:ascii="Times New Roman" w:hAnsi="Times New Roman"/>
          <w:sz w:val="24"/>
          <w:szCs w:val="24"/>
        </w:rPr>
        <w:t>Lietuvos suaugusiųjų švietimo</w:t>
      </w:r>
      <w:r w:rsidR="00615314" w:rsidRPr="001B0829">
        <w:rPr>
          <w:rFonts w:ascii="Times New Roman" w:hAnsi="Times New Roman"/>
          <w:sz w:val="24"/>
          <w:szCs w:val="24"/>
        </w:rPr>
        <w:t xml:space="preserve">, </w:t>
      </w:r>
      <w:r w:rsidR="005E0FD7" w:rsidRPr="001B0829">
        <w:rPr>
          <w:rFonts w:ascii="Times New Roman" w:hAnsi="Times New Roman"/>
          <w:sz w:val="24"/>
          <w:szCs w:val="24"/>
        </w:rPr>
        <w:t>Lietuvos švietimo centrų darbuotojų</w:t>
      </w:r>
      <w:r w:rsidR="00615314" w:rsidRPr="001B0829">
        <w:rPr>
          <w:rFonts w:ascii="Times New Roman" w:hAnsi="Times New Roman"/>
          <w:sz w:val="24"/>
          <w:szCs w:val="24"/>
        </w:rPr>
        <w:t>, Trečiojo amžiaus universitetų</w:t>
      </w:r>
      <w:r w:rsidR="005E0FD7" w:rsidRPr="001B0829">
        <w:rPr>
          <w:rFonts w:ascii="Times New Roman" w:hAnsi="Times New Roman"/>
          <w:sz w:val="24"/>
          <w:szCs w:val="24"/>
        </w:rPr>
        <w:t xml:space="preserve"> asociacijų</w:t>
      </w:r>
      <w:r w:rsidR="00615314" w:rsidRPr="001B0829">
        <w:rPr>
          <w:rFonts w:ascii="Times New Roman" w:hAnsi="Times New Roman"/>
          <w:sz w:val="24"/>
          <w:szCs w:val="24"/>
        </w:rPr>
        <w:t xml:space="preserve"> </w:t>
      </w:r>
      <w:r w:rsidR="005E0FD7" w:rsidRPr="001B0829">
        <w:rPr>
          <w:rFonts w:ascii="Times New Roman" w:hAnsi="Times New Roman"/>
          <w:sz w:val="24"/>
          <w:szCs w:val="24"/>
        </w:rPr>
        <w:t>narys.</w:t>
      </w:r>
    </w:p>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Tarnyboje dirbantys specialistai</w:t>
      </w:r>
    </w:p>
    <w:p w:rsidR="00D87869" w:rsidRPr="00D87869" w:rsidRDefault="00D87869" w:rsidP="00D87869">
      <w:pPr>
        <w:ind w:left="360"/>
        <w:rPr>
          <w:rFonts w:ascii="Times New Roman" w:eastAsia="Times New Roman" w:hAnsi="Times New Roman"/>
          <w:sz w:val="24"/>
          <w:szCs w:val="24"/>
          <w:lang w:eastAsia="lt-LT"/>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2"/>
        <w:gridCol w:w="1417"/>
        <w:gridCol w:w="4076"/>
      </w:tblGrid>
      <w:tr w:rsidR="00D87869" w:rsidRPr="00D87869" w:rsidTr="00CD6DDB">
        <w:tc>
          <w:tcPr>
            <w:tcW w:w="3261" w:type="dxa"/>
          </w:tcPr>
          <w:p w:rsidR="00D87869" w:rsidRPr="00D87869" w:rsidRDefault="00D87869" w:rsidP="00D87869">
            <w:pPr>
              <w:jc w:val="cente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Pareigybės pavadinimas</w:t>
            </w:r>
          </w:p>
        </w:tc>
        <w:tc>
          <w:tcPr>
            <w:tcW w:w="992" w:type="dxa"/>
          </w:tcPr>
          <w:p w:rsidR="00D87869" w:rsidRPr="00D87869" w:rsidRDefault="00D87869" w:rsidP="00D87869">
            <w:pPr>
              <w:jc w:val="cente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Etatų skaičius</w:t>
            </w:r>
          </w:p>
        </w:tc>
        <w:tc>
          <w:tcPr>
            <w:tcW w:w="1417" w:type="dxa"/>
          </w:tcPr>
          <w:p w:rsidR="00D87869" w:rsidRPr="00D87869" w:rsidRDefault="00D87869" w:rsidP="00D87869">
            <w:pPr>
              <w:jc w:val="center"/>
              <w:rPr>
                <w:rFonts w:ascii="Times New Roman" w:eastAsia="Times New Roman" w:hAnsi="Times New Roman"/>
                <w:color w:val="000000"/>
                <w:sz w:val="24"/>
                <w:szCs w:val="24"/>
                <w:lang w:eastAsia="lt-LT"/>
              </w:rPr>
            </w:pPr>
            <w:r w:rsidRPr="00D87869">
              <w:rPr>
                <w:rFonts w:ascii="Times New Roman" w:eastAsia="Times New Roman" w:hAnsi="Times New Roman"/>
                <w:color w:val="000000"/>
                <w:sz w:val="24"/>
                <w:szCs w:val="24"/>
                <w:lang w:eastAsia="lt-LT"/>
              </w:rPr>
              <w:t>Darbuotojų skaičius</w:t>
            </w:r>
          </w:p>
        </w:tc>
        <w:tc>
          <w:tcPr>
            <w:tcW w:w="4076" w:type="dxa"/>
          </w:tcPr>
          <w:p w:rsidR="00D87869" w:rsidRPr="00D87869" w:rsidRDefault="00D87869" w:rsidP="00D87869">
            <w:pPr>
              <w:jc w:val="center"/>
              <w:rPr>
                <w:rFonts w:ascii="Times New Roman" w:eastAsia="Times New Roman" w:hAnsi="Times New Roman"/>
                <w:color w:val="000000"/>
                <w:sz w:val="24"/>
                <w:szCs w:val="24"/>
                <w:lang w:eastAsia="lt-LT"/>
              </w:rPr>
            </w:pPr>
            <w:r w:rsidRPr="00D87869">
              <w:rPr>
                <w:rFonts w:ascii="Times New Roman" w:eastAsia="Times New Roman" w:hAnsi="Times New Roman"/>
                <w:color w:val="000000"/>
                <w:sz w:val="24"/>
                <w:szCs w:val="24"/>
                <w:lang w:eastAsia="lt-LT"/>
              </w:rPr>
              <w:t>Kvalifikacinė</w:t>
            </w:r>
          </w:p>
          <w:p w:rsidR="00D87869" w:rsidRPr="00D87869" w:rsidRDefault="00D87869" w:rsidP="00D87869">
            <w:pPr>
              <w:jc w:val="center"/>
              <w:rPr>
                <w:rFonts w:ascii="Times New Roman" w:eastAsia="Times New Roman" w:hAnsi="Times New Roman"/>
                <w:color w:val="000000"/>
                <w:sz w:val="24"/>
                <w:szCs w:val="24"/>
                <w:lang w:eastAsia="lt-LT"/>
              </w:rPr>
            </w:pPr>
            <w:r w:rsidRPr="00D87869">
              <w:rPr>
                <w:rFonts w:ascii="Times New Roman" w:eastAsia="Times New Roman" w:hAnsi="Times New Roman"/>
                <w:color w:val="000000"/>
                <w:sz w:val="24"/>
                <w:szCs w:val="24"/>
                <w:lang w:eastAsia="lt-LT"/>
              </w:rPr>
              <w:t>kategorija (jeigu turi)</w:t>
            </w:r>
          </w:p>
        </w:tc>
      </w:tr>
      <w:tr w:rsidR="00D87869" w:rsidRPr="00D87869" w:rsidTr="00CD6DDB">
        <w:tc>
          <w:tcPr>
            <w:tcW w:w="3261" w:type="dxa"/>
          </w:tcPr>
          <w:p w:rsidR="00D87869" w:rsidRPr="00D87869" w:rsidRDefault="00EC0028"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Metodininkas, laikinai vykdantis  direktoriaus funkcijas</w:t>
            </w:r>
          </w:p>
        </w:tc>
        <w:tc>
          <w:tcPr>
            <w:tcW w:w="992" w:type="dxa"/>
          </w:tcPr>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c>
          <w:tcPr>
            <w:tcW w:w="1417" w:type="dxa"/>
          </w:tcPr>
          <w:p w:rsidR="00D87869" w:rsidRPr="00D87869" w:rsidRDefault="00D87869" w:rsidP="00D87869">
            <w:pP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4076" w:type="dxa"/>
          </w:tcPr>
          <w:p w:rsidR="00D87869" w:rsidRPr="00D87869" w:rsidRDefault="00D87869" w:rsidP="00D87869">
            <w:pPr>
              <w:rPr>
                <w:rFonts w:ascii="Times New Roman" w:eastAsia="Times New Roman" w:hAnsi="Times New Roman"/>
                <w:color w:val="000000"/>
                <w:sz w:val="24"/>
                <w:szCs w:val="24"/>
                <w:lang w:eastAsia="lt-LT"/>
              </w:rPr>
            </w:pPr>
            <w:r w:rsidRPr="00D87869">
              <w:rPr>
                <w:rFonts w:ascii="Times New Roman" w:eastAsia="Times New Roman" w:hAnsi="Times New Roman"/>
                <w:color w:val="000000"/>
                <w:sz w:val="24"/>
                <w:szCs w:val="24"/>
                <w:lang w:eastAsia="lt-LT"/>
              </w:rPr>
              <w:t xml:space="preserve">Aukštasis universitetinis, edukologijos magistras </w:t>
            </w:r>
          </w:p>
        </w:tc>
      </w:tr>
      <w:tr w:rsidR="00D87869" w:rsidRPr="00D87869" w:rsidTr="00CD6DDB">
        <w:tc>
          <w:tcPr>
            <w:tcW w:w="3261" w:type="dxa"/>
          </w:tcPr>
          <w:p w:rsid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Metodininkas</w:t>
            </w:r>
          </w:p>
        </w:tc>
        <w:tc>
          <w:tcPr>
            <w:tcW w:w="992" w:type="dxa"/>
          </w:tcPr>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c>
          <w:tcPr>
            <w:tcW w:w="1417" w:type="dxa"/>
          </w:tcPr>
          <w:p w:rsidR="00D87869" w:rsidRPr="00D87869" w:rsidRDefault="00D87869" w:rsidP="00D87869">
            <w:pP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4076" w:type="dxa"/>
          </w:tcPr>
          <w:p w:rsidR="00D87869" w:rsidRPr="00D87869" w:rsidRDefault="00D87869" w:rsidP="00D87869">
            <w:pP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Aukštasis universitetinis</w:t>
            </w:r>
          </w:p>
        </w:tc>
      </w:tr>
      <w:tr w:rsidR="00D87869" w:rsidRPr="00D87869" w:rsidTr="00CD6DDB">
        <w:tc>
          <w:tcPr>
            <w:tcW w:w="3261"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Psichologas</w:t>
            </w:r>
          </w:p>
        </w:tc>
        <w:tc>
          <w:tcPr>
            <w:tcW w:w="992"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2</w:t>
            </w:r>
          </w:p>
        </w:tc>
        <w:tc>
          <w:tcPr>
            <w:tcW w:w="1417"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3</w:t>
            </w:r>
          </w:p>
        </w:tc>
        <w:tc>
          <w:tcPr>
            <w:tcW w:w="4076" w:type="dxa"/>
          </w:tcPr>
          <w:p w:rsidR="00D87869" w:rsidRDefault="00EC0028"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 </w:t>
            </w:r>
            <w:proofErr w:type="spellStart"/>
            <w:r>
              <w:rPr>
                <w:rFonts w:ascii="Times New Roman" w:eastAsia="Times New Roman" w:hAnsi="Times New Roman"/>
                <w:sz w:val="24"/>
                <w:szCs w:val="24"/>
                <w:lang w:eastAsia="lt-LT"/>
              </w:rPr>
              <w:t>asm</w:t>
            </w:r>
            <w:proofErr w:type="spellEnd"/>
            <w:r>
              <w:rPr>
                <w:rFonts w:ascii="Times New Roman" w:eastAsia="Times New Roman" w:hAnsi="Times New Roman"/>
                <w:sz w:val="24"/>
                <w:szCs w:val="24"/>
                <w:lang w:eastAsia="lt-LT"/>
              </w:rPr>
              <w:t>. I</w:t>
            </w:r>
            <w:r w:rsidR="00D87869" w:rsidRPr="00D87869">
              <w:rPr>
                <w:rFonts w:ascii="Times New Roman" w:eastAsia="Times New Roman" w:hAnsi="Times New Roman"/>
                <w:sz w:val="24"/>
                <w:szCs w:val="24"/>
                <w:lang w:eastAsia="lt-LT"/>
              </w:rPr>
              <w:t xml:space="preserve"> </w:t>
            </w:r>
            <w:proofErr w:type="spellStart"/>
            <w:r w:rsidR="00D87869" w:rsidRPr="00D87869">
              <w:rPr>
                <w:rFonts w:ascii="Times New Roman" w:eastAsia="Times New Roman" w:hAnsi="Times New Roman"/>
                <w:sz w:val="24"/>
                <w:szCs w:val="24"/>
                <w:lang w:eastAsia="lt-LT"/>
              </w:rPr>
              <w:t>kvalifik</w:t>
            </w:r>
            <w:proofErr w:type="spellEnd"/>
            <w:r w:rsidR="00D87869" w:rsidRPr="00D87869">
              <w:rPr>
                <w:rFonts w:ascii="Times New Roman" w:eastAsia="Times New Roman" w:hAnsi="Times New Roman"/>
                <w:sz w:val="24"/>
                <w:szCs w:val="24"/>
                <w:lang w:eastAsia="lt-LT"/>
              </w:rPr>
              <w:t xml:space="preserve">. kategorija, </w:t>
            </w:r>
          </w:p>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1</w:t>
            </w:r>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asm</w:t>
            </w:r>
            <w:proofErr w:type="spellEnd"/>
            <w:r>
              <w:rPr>
                <w:rFonts w:ascii="Times New Roman" w:eastAsia="Times New Roman" w:hAnsi="Times New Roman"/>
                <w:sz w:val="24"/>
                <w:szCs w:val="24"/>
                <w:lang w:eastAsia="lt-LT"/>
              </w:rPr>
              <w:t>.</w:t>
            </w:r>
            <w:r w:rsidRPr="00D87869">
              <w:rPr>
                <w:rFonts w:ascii="Times New Roman" w:eastAsia="Times New Roman" w:hAnsi="Times New Roman"/>
                <w:sz w:val="24"/>
                <w:szCs w:val="24"/>
                <w:lang w:eastAsia="lt-LT"/>
              </w:rPr>
              <w:t xml:space="preserve">-IV </w:t>
            </w:r>
            <w:proofErr w:type="spellStart"/>
            <w:r w:rsidRPr="00D87869">
              <w:rPr>
                <w:rFonts w:ascii="Times New Roman" w:eastAsia="Times New Roman" w:hAnsi="Times New Roman"/>
                <w:sz w:val="24"/>
                <w:szCs w:val="24"/>
                <w:lang w:eastAsia="lt-LT"/>
              </w:rPr>
              <w:t>kvalifik</w:t>
            </w:r>
            <w:proofErr w:type="spellEnd"/>
            <w:r w:rsidRPr="00D87869">
              <w:rPr>
                <w:rFonts w:ascii="Times New Roman" w:eastAsia="Times New Roman" w:hAnsi="Times New Roman"/>
                <w:sz w:val="24"/>
                <w:szCs w:val="24"/>
                <w:lang w:eastAsia="lt-LT"/>
              </w:rPr>
              <w:t>.. kategorija</w:t>
            </w:r>
          </w:p>
        </w:tc>
      </w:tr>
      <w:tr w:rsidR="00D87869" w:rsidRPr="00D87869" w:rsidTr="00CD6DDB">
        <w:tc>
          <w:tcPr>
            <w:tcW w:w="3261"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Specialusis pedagogas</w:t>
            </w:r>
          </w:p>
        </w:tc>
        <w:tc>
          <w:tcPr>
            <w:tcW w:w="992"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1</w:t>
            </w:r>
          </w:p>
        </w:tc>
        <w:tc>
          <w:tcPr>
            <w:tcW w:w="1417"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1</w:t>
            </w:r>
          </w:p>
        </w:tc>
        <w:tc>
          <w:tcPr>
            <w:tcW w:w="4076"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Specialusis pedagogas metodininkas</w:t>
            </w:r>
          </w:p>
        </w:tc>
      </w:tr>
      <w:tr w:rsidR="00D87869" w:rsidRPr="00D87869" w:rsidTr="00CD6DDB">
        <w:tc>
          <w:tcPr>
            <w:tcW w:w="3261"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Logopedas</w:t>
            </w:r>
          </w:p>
        </w:tc>
        <w:tc>
          <w:tcPr>
            <w:tcW w:w="992"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1</w:t>
            </w:r>
          </w:p>
        </w:tc>
        <w:tc>
          <w:tcPr>
            <w:tcW w:w="1417"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1</w:t>
            </w:r>
          </w:p>
        </w:tc>
        <w:tc>
          <w:tcPr>
            <w:tcW w:w="4076"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Vyresnysis logopedas</w:t>
            </w:r>
          </w:p>
        </w:tc>
      </w:tr>
      <w:tr w:rsidR="00D87869" w:rsidRPr="00D87869" w:rsidTr="00CD6DDB">
        <w:tc>
          <w:tcPr>
            <w:tcW w:w="3261"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Specialusis pedagogas- logopedas</w:t>
            </w:r>
          </w:p>
        </w:tc>
        <w:tc>
          <w:tcPr>
            <w:tcW w:w="992" w:type="dxa"/>
          </w:tcPr>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c>
          <w:tcPr>
            <w:tcW w:w="1417" w:type="dxa"/>
          </w:tcPr>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c>
          <w:tcPr>
            <w:tcW w:w="4076"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Specialusis pedagogas- logopedas metodininkas</w:t>
            </w:r>
          </w:p>
        </w:tc>
      </w:tr>
      <w:tr w:rsidR="00D87869" w:rsidRPr="00D87869" w:rsidTr="00CD6DDB">
        <w:tc>
          <w:tcPr>
            <w:tcW w:w="3261" w:type="dxa"/>
          </w:tcPr>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r w:rsidRPr="00D87869">
              <w:rPr>
                <w:rFonts w:ascii="Times New Roman" w:eastAsia="Times New Roman" w:hAnsi="Times New Roman"/>
                <w:sz w:val="24"/>
                <w:szCs w:val="24"/>
                <w:lang w:eastAsia="lt-LT"/>
              </w:rPr>
              <w:t xml:space="preserve">nformacinių technologijų </w:t>
            </w:r>
            <w:r>
              <w:rPr>
                <w:rFonts w:ascii="Times New Roman" w:eastAsia="Times New Roman" w:hAnsi="Times New Roman"/>
                <w:sz w:val="24"/>
                <w:szCs w:val="24"/>
                <w:lang w:eastAsia="lt-LT"/>
              </w:rPr>
              <w:t>ir ryšių saugumo specialistas</w:t>
            </w:r>
          </w:p>
        </w:tc>
        <w:tc>
          <w:tcPr>
            <w:tcW w:w="992" w:type="dxa"/>
          </w:tcPr>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c>
          <w:tcPr>
            <w:tcW w:w="1417" w:type="dxa"/>
          </w:tcPr>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c>
          <w:tcPr>
            <w:tcW w:w="4076"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Aukštasis universitetinis</w:t>
            </w:r>
            <w:r>
              <w:rPr>
                <w:rFonts w:ascii="Times New Roman" w:eastAsia="Times New Roman" w:hAnsi="Times New Roman"/>
                <w:sz w:val="24"/>
                <w:szCs w:val="24"/>
                <w:lang w:eastAsia="lt-LT"/>
              </w:rPr>
              <w:t>,</w:t>
            </w:r>
            <w:r>
              <w:t xml:space="preserve"> </w:t>
            </w:r>
            <w:r>
              <w:rPr>
                <w:rFonts w:ascii="Times New Roman" w:eastAsia="Times New Roman" w:hAnsi="Times New Roman"/>
                <w:sz w:val="24"/>
                <w:szCs w:val="24"/>
                <w:lang w:eastAsia="lt-LT"/>
              </w:rPr>
              <w:t>e</w:t>
            </w:r>
            <w:r w:rsidRPr="00D87869">
              <w:rPr>
                <w:rFonts w:ascii="Times New Roman" w:eastAsia="Times New Roman" w:hAnsi="Times New Roman"/>
                <w:sz w:val="24"/>
                <w:szCs w:val="24"/>
                <w:lang w:eastAsia="lt-LT"/>
              </w:rPr>
              <w:t>dukologijos magistras</w:t>
            </w:r>
          </w:p>
        </w:tc>
      </w:tr>
      <w:tr w:rsidR="00D87869" w:rsidRPr="00D87869" w:rsidTr="00CD6DDB">
        <w:tc>
          <w:tcPr>
            <w:tcW w:w="3261" w:type="dxa"/>
          </w:tcPr>
          <w:p w:rsid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Sekretorė</w:t>
            </w:r>
          </w:p>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Valytoja</w:t>
            </w:r>
          </w:p>
        </w:tc>
        <w:tc>
          <w:tcPr>
            <w:tcW w:w="992" w:type="dxa"/>
          </w:tcPr>
          <w:p w:rsid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0,5</w:t>
            </w:r>
          </w:p>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0,25</w:t>
            </w:r>
          </w:p>
        </w:tc>
        <w:tc>
          <w:tcPr>
            <w:tcW w:w="1417" w:type="dxa"/>
          </w:tcPr>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c>
          <w:tcPr>
            <w:tcW w:w="4076" w:type="dxa"/>
          </w:tcPr>
          <w:p w:rsidR="00D87869" w:rsidRPr="00D87869" w:rsidRDefault="00D87869" w:rsidP="00D87869">
            <w:pPr>
              <w:rPr>
                <w:rFonts w:ascii="Times New Roman" w:eastAsia="Times New Roman" w:hAnsi="Times New Roman"/>
                <w:sz w:val="24"/>
                <w:szCs w:val="24"/>
                <w:lang w:eastAsia="lt-LT"/>
              </w:rPr>
            </w:pPr>
          </w:p>
        </w:tc>
      </w:tr>
      <w:tr w:rsidR="00D87869" w:rsidRPr="00D87869" w:rsidTr="00CD6DDB">
        <w:tc>
          <w:tcPr>
            <w:tcW w:w="3261" w:type="dxa"/>
          </w:tcPr>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Viso:</w:t>
            </w:r>
          </w:p>
        </w:tc>
        <w:tc>
          <w:tcPr>
            <w:tcW w:w="992" w:type="dxa"/>
          </w:tcPr>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8,75</w:t>
            </w:r>
          </w:p>
        </w:tc>
        <w:tc>
          <w:tcPr>
            <w:tcW w:w="1417" w:type="dxa"/>
          </w:tcPr>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10</w:t>
            </w:r>
          </w:p>
        </w:tc>
        <w:tc>
          <w:tcPr>
            <w:tcW w:w="4076" w:type="dxa"/>
          </w:tcPr>
          <w:p w:rsidR="00D87869" w:rsidRPr="00D87869" w:rsidRDefault="00D87869" w:rsidP="00D87869">
            <w:pPr>
              <w:rPr>
                <w:rFonts w:ascii="Times New Roman" w:eastAsia="Times New Roman" w:hAnsi="Times New Roman"/>
                <w:sz w:val="24"/>
                <w:szCs w:val="24"/>
                <w:lang w:eastAsia="lt-LT"/>
              </w:rPr>
            </w:pPr>
          </w:p>
        </w:tc>
      </w:tr>
    </w:tbl>
    <w:p w:rsidR="00D87869" w:rsidRDefault="00D87869" w:rsidP="00735047">
      <w:pPr>
        <w:tabs>
          <w:tab w:val="left" w:pos="0"/>
        </w:tabs>
        <w:jc w:val="both"/>
        <w:rPr>
          <w:rFonts w:ascii="Times New Roman" w:hAnsi="Times New Roman"/>
          <w:sz w:val="24"/>
          <w:szCs w:val="24"/>
        </w:rPr>
      </w:pPr>
    </w:p>
    <w:p w:rsidR="00EE39FF" w:rsidRDefault="00002DAE" w:rsidP="00042B4A">
      <w:pPr>
        <w:tabs>
          <w:tab w:val="left" w:pos="0"/>
        </w:tabs>
        <w:jc w:val="center"/>
        <w:rPr>
          <w:rFonts w:ascii="Times New Roman" w:hAnsi="Times New Roman"/>
          <w:b/>
          <w:sz w:val="24"/>
          <w:szCs w:val="24"/>
        </w:rPr>
      </w:pPr>
      <w:r w:rsidRPr="00042B4A">
        <w:rPr>
          <w:rFonts w:ascii="Times New Roman" w:hAnsi="Times New Roman"/>
          <w:b/>
          <w:sz w:val="24"/>
          <w:szCs w:val="24"/>
        </w:rPr>
        <w:t>I SKYRIUS VADOVO ŽODIS</w:t>
      </w:r>
      <w:r w:rsidR="00F2719C" w:rsidRPr="00042B4A">
        <w:rPr>
          <w:rFonts w:ascii="Times New Roman" w:hAnsi="Times New Roman"/>
          <w:b/>
          <w:sz w:val="24"/>
          <w:szCs w:val="24"/>
        </w:rPr>
        <w:t>.</w:t>
      </w:r>
    </w:p>
    <w:p w:rsidR="008E50B5" w:rsidRPr="00042B4A" w:rsidRDefault="008E50B5" w:rsidP="00042B4A">
      <w:pPr>
        <w:tabs>
          <w:tab w:val="left" w:pos="0"/>
        </w:tabs>
        <w:jc w:val="center"/>
        <w:rPr>
          <w:rFonts w:ascii="Times New Roman" w:hAnsi="Times New Roman"/>
          <w:b/>
          <w:sz w:val="24"/>
          <w:szCs w:val="24"/>
        </w:rPr>
      </w:pPr>
    </w:p>
    <w:p w:rsidR="00D90F34" w:rsidRDefault="00002DAE" w:rsidP="008E50B5">
      <w:pPr>
        <w:tabs>
          <w:tab w:val="left" w:pos="0"/>
        </w:tabs>
        <w:jc w:val="both"/>
        <w:rPr>
          <w:rFonts w:ascii="Times New Roman" w:hAnsi="Times New Roman"/>
          <w:sz w:val="24"/>
          <w:szCs w:val="24"/>
        </w:rPr>
      </w:pPr>
      <w:r>
        <w:rPr>
          <w:rFonts w:ascii="Times New Roman" w:hAnsi="Times New Roman"/>
          <w:sz w:val="24"/>
          <w:szCs w:val="24"/>
        </w:rPr>
        <w:t xml:space="preserve">        </w:t>
      </w:r>
      <w:r w:rsidR="00D90F34" w:rsidRPr="00D90F34">
        <w:rPr>
          <w:rFonts w:ascii="Times New Roman" w:hAnsi="Times New Roman"/>
          <w:sz w:val="24"/>
          <w:szCs w:val="24"/>
        </w:rPr>
        <w:t>Tarnybos   pagrindinė   paskirtis – teikti   mokiniui,   mokytojui   ir   (ar   mokyklai) pedagoginę, psichologinę, informacinę, konsultacinę, kvalifikacijos tobulinimo ir kitą pagalbą.</w:t>
      </w:r>
    </w:p>
    <w:p w:rsidR="0059272F" w:rsidRPr="0059272F" w:rsidRDefault="007650B8" w:rsidP="008E50B5">
      <w:pPr>
        <w:jc w:val="both"/>
        <w:rPr>
          <w:rFonts w:ascii="Times New Roman" w:hAnsi="Times New Roman"/>
          <w:sz w:val="24"/>
          <w:szCs w:val="24"/>
        </w:rPr>
      </w:pPr>
      <w:r w:rsidRPr="007650B8">
        <w:rPr>
          <w:rFonts w:ascii="Times New Roman" w:hAnsi="Times New Roman"/>
          <w:sz w:val="24"/>
          <w:szCs w:val="24"/>
        </w:rPr>
        <w:t>Ataskaitiniu laikotarpiu numatyti tikslai ir uždaviniai įgyvendinti, dauguma suplanuotų vertinimo kriterijų viršyta. Kadangi įstaiga reorganizuota ir 2019 metai buvo pirmi pilni darbo metai, palyginti su ankstesniais metais nebūtų tikslu.</w:t>
      </w:r>
      <w:r>
        <w:rPr>
          <w:rFonts w:ascii="Times New Roman" w:hAnsi="Times New Roman"/>
          <w:sz w:val="24"/>
          <w:szCs w:val="24"/>
        </w:rPr>
        <w:t xml:space="preserve"> Nuo 2018 metų rugsėjo mėn. veikiančioje  įstaigoje  sumažėjo etatų skaičius (palyginus su prieš įstaigos reorganizaciją turėtais etatais), iš trijų metodininkų ir direktoriaus liko viena metodininkė ir metodininkė, vykdanti direktorės funkcijas, tačiau darbo apimtis pavyko išlaikyti tokias pačias</w:t>
      </w:r>
      <w:r w:rsidR="00042B4A">
        <w:rPr>
          <w:rFonts w:ascii="Times New Roman" w:hAnsi="Times New Roman"/>
          <w:sz w:val="24"/>
          <w:szCs w:val="24"/>
        </w:rPr>
        <w:t>. Padidėjo TAU renginių lankytojų skaičius, mokiniams skirtų renginių skaičius,</w:t>
      </w:r>
      <w:r>
        <w:rPr>
          <w:rFonts w:ascii="Times New Roman" w:hAnsi="Times New Roman"/>
          <w:sz w:val="24"/>
          <w:szCs w:val="24"/>
        </w:rPr>
        <w:t xml:space="preserve"> </w:t>
      </w:r>
      <w:r w:rsidR="009F1832">
        <w:rPr>
          <w:rFonts w:ascii="Times New Roman" w:hAnsi="Times New Roman"/>
          <w:sz w:val="24"/>
          <w:szCs w:val="24"/>
        </w:rPr>
        <w:t>įstaiga su kitomis rajono švietimo įstaigomis sėkmingai įsitraukė į Lyderių laiko</w:t>
      </w:r>
      <w:r w:rsidR="008E50B5">
        <w:rPr>
          <w:rFonts w:ascii="Times New Roman" w:hAnsi="Times New Roman"/>
          <w:sz w:val="24"/>
          <w:szCs w:val="24"/>
        </w:rPr>
        <w:t xml:space="preserve"> </w:t>
      </w:r>
      <w:r w:rsidR="009F1832">
        <w:rPr>
          <w:rFonts w:ascii="Times New Roman" w:hAnsi="Times New Roman"/>
          <w:sz w:val="24"/>
          <w:szCs w:val="24"/>
        </w:rPr>
        <w:t>3 projektą,</w:t>
      </w:r>
      <w:r w:rsidR="008E50B5">
        <w:rPr>
          <w:rFonts w:ascii="Times New Roman" w:hAnsi="Times New Roman"/>
          <w:sz w:val="24"/>
          <w:szCs w:val="24"/>
        </w:rPr>
        <w:t xml:space="preserve"> </w:t>
      </w:r>
      <w:r w:rsidR="009F1832">
        <w:rPr>
          <w:rFonts w:ascii="Times New Roman" w:hAnsi="Times New Roman"/>
          <w:sz w:val="24"/>
          <w:szCs w:val="24"/>
        </w:rPr>
        <w:t xml:space="preserve"> pateikė ESFA projektą „Pozityvios tėvystės ugdymas Molėtuose“, vykdė </w:t>
      </w:r>
      <w:r w:rsidR="0059272F">
        <w:rPr>
          <w:rFonts w:ascii="Times New Roman" w:hAnsi="Times New Roman"/>
          <w:sz w:val="24"/>
          <w:szCs w:val="24"/>
        </w:rPr>
        <w:t>Molėtų savivaldybės visuomenės sveikatos rėmimo specialiosios programos projektą „</w:t>
      </w:r>
      <w:r w:rsidR="0059272F" w:rsidRPr="0059272F">
        <w:rPr>
          <w:rFonts w:ascii="Times New Roman" w:hAnsi="Times New Roman"/>
          <w:sz w:val="24"/>
          <w:szCs w:val="24"/>
        </w:rPr>
        <w:t>Sveiko senėjimo  kodas- aktyvi prevencija</w:t>
      </w:r>
      <w:r w:rsidR="008E50B5">
        <w:rPr>
          <w:rFonts w:ascii="Times New Roman" w:hAnsi="Times New Roman"/>
          <w:sz w:val="24"/>
          <w:szCs w:val="24"/>
        </w:rPr>
        <w:t>“, Jaunimo iniciatyvų projektą  ‚Giedraičių atviros erdvės įrengimas“.</w:t>
      </w:r>
    </w:p>
    <w:p w:rsidR="009F1832" w:rsidRDefault="009F1832" w:rsidP="008E50B5">
      <w:pPr>
        <w:tabs>
          <w:tab w:val="left" w:pos="0"/>
        </w:tabs>
        <w:jc w:val="both"/>
        <w:rPr>
          <w:rFonts w:ascii="Times New Roman" w:hAnsi="Times New Roman"/>
          <w:sz w:val="24"/>
          <w:szCs w:val="24"/>
        </w:rPr>
      </w:pPr>
      <w:r w:rsidRPr="009F1832">
        <w:rPr>
          <w:rFonts w:ascii="Times New Roman" w:hAnsi="Times New Roman"/>
          <w:sz w:val="24"/>
          <w:szCs w:val="24"/>
        </w:rPr>
        <w:t xml:space="preserve">Koordinavome ir administravome rajono Mokinių ir Pedagogų duomenų bazių tvarkymą, rengėme konsultacijas minėtais klausimais. Organizavome nemokamų leidinių, gautų iš ŠMM Švietimo aprūpinimo centro, Nacionalinės mokyklų vertinimo agentūros, ugdymo įstaigoms pristatymą, </w:t>
      </w:r>
      <w:r w:rsidRPr="009F1832">
        <w:rPr>
          <w:rFonts w:ascii="Times New Roman" w:hAnsi="Times New Roman"/>
          <w:sz w:val="24"/>
          <w:szCs w:val="24"/>
        </w:rPr>
        <w:lastRenderedPageBreak/>
        <w:t>skirstymą ir išdavimą, aprūpinome įstaigas mokykline dokumentacija. Detalius Tarnybos kiekvieno mėnesio renginių planus teikėme ugdymo įstaigoms elektroniniu paštu. Išsamią informaciją apie veiklas, renginius, programų anotacijas skelbėme Tarnybos interneto svetainėje http://spt.moletai.lt. Kvalifikacijos tobulinimo renginių programas, vykdymo laiką skelbėme LR ŠMM AIKOS renginių registre.</w:t>
      </w:r>
    </w:p>
    <w:p w:rsidR="008E50B5" w:rsidRDefault="008E50B5" w:rsidP="008E50B5">
      <w:pPr>
        <w:tabs>
          <w:tab w:val="left" w:pos="0"/>
        </w:tabs>
        <w:jc w:val="both"/>
        <w:rPr>
          <w:rFonts w:ascii="Times New Roman" w:hAnsi="Times New Roman"/>
          <w:sz w:val="24"/>
          <w:szCs w:val="24"/>
        </w:rPr>
      </w:pPr>
    </w:p>
    <w:p w:rsidR="008E50B5" w:rsidRDefault="008E50B5" w:rsidP="008E50B5">
      <w:pPr>
        <w:tabs>
          <w:tab w:val="left" w:pos="0"/>
        </w:tabs>
        <w:jc w:val="both"/>
        <w:rPr>
          <w:rFonts w:ascii="Times New Roman" w:hAnsi="Times New Roman"/>
          <w:sz w:val="24"/>
          <w:szCs w:val="24"/>
        </w:rPr>
      </w:pPr>
    </w:p>
    <w:p w:rsidR="00FA2A5D" w:rsidRPr="00FA2A5D" w:rsidRDefault="00042B4A" w:rsidP="00FA2A5D">
      <w:pPr>
        <w:tabs>
          <w:tab w:val="left" w:pos="0"/>
        </w:tabs>
        <w:jc w:val="center"/>
        <w:rPr>
          <w:rFonts w:ascii="Times New Roman" w:hAnsi="Times New Roman"/>
          <w:b/>
          <w:sz w:val="24"/>
          <w:szCs w:val="24"/>
        </w:rPr>
      </w:pPr>
      <w:r w:rsidRPr="00FA2A5D">
        <w:rPr>
          <w:rFonts w:ascii="Times New Roman" w:hAnsi="Times New Roman"/>
          <w:b/>
          <w:sz w:val="24"/>
          <w:szCs w:val="24"/>
        </w:rPr>
        <w:t>II</w:t>
      </w:r>
      <w:r w:rsidR="00FA2A5D">
        <w:rPr>
          <w:rFonts w:ascii="Times New Roman" w:hAnsi="Times New Roman"/>
          <w:b/>
          <w:sz w:val="24"/>
          <w:szCs w:val="24"/>
        </w:rPr>
        <w:t xml:space="preserve"> </w:t>
      </w:r>
      <w:r w:rsidRPr="00FA2A5D">
        <w:rPr>
          <w:rFonts w:ascii="Times New Roman" w:hAnsi="Times New Roman"/>
          <w:b/>
          <w:sz w:val="24"/>
          <w:szCs w:val="24"/>
        </w:rPr>
        <w:t xml:space="preserve">SKYRIUS. </w:t>
      </w:r>
      <w:r w:rsidR="00FA2A5D" w:rsidRPr="00FA2A5D">
        <w:rPr>
          <w:rFonts w:ascii="Times New Roman" w:hAnsi="Times New Roman"/>
          <w:b/>
          <w:sz w:val="24"/>
          <w:szCs w:val="24"/>
        </w:rPr>
        <w:t xml:space="preserve">ĮSTAIGOS  VEIKLOS </w:t>
      </w:r>
    </w:p>
    <w:p w:rsidR="00042B4A" w:rsidRDefault="008E50B5" w:rsidP="00FA2A5D">
      <w:pPr>
        <w:tabs>
          <w:tab w:val="left" w:pos="0"/>
        </w:tabs>
        <w:jc w:val="center"/>
        <w:rPr>
          <w:rFonts w:ascii="Times New Roman" w:hAnsi="Times New Roman"/>
          <w:b/>
          <w:sz w:val="24"/>
          <w:szCs w:val="24"/>
        </w:rPr>
      </w:pPr>
      <w:r>
        <w:rPr>
          <w:rFonts w:ascii="Times New Roman" w:hAnsi="Times New Roman"/>
          <w:b/>
          <w:sz w:val="24"/>
          <w:szCs w:val="24"/>
        </w:rPr>
        <w:t>TIKSLŲ ĮGYVENDINIMAS</w:t>
      </w:r>
      <w:r w:rsidR="007F48F5">
        <w:rPr>
          <w:rFonts w:ascii="Times New Roman" w:hAnsi="Times New Roman"/>
          <w:b/>
          <w:sz w:val="24"/>
          <w:szCs w:val="24"/>
        </w:rPr>
        <w:t xml:space="preserve">, </w:t>
      </w:r>
      <w:r w:rsidR="007F48F5" w:rsidRPr="007F48F5">
        <w:rPr>
          <w:rFonts w:ascii="Times New Roman" w:hAnsi="Times New Roman"/>
          <w:b/>
          <w:sz w:val="24"/>
          <w:szCs w:val="24"/>
        </w:rPr>
        <w:t>KIEKYBINIAI REZULTATAI</w:t>
      </w:r>
    </w:p>
    <w:p w:rsidR="008E50B5" w:rsidRPr="00FA2A5D" w:rsidRDefault="008E50B5" w:rsidP="00FA2A5D">
      <w:pPr>
        <w:tabs>
          <w:tab w:val="left" w:pos="0"/>
        </w:tabs>
        <w:jc w:val="center"/>
        <w:rPr>
          <w:rFonts w:ascii="Times New Roman" w:hAnsi="Times New Roman"/>
          <w:b/>
          <w:sz w:val="24"/>
          <w:szCs w:val="24"/>
        </w:rPr>
      </w:pPr>
    </w:p>
    <w:p w:rsidR="00C2561E" w:rsidRPr="00C2561E" w:rsidRDefault="00D90F34" w:rsidP="00D90F34">
      <w:pPr>
        <w:tabs>
          <w:tab w:val="left" w:pos="0"/>
        </w:tabs>
        <w:jc w:val="both"/>
        <w:rPr>
          <w:rFonts w:ascii="Times New Roman" w:hAnsi="Times New Roman"/>
          <w:sz w:val="24"/>
          <w:szCs w:val="24"/>
        </w:rPr>
      </w:pPr>
      <w:r w:rsidRPr="00C2561E">
        <w:rPr>
          <w:rFonts w:ascii="Times New Roman" w:hAnsi="Times New Roman"/>
          <w:sz w:val="24"/>
          <w:szCs w:val="24"/>
        </w:rPr>
        <w:t>Tarnybos veiklos tikslai:</w:t>
      </w:r>
    </w:p>
    <w:p w:rsidR="00D90F34" w:rsidRPr="00C84FA3" w:rsidRDefault="00C84FA3" w:rsidP="00C84FA3">
      <w:pPr>
        <w:tabs>
          <w:tab w:val="left" w:pos="0"/>
        </w:tabs>
        <w:jc w:val="both"/>
        <w:rPr>
          <w:rFonts w:ascii="Times New Roman" w:hAnsi="Times New Roman"/>
          <w:b/>
          <w:sz w:val="24"/>
          <w:szCs w:val="24"/>
        </w:rPr>
      </w:pPr>
      <w:r w:rsidRPr="00C84FA3">
        <w:rPr>
          <w:rFonts w:ascii="Times New Roman" w:hAnsi="Times New Roman"/>
          <w:b/>
          <w:sz w:val="24"/>
          <w:szCs w:val="24"/>
        </w:rPr>
        <w:t>1.</w:t>
      </w:r>
      <w:r>
        <w:rPr>
          <w:rFonts w:ascii="Times New Roman" w:hAnsi="Times New Roman"/>
          <w:b/>
          <w:sz w:val="24"/>
          <w:szCs w:val="24"/>
        </w:rPr>
        <w:t xml:space="preserve"> </w:t>
      </w:r>
      <w:r w:rsidR="00C2561E" w:rsidRPr="00C84FA3">
        <w:rPr>
          <w:rFonts w:ascii="Times New Roman" w:hAnsi="Times New Roman"/>
          <w:b/>
          <w:sz w:val="24"/>
          <w:szCs w:val="24"/>
        </w:rPr>
        <w:t>I</w:t>
      </w:r>
      <w:r w:rsidR="00D90F34" w:rsidRPr="00C84FA3">
        <w:rPr>
          <w:rFonts w:ascii="Times New Roman" w:hAnsi="Times New Roman"/>
          <w:b/>
          <w:sz w:val="24"/>
          <w:szCs w:val="24"/>
        </w:rPr>
        <w:t>nicijuoti bei sudaryti sąlygas asmeniui mokytis visą gyvenim</w:t>
      </w:r>
      <w:r w:rsidR="00544E55" w:rsidRPr="00C84FA3">
        <w:rPr>
          <w:rFonts w:ascii="Times New Roman" w:hAnsi="Times New Roman"/>
          <w:b/>
          <w:sz w:val="24"/>
          <w:szCs w:val="24"/>
        </w:rPr>
        <w:t xml:space="preserve">ą, tenkinti pažinimo poreikius </w:t>
      </w:r>
      <w:r w:rsidR="00D90F34" w:rsidRPr="00C84FA3">
        <w:rPr>
          <w:rFonts w:ascii="Times New Roman" w:hAnsi="Times New Roman"/>
          <w:b/>
          <w:sz w:val="24"/>
          <w:szCs w:val="24"/>
        </w:rPr>
        <w:t>tobulinti įgytą kvalifikacij</w:t>
      </w:r>
      <w:r>
        <w:rPr>
          <w:rFonts w:ascii="Times New Roman" w:hAnsi="Times New Roman"/>
          <w:b/>
          <w:sz w:val="24"/>
          <w:szCs w:val="24"/>
        </w:rPr>
        <w:t>ą, įgyti papildomų kompetencijų.</w:t>
      </w:r>
    </w:p>
    <w:p w:rsidR="00A40D5B" w:rsidRDefault="00D90F34" w:rsidP="00D90F34">
      <w:pPr>
        <w:tabs>
          <w:tab w:val="left" w:pos="0"/>
        </w:tabs>
        <w:jc w:val="both"/>
        <w:rPr>
          <w:rFonts w:ascii="Times New Roman" w:hAnsi="Times New Roman"/>
          <w:sz w:val="24"/>
          <w:szCs w:val="24"/>
        </w:rPr>
      </w:pPr>
      <w:r w:rsidRPr="00C2561E">
        <w:rPr>
          <w:rFonts w:ascii="Times New Roman" w:hAnsi="Times New Roman"/>
          <w:sz w:val="24"/>
          <w:szCs w:val="24"/>
        </w:rPr>
        <w:t>Įgyvendinant įstaigos 1 tikslą 2019 m.</w:t>
      </w:r>
      <w:r w:rsidR="00A40D5B">
        <w:rPr>
          <w:rFonts w:ascii="Times New Roman" w:hAnsi="Times New Roman"/>
          <w:sz w:val="24"/>
          <w:szCs w:val="24"/>
        </w:rPr>
        <w:t>:</w:t>
      </w:r>
    </w:p>
    <w:p w:rsidR="00A40D5B" w:rsidRDefault="00A40D5B" w:rsidP="00D90F34">
      <w:pPr>
        <w:tabs>
          <w:tab w:val="left" w:pos="0"/>
        </w:tabs>
        <w:jc w:val="both"/>
        <w:rPr>
          <w:rFonts w:ascii="Times New Roman" w:hAnsi="Times New Roman"/>
          <w:sz w:val="24"/>
          <w:szCs w:val="24"/>
        </w:rPr>
      </w:pPr>
      <w:r>
        <w:rPr>
          <w:rFonts w:ascii="Times New Roman" w:hAnsi="Times New Roman"/>
          <w:sz w:val="24"/>
          <w:szCs w:val="24"/>
        </w:rPr>
        <w:t xml:space="preserve">1.1. </w:t>
      </w:r>
      <w:r w:rsidR="00D90F34" w:rsidRPr="00C2561E">
        <w:rPr>
          <w:rFonts w:ascii="Times New Roman" w:hAnsi="Times New Roman"/>
          <w:sz w:val="24"/>
          <w:szCs w:val="24"/>
        </w:rPr>
        <w:t>organizuota 105 renginiai ped</w:t>
      </w:r>
      <w:r w:rsidR="00A0652F" w:rsidRPr="00C2561E">
        <w:rPr>
          <w:rFonts w:ascii="Times New Roman" w:hAnsi="Times New Roman"/>
          <w:sz w:val="24"/>
          <w:szCs w:val="24"/>
        </w:rPr>
        <w:t>agogams, dalyvių skaičius – 1683</w:t>
      </w:r>
      <w:r w:rsidR="00D90F34" w:rsidRPr="00C2561E">
        <w:rPr>
          <w:rFonts w:ascii="Times New Roman" w:hAnsi="Times New Roman"/>
          <w:sz w:val="24"/>
          <w:szCs w:val="24"/>
        </w:rPr>
        <w:t xml:space="preserve">. </w:t>
      </w:r>
    </w:p>
    <w:p w:rsidR="00A40D5B" w:rsidRDefault="00AB6384" w:rsidP="00D90F34">
      <w:pPr>
        <w:tabs>
          <w:tab w:val="left" w:pos="0"/>
        </w:tabs>
        <w:jc w:val="both"/>
        <w:rPr>
          <w:rFonts w:ascii="Times New Roman" w:hAnsi="Times New Roman"/>
          <w:sz w:val="24"/>
          <w:szCs w:val="24"/>
        </w:rPr>
      </w:pPr>
      <w:r>
        <w:rPr>
          <w:rFonts w:ascii="Times New Roman" w:hAnsi="Times New Roman"/>
          <w:sz w:val="24"/>
          <w:szCs w:val="24"/>
        </w:rPr>
        <w:t>1.</w:t>
      </w:r>
      <w:r w:rsidR="00A40D5B">
        <w:rPr>
          <w:rFonts w:ascii="Times New Roman" w:hAnsi="Times New Roman"/>
          <w:sz w:val="24"/>
          <w:szCs w:val="24"/>
        </w:rPr>
        <w:t xml:space="preserve">2. </w:t>
      </w:r>
      <w:r w:rsidR="00D90F34" w:rsidRPr="00C2561E">
        <w:rPr>
          <w:rFonts w:ascii="Times New Roman" w:hAnsi="Times New Roman"/>
          <w:sz w:val="24"/>
          <w:szCs w:val="24"/>
        </w:rPr>
        <w:t xml:space="preserve">Trečio amžiaus universitete  </w:t>
      </w:r>
      <w:r w:rsidR="00A40D5B">
        <w:rPr>
          <w:rFonts w:ascii="Times New Roman" w:hAnsi="Times New Roman"/>
          <w:sz w:val="24"/>
          <w:szCs w:val="24"/>
        </w:rPr>
        <w:t xml:space="preserve">organizuoti </w:t>
      </w:r>
      <w:r w:rsidR="00D90F34" w:rsidRPr="00C2561E">
        <w:rPr>
          <w:rFonts w:ascii="Times New Roman" w:hAnsi="Times New Roman"/>
          <w:sz w:val="24"/>
          <w:szCs w:val="24"/>
        </w:rPr>
        <w:t>164 renginiai, dalyvavo 2863 dalyviai.</w:t>
      </w:r>
      <w:r w:rsidR="00C2561E">
        <w:rPr>
          <w:rFonts w:ascii="Times New Roman" w:hAnsi="Times New Roman"/>
          <w:sz w:val="24"/>
          <w:szCs w:val="24"/>
        </w:rPr>
        <w:t xml:space="preserve"> </w:t>
      </w:r>
    </w:p>
    <w:p w:rsidR="00A40D5B" w:rsidRDefault="00AB6384" w:rsidP="00D90F34">
      <w:pPr>
        <w:tabs>
          <w:tab w:val="left" w:pos="0"/>
        </w:tabs>
        <w:jc w:val="both"/>
        <w:rPr>
          <w:rFonts w:ascii="Times New Roman" w:hAnsi="Times New Roman"/>
          <w:sz w:val="24"/>
          <w:szCs w:val="24"/>
        </w:rPr>
      </w:pPr>
      <w:r>
        <w:rPr>
          <w:rFonts w:ascii="Times New Roman" w:hAnsi="Times New Roman"/>
          <w:sz w:val="24"/>
          <w:szCs w:val="24"/>
        </w:rPr>
        <w:t>1.</w:t>
      </w:r>
      <w:r w:rsidR="00A40D5B">
        <w:rPr>
          <w:rFonts w:ascii="Times New Roman" w:hAnsi="Times New Roman"/>
          <w:sz w:val="24"/>
          <w:szCs w:val="24"/>
        </w:rPr>
        <w:t>3. m</w:t>
      </w:r>
      <w:r w:rsidR="00C2561E">
        <w:rPr>
          <w:rFonts w:ascii="Times New Roman" w:hAnsi="Times New Roman"/>
          <w:sz w:val="24"/>
          <w:szCs w:val="24"/>
        </w:rPr>
        <w:t xml:space="preserve">okiniams suorganizuoti </w:t>
      </w:r>
      <w:r w:rsidR="00A40D5B">
        <w:rPr>
          <w:rFonts w:ascii="Times New Roman" w:hAnsi="Times New Roman"/>
          <w:sz w:val="24"/>
          <w:szCs w:val="24"/>
        </w:rPr>
        <w:t>49 renginiai 9iš jų 25 olimpiados, konkursai, 24 kiti renginiai), dalyvavo 1722</w:t>
      </w:r>
      <w:r w:rsidR="00D90F34" w:rsidRPr="00C2561E">
        <w:rPr>
          <w:rFonts w:ascii="Times New Roman" w:hAnsi="Times New Roman"/>
          <w:sz w:val="24"/>
          <w:szCs w:val="24"/>
        </w:rPr>
        <w:t xml:space="preserve"> </w:t>
      </w:r>
      <w:r w:rsidR="00A40D5B">
        <w:rPr>
          <w:rFonts w:ascii="Times New Roman" w:hAnsi="Times New Roman"/>
          <w:sz w:val="24"/>
          <w:szCs w:val="24"/>
        </w:rPr>
        <w:t xml:space="preserve">dalyviai. </w:t>
      </w:r>
    </w:p>
    <w:p w:rsidR="00C2561E" w:rsidRPr="00C2561E" w:rsidRDefault="00AB6384" w:rsidP="00D90F34">
      <w:pPr>
        <w:tabs>
          <w:tab w:val="left" w:pos="0"/>
        </w:tabs>
        <w:jc w:val="both"/>
        <w:rPr>
          <w:rFonts w:ascii="Times New Roman" w:hAnsi="Times New Roman"/>
          <w:sz w:val="24"/>
          <w:szCs w:val="24"/>
        </w:rPr>
      </w:pPr>
      <w:r>
        <w:rPr>
          <w:rFonts w:ascii="Times New Roman" w:hAnsi="Times New Roman"/>
          <w:sz w:val="24"/>
          <w:szCs w:val="24"/>
        </w:rPr>
        <w:t>1.</w:t>
      </w:r>
      <w:r w:rsidR="00A40D5B">
        <w:rPr>
          <w:rFonts w:ascii="Times New Roman" w:hAnsi="Times New Roman"/>
          <w:sz w:val="24"/>
          <w:szCs w:val="24"/>
        </w:rPr>
        <w:t xml:space="preserve">4. </w:t>
      </w:r>
      <w:r w:rsidR="00D90F34" w:rsidRPr="00C2561E">
        <w:rPr>
          <w:rFonts w:ascii="Times New Roman" w:hAnsi="Times New Roman"/>
          <w:sz w:val="24"/>
          <w:szCs w:val="24"/>
        </w:rPr>
        <w:t>Parengta 85 kvalifikacijos tobulinimo programos. Išduota 866  kvalifikacijos tobulinimo pažymos, 117 pažymėjimų,</w:t>
      </w:r>
      <w:r w:rsidR="00544E55" w:rsidRPr="00C2561E">
        <w:rPr>
          <w:rFonts w:ascii="Times New Roman" w:hAnsi="Times New Roman"/>
          <w:sz w:val="24"/>
          <w:szCs w:val="24"/>
        </w:rPr>
        <w:t xml:space="preserve"> pakviesti 99 lektoriai, išduota </w:t>
      </w:r>
      <w:r w:rsidR="00D90F34" w:rsidRPr="00C2561E">
        <w:rPr>
          <w:rFonts w:ascii="Times New Roman" w:hAnsi="Times New Roman"/>
          <w:sz w:val="24"/>
          <w:szCs w:val="24"/>
        </w:rPr>
        <w:t xml:space="preserve"> 30 pažymų lektoriams.</w:t>
      </w:r>
    </w:p>
    <w:p w:rsidR="00AB6384" w:rsidRPr="00C84FA3" w:rsidRDefault="00C84FA3" w:rsidP="00C84FA3">
      <w:pPr>
        <w:tabs>
          <w:tab w:val="left" w:pos="0"/>
        </w:tabs>
        <w:jc w:val="both"/>
        <w:rPr>
          <w:rFonts w:ascii="Times New Roman" w:hAnsi="Times New Roman"/>
          <w:b/>
          <w:sz w:val="24"/>
          <w:szCs w:val="24"/>
        </w:rPr>
      </w:pPr>
      <w:r w:rsidRPr="00C84FA3">
        <w:rPr>
          <w:rFonts w:ascii="Times New Roman" w:hAnsi="Times New Roman"/>
          <w:b/>
          <w:sz w:val="24"/>
          <w:szCs w:val="24"/>
        </w:rPr>
        <w:t>2.</w:t>
      </w:r>
      <w:r w:rsidR="00C2561E" w:rsidRPr="00C84FA3">
        <w:rPr>
          <w:rFonts w:ascii="Times New Roman" w:hAnsi="Times New Roman"/>
          <w:b/>
          <w:sz w:val="24"/>
          <w:szCs w:val="24"/>
        </w:rPr>
        <w:t>D</w:t>
      </w:r>
      <w:r w:rsidR="00D90F34" w:rsidRPr="00C84FA3">
        <w:rPr>
          <w:rFonts w:ascii="Times New Roman" w:hAnsi="Times New Roman"/>
          <w:b/>
          <w:sz w:val="24"/>
          <w:szCs w:val="24"/>
        </w:rPr>
        <w:t>idinti specialiųjų poreikių, psichologinių, asmenybės ir ugdymosi problemų turinčių asmenų ugdymosi veiksmingumą, padedant jiems įveikti socialinę atskirtį, atgauti dvasinę darną, gebėjimą gyventi ir mokytis, atskleisti ir realizuoti savo žmogiškuosius resursus, teikiant reikalingą konsultacinę, informacinę pagalbą mokykloms, mokytojams ir tėvams (globėjams, rūpintojams).</w:t>
      </w:r>
      <w:r w:rsidR="00002DAE" w:rsidRPr="00C84FA3">
        <w:rPr>
          <w:rFonts w:ascii="Times New Roman" w:hAnsi="Times New Roman"/>
          <w:b/>
          <w:sz w:val="24"/>
          <w:szCs w:val="24"/>
        </w:rPr>
        <w:t xml:space="preserve"> </w:t>
      </w:r>
    </w:p>
    <w:p w:rsidR="00544E55" w:rsidRPr="00AB6384" w:rsidRDefault="00544E55" w:rsidP="00AB6384">
      <w:pPr>
        <w:tabs>
          <w:tab w:val="left" w:pos="0"/>
        </w:tabs>
        <w:jc w:val="both"/>
        <w:rPr>
          <w:rFonts w:ascii="Times New Roman" w:hAnsi="Times New Roman"/>
          <w:sz w:val="24"/>
          <w:szCs w:val="24"/>
        </w:rPr>
      </w:pPr>
      <w:r w:rsidRPr="00AB6384">
        <w:rPr>
          <w:rFonts w:ascii="Times New Roman" w:hAnsi="Times New Roman"/>
          <w:sz w:val="24"/>
          <w:szCs w:val="24"/>
        </w:rPr>
        <w:t>Įgyvendinant įstaigos 2 tikslą 2019 m.:</w:t>
      </w:r>
    </w:p>
    <w:p w:rsidR="00D90F34" w:rsidRDefault="00AB6384" w:rsidP="00D90F34">
      <w:pPr>
        <w:tabs>
          <w:tab w:val="left" w:pos="0"/>
        </w:tabs>
        <w:jc w:val="both"/>
        <w:rPr>
          <w:rFonts w:ascii="Times New Roman" w:hAnsi="Times New Roman"/>
          <w:sz w:val="24"/>
          <w:szCs w:val="24"/>
        </w:rPr>
      </w:pPr>
      <w:r>
        <w:rPr>
          <w:rFonts w:ascii="Times New Roman" w:hAnsi="Times New Roman"/>
          <w:sz w:val="24"/>
          <w:szCs w:val="24"/>
        </w:rPr>
        <w:t>2.1.</w:t>
      </w:r>
      <w:r w:rsidR="00544E55">
        <w:rPr>
          <w:rFonts w:ascii="Times New Roman" w:hAnsi="Times New Roman"/>
          <w:sz w:val="24"/>
          <w:szCs w:val="24"/>
        </w:rPr>
        <w:t xml:space="preserve"> </w:t>
      </w:r>
      <w:r w:rsidR="00544E55" w:rsidRPr="00544E55">
        <w:rPr>
          <w:rFonts w:ascii="Times New Roman" w:hAnsi="Times New Roman"/>
          <w:sz w:val="24"/>
          <w:szCs w:val="24"/>
        </w:rPr>
        <w:t xml:space="preserve">teikta specialioji pedagoginė-psichologinė pagalba mokiniams bei šiais klausimais konsultuoti jų tėvai (globėjai, rūpintojai) ir mokytojai vertinimai; </w:t>
      </w:r>
      <w:r w:rsidR="00A40D5B">
        <w:rPr>
          <w:rFonts w:ascii="Times New Roman" w:hAnsi="Times New Roman"/>
          <w:sz w:val="24"/>
          <w:szCs w:val="24"/>
        </w:rPr>
        <w:t xml:space="preserve">įvertinti 128 mokiniai 9kai vertina tik logopedas) </w:t>
      </w:r>
      <w:r>
        <w:rPr>
          <w:rFonts w:ascii="Times New Roman" w:hAnsi="Times New Roman"/>
          <w:sz w:val="24"/>
          <w:szCs w:val="24"/>
        </w:rPr>
        <w:t>ir 123 kompleksiniai vertinimai;</w:t>
      </w:r>
    </w:p>
    <w:p w:rsidR="00544E55" w:rsidRPr="00544E55" w:rsidRDefault="00AB6384" w:rsidP="00544E55">
      <w:pPr>
        <w:tabs>
          <w:tab w:val="left" w:pos="0"/>
        </w:tabs>
        <w:jc w:val="both"/>
        <w:rPr>
          <w:rFonts w:ascii="Times New Roman" w:hAnsi="Times New Roman"/>
          <w:sz w:val="24"/>
          <w:szCs w:val="24"/>
        </w:rPr>
      </w:pPr>
      <w:r>
        <w:rPr>
          <w:rFonts w:ascii="Times New Roman" w:hAnsi="Times New Roman"/>
          <w:sz w:val="24"/>
          <w:szCs w:val="24"/>
        </w:rPr>
        <w:t xml:space="preserve">2.2. </w:t>
      </w:r>
      <w:r w:rsidR="00544E55" w:rsidRPr="00544E55">
        <w:rPr>
          <w:rFonts w:ascii="Times New Roman" w:hAnsi="Times New Roman"/>
          <w:sz w:val="24"/>
          <w:szCs w:val="24"/>
        </w:rPr>
        <w:t xml:space="preserve">teikta psichologinė pagalba vaikams ir mokiniams, taip pat jų tėvams (globėjams, rūpintojams) ir mokytojams dėl vaikų ir mokinių psichologinių sunkumų, teiktos konsultacijos save žalojantiems, </w:t>
      </w:r>
      <w:proofErr w:type="spellStart"/>
      <w:r w:rsidR="00544E55" w:rsidRPr="00544E55">
        <w:rPr>
          <w:rFonts w:ascii="Times New Roman" w:hAnsi="Times New Roman"/>
          <w:sz w:val="24"/>
          <w:szCs w:val="24"/>
        </w:rPr>
        <w:t>siucidinių</w:t>
      </w:r>
      <w:proofErr w:type="spellEnd"/>
      <w:r w:rsidR="00544E55" w:rsidRPr="00544E55">
        <w:rPr>
          <w:rFonts w:ascii="Times New Roman" w:hAnsi="Times New Roman"/>
          <w:sz w:val="24"/>
          <w:szCs w:val="24"/>
        </w:rPr>
        <w:t xml:space="preserve"> ketinimų turintiems vaikams, jų tėvams ir juos mokantiems mokytojams. 2019 m. sute</w:t>
      </w:r>
      <w:r w:rsidR="00A40D5B">
        <w:rPr>
          <w:rFonts w:ascii="Times New Roman" w:hAnsi="Times New Roman"/>
          <w:sz w:val="24"/>
          <w:szCs w:val="24"/>
        </w:rPr>
        <w:t>iktos 664  konsultacijos</w:t>
      </w:r>
      <w:r>
        <w:rPr>
          <w:rFonts w:ascii="Times New Roman" w:hAnsi="Times New Roman"/>
          <w:sz w:val="24"/>
          <w:szCs w:val="24"/>
        </w:rPr>
        <w:t>;</w:t>
      </w:r>
      <w:r w:rsidR="00544E55" w:rsidRPr="00544E55">
        <w:rPr>
          <w:rFonts w:ascii="Times New Roman" w:hAnsi="Times New Roman"/>
          <w:sz w:val="24"/>
          <w:szCs w:val="24"/>
        </w:rPr>
        <w:t xml:space="preserve"> </w:t>
      </w:r>
    </w:p>
    <w:p w:rsidR="00544E55" w:rsidRPr="00544E55" w:rsidRDefault="00AB6384" w:rsidP="00544E55">
      <w:pPr>
        <w:tabs>
          <w:tab w:val="left" w:pos="0"/>
        </w:tabs>
        <w:jc w:val="both"/>
        <w:rPr>
          <w:rFonts w:ascii="Times New Roman" w:hAnsi="Times New Roman"/>
          <w:sz w:val="24"/>
          <w:szCs w:val="24"/>
        </w:rPr>
      </w:pPr>
      <w:r>
        <w:rPr>
          <w:rFonts w:ascii="Times New Roman" w:hAnsi="Times New Roman"/>
          <w:sz w:val="24"/>
          <w:szCs w:val="24"/>
        </w:rPr>
        <w:t xml:space="preserve">2. </w:t>
      </w:r>
      <w:r w:rsidR="00544E55" w:rsidRPr="00544E55">
        <w:rPr>
          <w:rFonts w:ascii="Times New Roman" w:hAnsi="Times New Roman"/>
          <w:sz w:val="24"/>
          <w:szCs w:val="24"/>
        </w:rPr>
        <w:t xml:space="preserve">3. teikta specialioji pedagoginė (logopedinė) pagalba mokiniams bei šiais klausimais konsultuoti jų tėvai (globėjai, rūpintojai) ir </w:t>
      </w:r>
      <w:r w:rsidR="00A40D5B">
        <w:rPr>
          <w:rFonts w:ascii="Times New Roman" w:hAnsi="Times New Roman"/>
          <w:sz w:val="24"/>
          <w:szCs w:val="24"/>
        </w:rPr>
        <w:t>mokytojai: 2019 m.  suteiktos 219  konsultacijų</w:t>
      </w:r>
      <w:r>
        <w:rPr>
          <w:rFonts w:ascii="Times New Roman" w:hAnsi="Times New Roman"/>
          <w:sz w:val="24"/>
          <w:szCs w:val="24"/>
        </w:rPr>
        <w:t>;</w:t>
      </w:r>
    </w:p>
    <w:p w:rsidR="00544E55" w:rsidRPr="00544E55" w:rsidRDefault="00AB6384" w:rsidP="00544E55">
      <w:pPr>
        <w:tabs>
          <w:tab w:val="left" w:pos="0"/>
        </w:tabs>
        <w:jc w:val="both"/>
        <w:rPr>
          <w:rFonts w:ascii="Times New Roman" w:hAnsi="Times New Roman"/>
          <w:sz w:val="24"/>
          <w:szCs w:val="24"/>
        </w:rPr>
      </w:pPr>
      <w:r>
        <w:rPr>
          <w:rFonts w:ascii="Times New Roman" w:hAnsi="Times New Roman"/>
          <w:sz w:val="24"/>
          <w:szCs w:val="24"/>
        </w:rPr>
        <w:t>2. 4. t</w:t>
      </w:r>
      <w:r w:rsidR="00544E55" w:rsidRPr="00544E55">
        <w:rPr>
          <w:rFonts w:ascii="Times New Roman" w:hAnsi="Times New Roman"/>
          <w:sz w:val="24"/>
          <w:szCs w:val="24"/>
        </w:rPr>
        <w:t>eikta konsultacinė ir informacinė pagalba (seminarai, paskaitos) mokytojams, specialistams ir tėvams (globėjams, rūpintojams) vaiko pažinimo ir specialiųjų ugdymosi poreikių</w:t>
      </w:r>
      <w:r w:rsidR="00A40D5B">
        <w:rPr>
          <w:rFonts w:ascii="Times New Roman" w:hAnsi="Times New Roman"/>
          <w:sz w:val="24"/>
          <w:szCs w:val="24"/>
        </w:rPr>
        <w:t xml:space="preserve"> klausimais: 2019 m. surengti 16</w:t>
      </w:r>
      <w:r w:rsidR="00544E55" w:rsidRPr="00544E55">
        <w:rPr>
          <w:rFonts w:ascii="Times New Roman" w:hAnsi="Times New Roman"/>
          <w:sz w:val="24"/>
          <w:szCs w:val="24"/>
        </w:rPr>
        <w:t xml:space="preserve"> renginių (seminarai, paskaitos, mokymai). Dalyvauta 8 </w:t>
      </w:r>
      <w:proofErr w:type="spellStart"/>
      <w:r w:rsidR="00544E55" w:rsidRPr="00544E55">
        <w:rPr>
          <w:rFonts w:ascii="Times New Roman" w:hAnsi="Times New Roman"/>
          <w:sz w:val="24"/>
          <w:szCs w:val="24"/>
        </w:rPr>
        <w:t>tarpinstituciniuose</w:t>
      </w:r>
      <w:proofErr w:type="spellEnd"/>
      <w:r w:rsidR="00544E55" w:rsidRPr="00544E55">
        <w:rPr>
          <w:rFonts w:ascii="Times New Roman" w:hAnsi="Times New Roman"/>
          <w:sz w:val="24"/>
          <w:szCs w:val="24"/>
        </w:rPr>
        <w:t xml:space="preserve"> pasitarimuose/renginiuose, 12 kartų - rajono v</w:t>
      </w:r>
      <w:r>
        <w:rPr>
          <w:rFonts w:ascii="Times New Roman" w:hAnsi="Times New Roman"/>
          <w:sz w:val="24"/>
          <w:szCs w:val="24"/>
        </w:rPr>
        <w:t>aiko gerovės komisijos veikloje;</w:t>
      </w:r>
      <w:r w:rsidR="00544E55" w:rsidRPr="00544E55">
        <w:rPr>
          <w:rFonts w:ascii="Times New Roman" w:hAnsi="Times New Roman"/>
          <w:sz w:val="24"/>
          <w:szCs w:val="24"/>
        </w:rPr>
        <w:t xml:space="preserve"> </w:t>
      </w:r>
    </w:p>
    <w:p w:rsidR="00544E55" w:rsidRPr="00544E55" w:rsidRDefault="00AB6384" w:rsidP="00544E55">
      <w:pPr>
        <w:tabs>
          <w:tab w:val="left" w:pos="0"/>
        </w:tabs>
        <w:jc w:val="both"/>
        <w:rPr>
          <w:rFonts w:ascii="Times New Roman" w:hAnsi="Times New Roman"/>
          <w:sz w:val="24"/>
          <w:szCs w:val="24"/>
        </w:rPr>
      </w:pPr>
      <w:r>
        <w:rPr>
          <w:rFonts w:ascii="Times New Roman" w:hAnsi="Times New Roman"/>
          <w:sz w:val="24"/>
          <w:szCs w:val="24"/>
        </w:rPr>
        <w:t>2. 5. f</w:t>
      </w:r>
      <w:r w:rsidR="00544E55" w:rsidRPr="00544E55">
        <w:rPr>
          <w:rFonts w:ascii="Times New Roman" w:hAnsi="Times New Roman"/>
          <w:sz w:val="24"/>
          <w:szCs w:val="24"/>
        </w:rPr>
        <w:t>ormuotos  pozityvios visuomenės nuostatos į psichologinių problemų ir specialiųjų ugdymosi poreikių turinčius asmenis, šių problemų prevencija ir įtaka atitinkamų paslaugų teikimui rajone. 2019 m. parašyta 4 straipsnia</w:t>
      </w:r>
      <w:r w:rsidR="00A40D5B">
        <w:rPr>
          <w:rFonts w:ascii="Times New Roman" w:hAnsi="Times New Roman"/>
          <w:sz w:val="24"/>
          <w:szCs w:val="24"/>
        </w:rPr>
        <w:t>i spaudoje/internete. Parengti 7</w:t>
      </w:r>
      <w:r>
        <w:rPr>
          <w:rFonts w:ascii="Times New Roman" w:hAnsi="Times New Roman"/>
          <w:sz w:val="24"/>
          <w:szCs w:val="24"/>
        </w:rPr>
        <w:t xml:space="preserve"> lankstinukai/rekomendacijos;</w:t>
      </w:r>
      <w:r w:rsidR="00544E55" w:rsidRPr="00544E55">
        <w:rPr>
          <w:rFonts w:ascii="Times New Roman" w:hAnsi="Times New Roman"/>
          <w:sz w:val="24"/>
          <w:szCs w:val="24"/>
        </w:rPr>
        <w:t xml:space="preserve"> </w:t>
      </w:r>
    </w:p>
    <w:p w:rsidR="00544E55" w:rsidRPr="00544E55" w:rsidRDefault="00AB6384" w:rsidP="00544E55">
      <w:pPr>
        <w:tabs>
          <w:tab w:val="left" w:pos="0"/>
        </w:tabs>
        <w:jc w:val="both"/>
        <w:rPr>
          <w:rFonts w:ascii="Times New Roman" w:hAnsi="Times New Roman"/>
          <w:sz w:val="24"/>
          <w:szCs w:val="24"/>
        </w:rPr>
      </w:pPr>
      <w:r>
        <w:rPr>
          <w:rFonts w:ascii="Times New Roman" w:hAnsi="Times New Roman"/>
          <w:sz w:val="24"/>
          <w:szCs w:val="24"/>
        </w:rPr>
        <w:t xml:space="preserve">2. </w:t>
      </w:r>
      <w:r w:rsidR="00544E55" w:rsidRPr="00544E55">
        <w:rPr>
          <w:rFonts w:ascii="Times New Roman" w:hAnsi="Times New Roman"/>
          <w:sz w:val="24"/>
          <w:szCs w:val="24"/>
        </w:rPr>
        <w:t xml:space="preserve">6. </w:t>
      </w:r>
      <w:r>
        <w:rPr>
          <w:rFonts w:ascii="Times New Roman" w:hAnsi="Times New Roman"/>
          <w:sz w:val="24"/>
          <w:szCs w:val="24"/>
        </w:rPr>
        <w:t xml:space="preserve"> v</w:t>
      </w:r>
      <w:r w:rsidR="00544E55" w:rsidRPr="00544E55">
        <w:rPr>
          <w:rFonts w:ascii="Times New Roman" w:hAnsi="Times New Roman"/>
          <w:sz w:val="24"/>
          <w:szCs w:val="24"/>
        </w:rPr>
        <w:t xml:space="preserve">yko 16 tarpininkavimo konsultacijų konfliktinių situacijų atveju tarp mokytojų – vaikų /tėvų. </w:t>
      </w:r>
    </w:p>
    <w:p w:rsidR="00544E55" w:rsidRDefault="00AB6384" w:rsidP="00544E55">
      <w:pPr>
        <w:tabs>
          <w:tab w:val="left" w:pos="0"/>
        </w:tabs>
        <w:jc w:val="both"/>
        <w:rPr>
          <w:rFonts w:ascii="Times New Roman" w:hAnsi="Times New Roman"/>
          <w:sz w:val="24"/>
          <w:szCs w:val="24"/>
        </w:rPr>
      </w:pPr>
      <w:r>
        <w:rPr>
          <w:rFonts w:ascii="Times New Roman" w:hAnsi="Times New Roman"/>
          <w:sz w:val="24"/>
          <w:szCs w:val="24"/>
        </w:rPr>
        <w:t xml:space="preserve">2. </w:t>
      </w:r>
      <w:r w:rsidR="00544E55" w:rsidRPr="00544E55">
        <w:rPr>
          <w:rFonts w:ascii="Times New Roman" w:hAnsi="Times New Roman"/>
          <w:sz w:val="24"/>
          <w:szCs w:val="24"/>
        </w:rPr>
        <w:t xml:space="preserve">7. </w:t>
      </w:r>
      <w:r>
        <w:rPr>
          <w:rFonts w:ascii="Times New Roman" w:hAnsi="Times New Roman"/>
          <w:sz w:val="24"/>
          <w:szCs w:val="24"/>
        </w:rPr>
        <w:t xml:space="preserve"> k</w:t>
      </w:r>
      <w:r w:rsidR="00544E55" w:rsidRPr="00544E55">
        <w:rPr>
          <w:rFonts w:ascii="Times New Roman" w:hAnsi="Times New Roman"/>
          <w:sz w:val="24"/>
          <w:szCs w:val="24"/>
        </w:rPr>
        <w:t>onsultuoti 2 tėvai pagal programą „ Pozi</w:t>
      </w:r>
      <w:r>
        <w:rPr>
          <w:rFonts w:ascii="Times New Roman" w:hAnsi="Times New Roman"/>
          <w:sz w:val="24"/>
          <w:szCs w:val="24"/>
        </w:rPr>
        <w:t>tyvi tėvystė“ (20 konsultacijų);</w:t>
      </w:r>
    </w:p>
    <w:p w:rsidR="00751081" w:rsidRPr="00751081" w:rsidRDefault="00AB6384" w:rsidP="00751081">
      <w:pPr>
        <w:tabs>
          <w:tab w:val="left" w:pos="0"/>
        </w:tabs>
        <w:jc w:val="both"/>
        <w:rPr>
          <w:rFonts w:ascii="Times New Roman" w:hAnsi="Times New Roman"/>
          <w:sz w:val="24"/>
          <w:szCs w:val="24"/>
        </w:rPr>
      </w:pPr>
      <w:r>
        <w:rPr>
          <w:rFonts w:ascii="Times New Roman" w:hAnsi="Times New Roman"/>
          <w:sz w:val="24"/>
          <w:szCs w:val="24"/>
        </w:rPr>
        <w:t>2. 8. k</w:t>
      </w:r>
      <w:r w:rsidR="00751081" w:rsidRPr="00751081">
        <w:rPr>
          <w:rFonts w:ascii="Times New Roman" w:hAnsi="Times New Roman"/>
          <w:sz w:val="24"/>
          <w:szCs w:val="24"/>
        </w:rPr>
        <w:t>onsultuota 9 įvairių krizių (artimojo žmogaus netektis, šeimos krizės, vaiko paru</w:t>
      </w:r>
      <w:r w:rsidR="00802C02">
        <w:rPr>
          <w:rFonts w:ascii="Times New Roman" w:hAnsi="Times New Roman"/>
          <w:sz w:val="24"/>
          <w:szCs w:val="24"/>
        </w:rPr>
        <w:t>ošimas liudyti teisme) atvejais;</w:t>
      </w:r>
    </w:p>
    <w:p w:rsidR="00002DAE" w:rsidRDefault="00AB6384" w:rsidP="008E50B5">
      <w:pPr>
        <w:tabs>
          <w:tab w:val="left" w:pos="0"/>
        </w:tabs>
        <w:jc w:val="both"/>
        <w:rPr>
          <w:rFonts w:ascii="Times New Roman" w:hAnsi="Times New Roman"/>
          <w:sz w:val="24"/>
          <w:szCs w:val="24"/>
        </w:rPr>
      </w:pPr>
      <w:r>
        <w:rPr>
          <w:rFonts w:ascii="Times New Roman" w:hAnsi="Times New Roman"/>
          <w:sz w:val="24"/>
          <w:szCs w:val="24"/>
        </w:rPr>
        <w:t xml:space="preserve">2. </w:t>
      </w:r>
      <w:r w:rsidR="00751081">
        <w:rPr>
          <w:rFonts w:ascii="Times New Roman" w:hAnsi="Times New Roman"/>
          <w:sz w:val="24"/>
          <w:szCs w:val="24"/>
        </w:rPr>
        <w:t>9</w:t>
      </w:r>
      <w:r>
        <w:rPr>
          <w:rFonts w:ascii="Times New Roman" w:hAnsi="Times New Roman"/>
          <w:sz w:val="24"/>
          <w:szCs w:val="24"/>
        </w:rPr>
        <w:t>. v</w:t>
      </w:r>
      <w:r w:rsidR="00751081" w:rsidRPr="00751081">
        <w:rPr>
          <w:rFonts w:ascii="Times New Roman" w:hAnsi="Times New Roman"/>
          <w:sz w:val="24"/>
          <w:szCs w:val="24"/>
        </w:rPr>
        <w:t>ykdytas ilgalaikis vaikų, tėvų, mokytojų konsultavimas Giedraičių A. Jaroševičiaus gimnazijoje  savižudybės rizikos atveju.</w:t>
      </w:r>
    </w:p>
    <w:p w:rsidR="00C84FA3" w:rsidRDefault="00C84FA3" w:rsidP="008E50B5">
      <w:pPr>
        <w:tabs>
          <w:tab w:val="left" w:pos="0"/>
        </w:tabs>
        <w:jc w:val="both"/>
        <w:rPr>
          <w:rFonts w:ascii="Times New Roman" w:hAnsi="Times New Roman"/>
          <w:sz w:val="24"/>
          <w:szCs w:val="24"/>
        </w:rPr>
      </w:pPr>
    </w:p>
    <w:p w:rsidR="00C84FA3" w:rsidRDefault="00C84FA3" w:rsidP="008E50B5">
      <w:pPr>
        <w:tabs>
          <w:tab w:val="left" w:pos="0"/>
        </w:tabs>
        <w:jc w:val="both"/>
        <w:rPr>
          <w:rFonts w:ascii="Times New Roman" w:hAnsi="Times New Roman"/>
          <w:sz w:val="24"/>
          <w:szCs w:val="24"/>
        </w:rPr>
      </w:pPr>
    </w:p>
    <w:p w:rsidR="00F2719C" w:rsidRDefault="00F2719C" w:rsidP="00EE39FF">
      <w:pPr>
        <w:tabs>
          <w:tab w:val="left" w:pos="0"/>
        </w:tabs>
        <w:jc w:val="center"/>
        <w:rPr>
          <w:rFonts w:ascii="Times New Roman" w:hAnsi="Times New Roman"/>
          <w:sz w:val="24"/>
          <w:szCs w:val="24"/>
        </w:rPr>
      </w:pPr>
    </w:p>
    <w:p w:rsidR="00D90F34" w:rsidRPr="008E50B5" w:rsidRDefault="00D90F34" w:rsidP="00D90F34">
      <w:pPr>
        <w:tabs>
          <w:tab w:val="left" w:pos="0"/>
        </w:tabs>
        <w:jc w:val="center"/>
        <w:rPr>
          <w:rFonts w:ascii="Times New Roman" w:hAnsi="Times New Roman"/>
          <w:b/>
          <w:sz w:val="24"/>
          <w:szCs w:val="24"/>
        </w:rPr>
      </w:pPr>
      <w:r w:rsidRPr="008E50B5">
        <w:rPr>
          <w:rFonts w:ascii="Times New Roman" w:hAnsi="Times New Roman"/>
          <w:b/>
          <w:sz w:val="24"/>
          <w:szCs w:val="24"/>
        </w:rPr>
        <w:t>II</w:t>
      </w:r>
      <w:r w:rsidR="007650B8" w:rsidRPr="008E50B5">
        <w:rPr>
          <w:rFonts w:ascii="Times New Roman" w:hAnsi="Times New Roman"/>
          <w:b/>
          <w:sz w:val="24"/>
          <w:szCs w:val="24"/>
        </w:rPr>
        <w:t>I</w:t>
      </w:r>
      <w:r w:rsidRPr="008E50B5">
        <w:rPr>
          <w:rFonts w:ascii="Times New Roman" w:hAnsi="Times New Roman"/>
          <w:b/>
          <w:sz w:val="24"/>
          <w:szCs w:val="24"/>
        </w:rPr>
        <w:t xml:space="preserve"> SKYRIUS. </w:t>
      </w:r>
      <w:r w:rsidR="007F48F5">
        <w:rPr>
          <w:rFonts w:ascii="Times New Roman" w:hAnsi="Times New Roman"/>
          <w:b/>
          <w:sz w:val="24"/>
          <w:szCs w:val="24"/>
        </w:rPr>
        <w:t xml:space="preserve">ĮSTAIGOS </w:t>
      </w:r>
      <w:r w:rsidRPr="008E50B5">
        <w:rPr>
          <w:rFonts w:ascii="Times New Roman" w:hAnsi="Times New Roman"/>
          <w:b/>
          <w:sz w:val="24"/>
          <w:szCs w:val="24"/>
        </w:rPr>
        <w:t xml:space="preserve">VEIKLOS </w:t>
      </w:r>
      <w:r w:rsidR="007F48F5">
        <w:rPr>
          <w:rFonts w:ascii="Times New Roman" w:hAnsi="Times New Roman"/>
          <w:b/>
          <w:sz w:val="24"/>
          <w:szCs w:val="24"/>
        </w:rPr>
        <w:t>REZULTATŲ VERTINIMO KRITERIJŲ PLANUOTŲ REIKŠMIŲ IR ATASKAITINIO LAIKOTARPIO VERTINIMO KRITERIJŲ LYGINAMOJI ANALIZĖ</w:t>
      </w:r>
    </w:p>
    <w:p w:rsidR="00D90F34" w:rsidRDefault="00D90F34" w:rsidP="00EE39FF">
      <w:pPr>
        <w:tabs>
          <w:tab w:val="left" w:pos="0"/>
        </w:tabs>
        <w:jc w:val="center"/>
        <w:rPr>
          <w:rFonts w:ascii="Times New Roman" w:hAnsi="Times New Roman"/>
          <w:sz w:val="24"/>
          <w:szCs w:val="24"/>
        </w:rPr>
      </w:pPr>
    </w:p>
    <w:p w:rsidR="00EE39FF" w:rsidRPr="00AB6384" w:rsidRDefault="00AB6384" w:rsidP="00EE39FF">
      <w:pPr>
        <w:tabs>
          <w:tab w:val="left" w:pos="0"/>
        </w:tabs>
        <w:jc w:val="both"/>
        <w:rPr>
          <w:rFonts w:ascii="Times New Roman" w:hAnsi="Times New Roman"/>
          <w:b/>
          <w:sz w:val="24"/>
          <w:szCs w:val="24"/>
        </w:rPr>
      </w:pPr>
      <w:r w:rsidRPr="00AB6384">
        <w:rPr>
          <w:rFonts w:ascii="Times New Roman" w:hAnsi="Times New Roman"/>
          <w:b/>
          <w:sz w:val="24"/>
          <w:szCs w:val="24"/>
        </w:rPr>
        <w:lastRenderedPageBreak/>
        <w:t>1 tikslas</w:t>
      </w:r>
      <w:r w:rsidR="00EE39FF" w:rsidRPr="00AB6384">
        <w:rPr>
          <w:rFonts w:ascii="Times New Roman" w:hAnsi="Times New Roman"/>
          <w:b/>
          <w:sz w:val="24"/>
          <w:szCs w:val="24"/>
        </w:rPr>
        <w:t>. Didinti specialiųjų ugdymosi poreikių, psichologinių, asmenybės ir bendravimo problemų turinčių asmenų ugdymosi veiksmingumą, psichologinį atsparumą, bendravimo įgūdžius.</w:t>
      </w:r>
    </w:p>
    <w:p w:rsidR="00EE39FF" w:rsidRPr="00EE39FF" w:rsidRDefault="00EE39FF" w:rsidP="00EE39FF">
      <w:pPr>
        <w:tabs>
          <w:tab w:val="left" w:pos="0"/>
        </w:tabs>
        <w:jc w:val="both"/>
        <w:rPr>
          <w:rFonts w:ascii="Times New Roman" w:hAnsi="Times New Roman"/>
          <w:sz w:val="24"/>
          <w:szCs w:val="24"/>
        </w:rPr>
      </w:pPr>
    </w:p>
    <w:p w:rsidR="00E34E5C" w:rsidRDefault="00E34E5C" w:rsidP="00E34E5C">
      <w:pPr>
        <w:pStyle w:val="Sraopastraipa"/>
        <w:numPr>
          <w:ilvl w:val="1"/>
          <w:numId w:val="4"/>
        </w:numPr>
        <w:tabs>
          <w:tab w:val="left" w:pos="0"/>
        </w:tabs>
        <w:jc w:val="both"/>
        <w:rPr>
          <w:rFonts w:ascii="Times New Roman" w:hAnsi="Times New Roman"/>
          <w:sz w:val="24"/>
          <w:szCs w:val="24"/>
        </w:rPr>
      </w:pPr>
      <w:r w:rsidRPr="00C2561E">
        <w:rPr>
          <w:rFonts w:ascii="Times New Roman" w:hAnsi="Times New Roman"/>
          <w:sz w:val="24"/>
          <w:szCs w:val="24"/>
        </w:rPr>
        <w:t>u</w:t>
      </w:r>
      <w:r w:rsidR="00EE39FF" w:rsidRPr="00C2561E">
        <w:rPr>
          <w:rFonts w:ascii="Times New Roman" w:hAnsi="Times New Roman"/>
          <w:sz w:val="24"/>
          <w:szCs w:val="24"/>
        </w:rPr>
        <w:t>ždavinys. Įvertinti asmens mokymosi sunkumus, sutrikimus, pedagogines, psichologines asmenybės ir ugdymosi problemas, SUP.</w:t>
      </w:r>
    </w:p>
    <w:p w:rsidR="00802C02" w:rsidRPr="00C2561E" w:rsidRDefault="00802C02" w:rsidP="00802C02">
      <w:pPr>
        <w:pStyle w:val="Sraopastraipa"/>
        <w:tabs>
          <w:tab w:val="left" w:pos="0"/>
        </w:tabs>
        <w:ind w:left="360"/>
        <w:jc w:val="both"/>
        <w:rPr>
          <w:rFonts w:ascii="Times New Roman" w:hAnsi="Times New Roman"/>
          <w:sz w:val="24"/>
          <w:szCs w:val="24"/>
        </w:rPr>
      </w:pPr>
    </w:p>
    <w:tbl>
      <w:tblPr>
        <w:tblStyle w:val="Lentelstinklelis"/>
        <w:tblW w:w="0" w:type="auto"/>
        <w:tblLook w:val="04A0" w:firstRow="1" w:lastRow="0" w:firstColumn="1" w:lastColumn="0" w:noHBand="0" w:noVBand="1"/>
      </w:tblPr>
      <w:tblGrid>
        <w:gridCol w:w="5609"/>
        <w:gridCol w:w="1407"/>
        <w:gridCol w:w="2612"/>
      </w:tblGrid>
      <w:tr w:rsidR="00EE39FF" w:rsidTr="00724D97">
        <w:tc>
          <w:tcPr>
            <w:tcW w:w="5778" w:type="dxa"/>
          </w:tcPr>
          <w:p w:rsidR="00EE39FF" w:rsidRPr="00C2561E" w:rsidRDefault="00EE39FF" w:rsidP="00E3487A">
            <w:pPr>
              <w:tabs>
                <w:tab w:val="left" w:pos="0"/>
              </w:tabs>
              <w:jc w:val="both"/>
              <w:rPr>
                <w:rFonts w:ascii="Times New Roman" w:hAnsi="Times New Roman"/>
                <w:sz w:val="24"/>
                <w:szCs w:val="24"/>
              </w:rPr>
            </w:pPr>
            <w:r w:rsidRPr="00C2561E">
              <w:rPr>
                <w:rFonts w:ascii="Times New Roman" w:hAnsi="Times New Roman"/>
                <w:sz w:val="24"/>
                <w:szCs w:val="24"/>
              </w:rPr>
              <w:t>Priemonės</w:t>
            </w:r>
          </w:p>
        </w:tc>
        <w:tc>
          <w:tcPr>
            <w:tcW w:w="1418" w:type="dxa"/>
          </w:tcPr>
          <w:p w:rsidR="00EE39FF" w:rsidRPr="00C2561E" w:rsidRDefault="00EE39FF" w:rsidP="00EE39FF">
            <w:pPr>
              <w:tabs>
                <w:tab w:val="left" w:pos="0"/>
              </w:tabs>
              <w:jc w:val="both"/>
              <w:rPr>
                <w:rFonts w:ascii="Times New Roman" w:hAnsi="Times New Roman"/>
                <w:sz w:val="24"/>
                <w:szCs w:val="24"/>
              </w:rPr>
            </w:pPr>
            <w:r w:rsidRPr="00C2561E">
              <w:rPr>
                <w:rFonts w:ascii="Times New Roman" w:hAnsi="Times New Roman"/>
                <w:sz w:val="24"/>
                <w:szCs w:val="24"/>
              </w:rPr>
              <w:t xml:space="preserve">Sėkmės rodiklis </w:t>
            </w:r>
          </w:p>
        </w:tc>
        <w:tc>
          <w:tcPr>
            <w:tcW w:w="2658" w:type="dxa"/>
          </w:tcPr>
          <w:p w:rsidR="00EE39FF" w:rsidRPr="00C2561E" w:rsidRDefault="00EE39FF" w:rsidP="00E3487A">
            <w:pPr>
              <w:tabs>
                <w:tab w:val="left" w:pos="0"/>
              </w:tabs>
              <w:jc w:val="both"/>
              <w:rPr>
                <w:rFonts w:ascii="Times New Roman" w:hAnsi="Times New Roman"/>
                <w:sz w:val="24"/>
                <w:szCs w:val="24"/>
              </w:rPr>
            </w:pPr>
            <w:r w:rsidRPr="00C2561E">
              <w:rPr>
                <w:rFonts w:ascii="Times New Roman" w:hAnsi="Times New Roman"/>
                <w:sz w:val="24"/>
                <w:szCs w:val="24"/>
              </w:rPr>
              <w:t>Įgyvendinimo faktas 2019 m.</w:t>
            </w:r>
          </w:p>
        </w:tc>
      </w:tr>
      <w:tr w:rsidR="00EE39FF" w:rsidTr="00724D97">
        <w:tc>
          <w:tcPr>
            <w:tcW w:w="5778" w:type="dxa"/>
          </w:tcPr>
          <w:p w:rsidR="00EE39FF" w:rsidRDefault="00EE39FF" w:rsidP="00E3487A">
            <w:pPr>
              <w:tabs>
                <w:tab w:val="left" w:pos="0"/>
              </w:tabs>
              <w:jc w:val="both"/>
              <w:rPr>
                <w:rFonts w:ascii="Times New Roman" w:hAnsi="Times New Roman"/>
                <w:sz w:val="24"/>
                <w:szCs w:val="24"/>
              </w:rPr>
            </w:pPr>
            <w:r w:rsidRPr="00EE39FF">
              <w:rPr>
                <w:rFonts w:ascii="Times New Roman" w:hAnsi="Times New Roman"/>
                <w:sz w:val="24"/>
                <w:szCs w:val="24"/>
              </w:rPr>
              <w:t>Ikimokyklinio amžiaus, priešmokyklinio ir mokyklinio amžiaus vaikų, turinčių ugdymosi sunkumų, kompleksinis įvertinimas</w:t>
            </w:r>
          </w:p>
        </w:tc>
        <w:tc>
          <w:tcPr>
            <w:tcW w:w="1418" w:type="dxa"/>
          </w:tcPr>
          <w:p w:rsidR="00EE39FF" w:rsidRDefault="003E52A6" w:rsidP="00E3487A">
            <w:pPr>
              <w:tabs>
                <w:tab w:val="left" w:pos="0"/>
              </w:tabs>
              <w:jc w:val="both"/>
              <w:rPr>
                <w:rFonts w:ascii="Times New Roman" w:hAnsi="Times New Roman"/>
                <w:sz w:val="24"/>
                <w:szCs w:val="24"/>
              </w:rPr>
            </w:pPr>
            <w:r>
              <w:rPr>
                <w:rFonts w:ascii="Times New Roman" w:hAnsi="Times New Roman"/>
                <w:sz w:val="24"/>
                <w:szCs w:val="24"/>
              </w:rPr>
              <w:t>110 vertinimų</w:t>
            </w:r>
          </w:p>
        </w:tc>
        <w:tc>
          <w:tcPr>
            <w:tcW w:w="2658" w:type="dxa"/>
          </w:tcPr>
          <w:p w:rsidR="00EE39FF" w:rsidRDefault="00A40D5B" w:rsidP="00E3487A">
            <w:pPr>
              <w:tabs>
                <w:tab w:val="left" w:pos="0"/>
              </w:tabs>
              <w:jc w:val="both"/>
              <w:rPr>
                <w:rFonts w:ascii="Times New Roman" w:hAnsi="Times New Roman"/>
                <w:sz w:val="24"/>
                <w:szCs w:val="24"/>
              </w:rPr>
            </w:pPr>
            <w:r>
              <w:rPr>
                <w:rFonts w:ascii="Times New Roman" w:hAnsi="Times New Roman"/>
                <w:sz w:val="24"/>
                <w:szCs w:val="24"/>
              </w:rPr>
              <w:t>Atlikta 123</w:t>
            </w:r>
            <w:r w:rsidR="00804216">
              <w:rPr>
                <w:rFonts w:ascii="Times New Roman" w:hAnsi="Times New Roman"/>
                <w:sz w:val="24"/>
                <w:szCs w:val="24"/>
              </w:rPr>
              <w:t xml:space="preserve"> vertinimai</w:t>
            </w:r>
          </w:p>
        </w:tc>
      </w:tr>
      <w:tr w:rsidR="000D2E2F" w:rsidTr="00724D97">
        <w:tc>
          <w:tcPr>
            <w:tcW w:w="5778" w:type="dxa"/>
            <w:tcBorders>
              <w:top w:val="single" w:sz="4" w:space="0" w:color="000000"/>
              <w:left w:val="single" w:sz="4" w:space="0" w:color="000000"/>
              <w:bottom w:val="single" w:sz="4" w:space="0" w:color="000000"/>
              <w:right w:val="single" w:sz="4" w:space="0" w:color="000000"/>
            </w:tcBorders>
          </w:tcPr>
          <w:p w:rsidR="000D2E2F" w:rsidRPr="000D2E2F" w:rsidRDefault="000D2E2F" w:rsidP="000D2E2F">
            <w:pPr>
              <w:rPr>
                <w:rFonts w:ascii="Times New Roman" w:eastAsia="Times New Roman" w:hAnsi="Times New Roman"/>
                <w:sz w:val="24"/>
                <w:szCs w:val="24"/>
                <w:lang w:eastAsia="lt-LT"/>
              </w:rPr>
            </w:pPr>
            <w:r w:rsidRPr="000D2E2F">
              <w:rPr>
                <w:rFonts w:ascii="Times New Roman" w:eastAsia="Times New Roman" w:hAnsi="Times New Roman"/>
                <w:color w:val="000000"/>
                <w:sz w:val="24"/>
                <w:szCs w:val="24"/>
                <w:lang w:eastAsia="lt-LT"/>
              </w:rPr>
              <w:t>Ikimokyklinio amžiaus vaikų DISC testu vertinimas</w:t>
            </w:r>
          </w:p>
        </w:tc>
        <w:tc>
          <w:tcPr>
            <w:tcW w:w="1418" w:type="dxa"/>
          </w:tcPr>
          <w:p w:rsidR="000D2E2F" w:rsidRPr="000D2E2F" w:rsidRDefault="003E52A6" w:rsidP="000D2E2F">
            <w:pPr>
              <w:tabs>
                <w:tab w:val="left" w:pos="0"/>
              </w:tabs>
              <w:jc w:val="both"/>
              <w:rPr>
                <w:rFonts w:ascii="Times New Roman" w:hAnsi="Times New Roman"/>
                <w:sz w:val="24"/>
                <w:szCs w:val="24"/>
              </w:rPr>
            </w:pPr>
            <w:r>
              <w:rPr>
                <w:rFonts w:ascii="Times New Roman" w:hAnsi="Times New Roman"/>
                <w:sz w:val="24"/>
                <w:szCs w:val="24"/>
              </w:rPr>
              <w:t>40 vertinimų</w:t>
            </w:r>
          </w:p>
        </w:tc>
        <w:tc>
          <w:tcPr>
            <w:tcW w:w="2658" w:type="dxa"/>
            <w:tcBorders>
              <w:top w:val="single" w:sz="4" w:space="0" w:color="000000"/>
              <w:left w:val="single" w:sz="4" w:space="0" w:color="000000"/>
              <w:bottom w:val="single" w:sz="4" w:space="0" w:color="000000"/>
              <w:right w:val="single" w:sz="4" w:space="0" w:color="000000"/>
            </w:tcBorders>
          </w:tcPr>
          <w:p w:rsidR="000D2E2F" w:rsidRPr="000D2E2F" w:rsidRDefault="00804216" w:rsidP="000D2E2F">
            <w:pPr>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Atlikta 27  vertinimai</w:t>
            </w:r>
          </w:p>
        </w:tc>
      </w:tr>
      <w:tr w:rsidR="000D2E2F" w:rsidTr="00724D97">
        <w:tc>
          <w:tcPr>
            <w:tcW w:w="5778" w:type="dxa"/>
            <w:tcBorders>
              <w:top w:val="single" w:sz="4" w:space="0" w:color="000000"/>
              <w:left w:val="single" w:sz="4" w:space="0" w:color="000000"/>
              <w:bottom w:val="single" w:sz="4" w:space="0" w:color="000000"/>
              <w:right w:val="single" w:sz="4" w:space="0" w:color="000000"/>
            </w:tcBorders>
          </w:tcPr>
          <w:p w:rsidR="000D2E2F" w:rsidRPr="000D2E2F" w:rsidRDefault="000D2E2F" w:rsidP="000D2E2F">
            <w:pPr>
              <w:rPr>
                <w:rFonts w:ascii="Times New Roman" w:eastAsia="Times New Roman" w:hAnsi="Times New Roman"/>
                <w:sz w:val="24"/>
                <w:szCs w:val="24"/>
                <w:lang w:eastAsia="lt-LT"/>
              </w:rPr>
            </w:pPr>
            <w:r w:rsidRPr="000D2E2F">
              <w:rPr>
                <w:rFonts w:ascii="Times New Roman" w:eastAsia="Times New Roman" w:hAnsi="Times New Roman"/>
                <w:color w:val="000000"/>
                <w:sz w:val="24"/>
                <w:szCs w:val="24"/>
                <w:lang w:eastAsia="lt-LT"/>
              </w:rPr>
              <w:t>Elgesio ir/ar emocinės būklės vertinimas</w:t>
            </w:r>
          </w:p>
        </w:tc>
        <w:tc>
          <w:tcPr>
            <w:tcW w:w="1418" w:type="dxa"/>
          </w:tcPr>
          <w:p w:rsidR="000D2E2F" w:rsidRPr="000D2E2F" w:rsidRDefault="00804216" w:rsidP="000D2E2F">
            <w:pPr>
              <w:tabs>
                <w:tab w:val="left" w:pos="0"/>
              </w:tabs>
              <w:jc w:val="both"/>
              <w:rPr>
                <w:rFonts w:ascii="Times New Roman" w:hAnsi="Times New Roman"/>
                <w:sz w:val="24"/>
                <w:szCs w:val="24"/>
              </w:rPr>
            </w:pPr>
            <w:r>
              <w:rPr>
                <w:rFonts w:ascii="Times New Roman" w:hAnsi="Times New Roman"/>
                <w:sz w:val="24"/>
                <w:szCs w:val="24"/>
              </w:rPr>
              <w:t>15 vertinimų</w:t>
            </w:r>
          </w:p>
        </w:tc>
        <w:tc>
          <w:tcPr>
            <w:tcW w:w="2658" w:type="dxa"/>
            <w:tcBorders>
              <w:top w:val="single" w:sz="4" w:space="0" w:color="000000"/>
              <w:left w:val="single" w:sz="4" w:space="0" w:color="000000"/>
              <w:bottom w:val="single" w:sz="4" w:space="0" w:color="000000"/>
              <w:right w:val="single" w:sz="4" w:space="0" w:color="000000"/>
            </w:tcBorders>
          </w:tcPr>
          <w:p w:rsidR="000D2E2F" w:rsidRPr="000D2E2F" w:rsidRDefault="00804216" w:rsidP="000D2E2F">
            <w:pPr>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Atlikta 26 vertinimai</w:t>
            </w:r>
          </w:p>
        </w:tc>
      </w:tr>
    </w:tbl>
    <w:p w:rsidR="000D2E2F" w:rsidRDefault="000D2E2F" w:rsidP="00735047">
      <w:pPr>
        <w:tabs>
          <w:tab w:val="left" w:pos="0"/>
        </w:tabs>
        <w:jc w:val="both"/>
        <w:rPr>
          <w:rFonts w:ascii="Times New Roman" w:hAnsi="Times New Roman"/>
          <w:b/>
          <w:sz w:val="24"/>
          <w:szCs w:val="24"/>
        </w:rPr>
      </w:pPr>
    </w:p>
    <w:p w:rsidR="000E2525" w:rsidRPr="00C2561E" w:rsidRDefault="00E34E5C" w:rsidP="008E50B5">
      <w:pPr>
        <w:pStyle w:val="Sraopastraipa"/>
        <w:numPr>
          <w:ilvl w:val="1"/>
          <w:numId w:val="4"/>
        </w:numPr>
        <w:tabs>
          <w:tab w:val="left" w:pos="0"/>
        </w:tabs>
        <w:jc w:val="both"/>
        <w:rPr>
          <w:rFonts w:ascii="Times New Roman" w:hAnsi="Times New Roman"/>
          <w:sz w:val="24"/>
          <w:szCs w:val="24"/>
        </w:rPr>
      </w:pPr>
      <w:r w:rsidRPr="00C2561E">
        <w:rPr>
          <w:rFonts w:ascii="Times New Roman" w:hAnsi="Times New Roman"/>
          <w:sz w:val="24"/>
          <w:szCs w:val="24"/>
        </w:rPr>
        <w:t>uždavinys. Teikti psichologines, specialiąsias pedagogines konsultacijas</w:t>
      </w:r>
    </w:p>
    <w:p w:rsidR="008E50B5" w:rsidRPr="00C2561E" w:rsidRDefault="008E50B5" w:rsidP="008E50B5">
      <w:pPr>
        <w:pStyle w:val="Sraopastraipa"/>
        <w:tabs>
          <w:tab w:val="left" w:pos="0"/>
        </w:tabs>
        <w:ind w:left="360"/>
        <w:jc w:val="both"/>
        <w:rPr>
          <w:rFonts w:ascii="Times New Roman" w:hAnsi="Times New Roman"/>
          <w:sz w:val="24"/>
          <w:szCs w:val="24"/>
        </w:rPr>
      </w:pPr>
    </w:p>
    <w:tbl>
      <w:tblPr>
        <w:tblStyle w:val="Lentelstinklelis"/>
        <w:tblW w:w="0" w:type="auto"/>
        <w:tblLook w:val="04A0" w:firstRow="1" w:lastRow="0" w:firstColumn="1" w:lastColumn="0" w:noHBand="0" w:noVBand="1"/>
      </w:tblPr>
      <w:tblGrid>
        <w:gridCol w:w="5613"/>
        <w:gridCol w:w="1400"/>
        <w:gridCol w:w="2615"/>
      </w:tblGrid>
      <w:tr w:rsidR="008E50B5" w:rsidRPr="00C2561E" w:rsidTr="00724D97">
        <w:tc>
          <w:tcPr>
            <w:tcW w:w="5778" w:type="dxa"/>
          </w:tcPr>
          <w:p w:rsidR="008E50B5" w:rsidRPr="00C2561E" w:rsidRDefault="008E50B5" w:rsidP="00487BE1">
            <w:pPr>
              <w:tabs>
                <w:tab w:val="left" w:pos="0"/>
              </w:tabs>
              <w:jc w:val="both"/>
              <w:rPr>
                <w:rFonts w:ascii="Times New Roman" w:hAnsi="Times New Roman"/>
                <w:sz w:val="24"/>
                <w:szCs w:val="24"/>
              </w:rPr>
            </w:pPr>
            <w:r w:rsidRPr="00C2561E">
              <w:rPr>
                <w:rFonts w:ascii="Times New Roman" w:hAnsi="Times New Roman"/>
                <w:sz w:val="24"/>
                <w:szCs w:val="24"/>
              </w:rPr>
              <w:t>Priemonės</w:t>
            </w:r>
          </w:p>
        </w:tc>
        <w:tc>
          <w:tcPr>
            <w:tcW w:w="1418" w:type="dxa"/>
          </w:tcPr>
          <w:p w:rsidR="008E50B5" w:rsidRPr="00C2561E" w:rsidRDefault="008E50B5" w:rsidP="00487BE1">
            <w:pPr>
              <w:tabs>
                <w:tab w:val="left" w:pos="0"/>
              </w:tabs>
              <w:jc w:val="both"/>
              <w:rPr>
                <w:rFonts w:ascii="Times New Roman" w:hAnsi="Times New Roman"/>
                <w:sz w:val="24"/>
                <w:szCs w:val="24"/>
              </w:rPr>
            </w:pPr>
            <w:r w:rsidRPr="00C2561E">
              <w:rPr>
                <w:rFonts w:ascii="Times New Roman" w:hAnsi="Times New Roman"/>
                <w:sz w:val="24"/>
                <w:szCs w:val="24"/>
              </w:rPr>
              <w:t xml:space="preserve">Sėkmės rodiklis </w:t>
            </w:r>
          </w:p>
        </w:tc>
        <w:tc>
          <w:tcPr>
            <w:tcW w:w="2658" w:type="dxa"/>
          </w:tcPr>
          <w:p w:rsidR="008E50B5" w:rsidRPr="00C2561E" w:rsidRDefault="008E50B5" w:rsidP="00487BE1">
            <w:pPr>
              <w:tabs>
                <w:tab w:val="left" w:pos="0"/>
              </w:tabs>
              <w:jc w:val="both"/>
              <w:rPr>
                <w:rFonts w:ascii="Times New Roman" w:hAnsi="Times New Roman"/>
                <w:sz w:val="24"/>
                <w:szCs w:val="24"/>
              </w:rPr>
            </w:pPr>
            <w:r w:rsidRPr="00C2561E">
              <w:rPr>
                <w:rFonts w:ascii="Times New Roman" w:hAnsi="Times New Roman"/>
                <w:sz w:val="24"/>
                <w:szCs w:val="24"/>
              </w:rPr>
              <w:t>Įgyvendinimo faktas 2019 m.</w:t>
            </w:r>
          </w:p>
        </w:tc>
      </w:tr>
      <w:tr w:rsidR="008E50B5" w:rsidTr="00724D97">
        <w:tc>
          <w:tcPr>
            <w:tcW w:w="5778" w:type="dxa"/>
          </w:tcPr>
          <w:p w:rsidR="008E50B5" w:rsidRPr="008E50B5" w:rsidRDefault="008E50B5" w:rsidP="00487BE1">
            <w:pPr>
              <w:tabs>
                <w:tab w:val="left" w:pos="0"/>
              </w:tabs>
              <w:jc w:val="both"/>
              <w:rPr>
                <w:rFonts w:ascii="Times New Roman" w:hAnsi="Times New Roman"/>
                <w:sz w:val="24"/>
                <w:szCs w:val="24"/>
              </w:rPr>
            </w:pPr>
            <w:r w:rsidRPr="008E50B5">
              <w:rPr>
                <w:rFonts w:ascii="Times New Roman" w:hAnsi="Times New Roman"/>
                <w:sz w:val="24"/>
                <w:szCs w:val="24"/>
              </w:rPr>
              <w:t xml:space="preserve">Pedagoginės psichologinės konsultacijos </w:t>
            </w:r>
            <w:r w:rsidR="00C12B05" w:rsidRPr="00C12B05">
              <w:rPr>
                <w:rFonts w:ascii="Times New Roman" w:hAnsi="Times New Roman"/>
                <w:sz w:val="24"/>
                <w:szCs w:val="24"/>
              </w:rPr>
              <w:t>(psichologai, specialieji pedagogai, logopedai)</w:t>
            </w:r>
          </w:p>
        </w:tc>
        <w:tc>
          <w:tcPr>
            <w:tcW w:w="1418" w:type="dxa"/>
          </w:tcPr>
          <w:p w:rsidR="008E50B5" w:rsidRPr="008E50B5" w:rsidRDefault="008E50B5" w:rsidP="00487BE1">
            <w:pPr>
              <w:tabs>
                <w:tab w:val="left" w:pos="0"/>
              </w:tabs>
              <w:jc w:val="both"/>
              <w:rPr>
                <w:rFonts w:ascii="Times New Roman" w:hAnsi="Times New Roman"/>
                <w:sz w:val="24"/>
                <w:szCs w:val="24"/>
              </w:rPr>
            </w:pPr>
            <w:r w:rsidRPr="008E50B5">
              <w:rPr>
                <w:rFonts w:ascii="Times New Roman" w:hAnsi="Times New Roman"/>
                <w:sz w:val="24"/>
                <w:szCs w:val="24"/>
              </w:rPr>
              <w:t>500</w:t>
            </w:r>
          </w:p>
        </w:tc>
        <w:tc>
          <w:tcPr>
            <w:tcW w:w="2658" w:type="dxa"/>
          </w:tcPr>
          <w:p w:rsidR="008E50B5" w:rsidRPr="008E50B5" w:rsidRDefault="008E50B5" w:rsidP="00487BE1">
            <w:pPr>
              <w:tabs>
                <w:tab w:val="left" w:pos="0"/>
              </w:tabs>
              <w:jc w:val="both"/>
              <w:rPr>
                <w:rFonts w:ascii="Times New Roman" w:hAnsi="Times New Roman"/>
                <w:sz w:val="24"/>
                <w:szCs w:val="24"/>
              </w:rPr>
            </w:pPr>
            <w:r w:rsidRPr="008E50B5">
              <w:rPr>
                <w:rFonts w:ascii="Times New Roman" w:hAnsi="Times New Roman"/>
                <w:sz w:val="24"/>
                <w:szCs w:val="24"/>
              </w:rPr>
              <w:t>664</w:t>
            </w:r>
          </w:p>
        </w:tc>
      </w:tr>
      <w:tr w:rsidR="008E50B5" w:rsidTr="00724D97">
        <w:tc>
          <w:tcPr>
            <w:tcW w:w="5778" w:type="dxa"/>
          </w:tcPr>
          <w:p w:rsidR="008E50B5" w:rsidRPr="008E50B5" w:rsidRDefault="008E50B5" w:rsidP="00C12B05">
            <w:pPr>
              <w:tabs>
                <w:tab w:val="left" w:pos="0"/>
              </w:tabs>
              <w:rPr>
                <w:rFonts w:ascii="Times New Roman" w:hAnsi="Times New Roman"/>
                <w:sz w:val="24"/>
                <w:szCs w:val="24"/>
              </w:rPr>
            </w:pPr>
            <w:r w:rsidRPr="008E50B5">
              <w:rPr>
                <w:rFonts w:ascii="Times New Roman" w:hAnsi="Times New Roman"/>
                <w:sz w:val="24"/>
                <w:szCs w:val="24"/>
              </w:rPr>
              <w:t>Psichologinės pagalbos teikimas</w:t>
            </w:r>
            <w:r w:rsidR="00C12B05">
              <w:rPr>
                <w:rFonts w:ascii="Times New Roman" w:hAnsi="Times New Roman"/>
                <w:sz w:val="24"/>
                <w:szCs w:val="24"/>
              </w:rPr>
              <w:t xml:space="preserve"> (psichologai)</w:t>
            </w:r>
            <w:r>
              <w:rPr>
                <w:rFonts w:ascii="Times New Roman" w:hAnsi="Times New Roman"/>
                <w:sz w:val="24"/>
                <w:szCs w:val="24"/>
              </w:rPr>
              <w:t xml:space="preserve"> </w:t>
            </w:r>
          </w:p>
        </w:tc>
        <w:tc>
          <w:tcPr>
            <w:tcW w:w="1418" w:type="dxa"/>
          </w:tcPr>
          <w:p w:rsidR="008E50B5" w:rsidRPr="008E50B5" w:rsidRDefault="008E50B5" w:rsidP="00735047">
            <w:pPr>
              <w:tabs>
                <w:tab w:val="left" w:pos="0"/>
              </w:tabs>
              <w:jc w:val="both"/>
              <w:rPr>
                <w:rFonts w:ascii="Times New Roman" w:hAnsi="Times New Roman"/>
                <w:sz w:val="24"/>
                <w:szCs w:val="24"/>
              </w:rPr>
            </w:pPr>
            <w:r>
              <w:rPr>
                <w:rFonts w:ascii="Times New Roman" w:hAnsi="Times New Roman"/>
                <w:sz w:val="24"/>
                <w:szCs w:val="24"/>
              </w:rPr>
              <w:t>500</w:t>
            </w:r>
          </w:p>
        </w:tc>
        <w:tc>
          <w:tcPr>
            <w:tcW w:w="2658" w:type="dxa"/>
          </w:tcPr>
          <w:p w:rsidR="008E50B5" w:rsidRPr="008E50B5" w:rsidRDefault="008E50B5" w:rsidP="00735047">
            <w:pPr>
              <w:tabs>
                <w:tab w:val="left" w:pos="0"/>
              </w:tabs>
              <w:jc w:val="both"/>
              <w:rPr>
                <w:rFonts w:ascii="Times New Roman" w:hAnsi="Times New Roman"/>
                <w:sz w:val="24"/>
                <w:szCs w:val="24"/>
              </w:rPr>
            </w:pPr>
            <w:r w:rsidRPr="008E50B5">
              <w:rPr>
                <w:rFonts w:ascii="Times New Roman" w:hAnsi="Times New Roman"/>
                <w:sz w:val="24"/>
                <w:szCs w:val="24"/>
              </w:rPr>
              <w:t>577</w:t>
            </w:r>
          </w:p>
        </w:tc>
      </w:tr>
      <w:tr w:rsidR="008E50B5" w:rsidTr="00724D97">
        <w:tc>
          <w:tcPr>
            <w:tcW w:w="5778" w:type="dxa"/>
          </w:tcPr>
          <w:p w:rsidR="008E50B5" w:rsidRPr="008E50B5" w:rsidRDefault="008E50B5" w:rsidP="00735047">
            <w:pPr>
              <w:tabs>
                <w:tab w:val="left" w:pos="0"/>
              </w:tabs>
              <w:jc w:val="both"/>
              <w:rPr>
                <w:rFonts w:ascii="Times New Roman" w:hAnsi="Times New Roman"/>
                <w:sz w:val="24"/>
                <w:szCs w:val="24"/>
              </w:rPr>
            </w:pPr>
            <w:r w:rsidRPr="008E50B5">
              <w:rPr>
                <w:rFonts w:ascii="Times New Roman" w:hAnsi="Times New Roman"/>
                <w:sz w:val="24"/>
                <w:szCs w:val="24"/>
              </w:rPr>
              <w:t>Specialiosios pedagoginės pagalbos teikimas</w:t>
            </w:r>
            <w:r>
              <w:rPr>
                <w:rFonts w:ascii="Times New Roman" w:hAnsi="Times New Roman"/>
                <w:sz w:val="24"/>
                <w:szCs w:val="24"/>
              </w:rPr>
              <w:t xml:space="preserve"> (specialieji pedagogai, logopedai)</w:t>
            </w:r>
          </w:p>
        </w:tc>
        <w:tc>
          <w:tcPr>
            <w:tcW w:w="1418" w:type="dxa"/>
          </w:tcPr>
          <w:p w:rsidR="008E50B5" w:rsidRPr="008E50B5" w:rsidRDefault="008E50B5" w:rsidP="00735047">
            <w:pPr>
              <w:tabs>
                <w:tab w:val="left" w:pos="0"/>
              </w:tabs>
              <w:jc w:val="both"/>
              <w:rPr>
                <w:rFonts w:ascii="Times New Roman" w:hAnsi="Times New Roman"/>
                <w:sz w:val="24"/>
                <w:szCs w:val="24"/>
              </w:rPr>
            </w:pPr>
            <w:r>
              <w:rPr>
                <w:rFonts w:ascii="Times New Roman" w:hAnsi="Times New Roman"/>
                <w:sz w:val="24"/>
                <w:szCs w:val="24"/>
              </w:rPr>
              <w:t>200</w:t>
            </w:r>
          </w:p>
        </w:tc>
        <w:tc>
          <w:tcPr>
            <w:tcW w:w="2658" w:type="dxa"/>
          </w:tcPr>
          <w:p w:rsidR="008E50B5" w:rsidRPr="008E50B5" w:rsidRDefault="008E50B5" w:rsidP="00735047">
            <w:pPr>
              <w:tabs>
                <w:tab w:val="left" w:pos="0"/>
              </w:tabs>
              <w:jc w:val="both"/>
              <w:rPr>
                <w:rFonts w:ascii="Times New Roman" w:hAnsi="Times New Roman"/>
                <w:sz w:val="24"/>
                <w:szCs w:val="24"/>
              </w:rPr>
            </w:pPr>
            <w:r w:rsidRPr="008E50B5">
              <w:rPr>
                <w:rFonts w:ascii="Times New Roman" w:hAnsi="Times New Roman"/>
                <w:sz w:val="24"/>
                <w:szCs w:val="24"/>
              </w:rPr>
              <w:t>219</w:t>
            </w:r>
          </w:p>
        </w:tc>
      </w:tr>
    </w:tbl>
    <w:p w:rsidR="00E34E5C" w:rsidRDefault="00E34E5C" w:rsidP="00735047">
      <w:pPr>
        <w:tabs>
          <w:tab w:val="left" w:pos="0"/>
        </w:tabs>
        <w:jc w:val="both"/>
        <w:rPr>
          <w:rFonts w:ascii="Times New Roman" w:hAnsi="Times New Roman"/>
          <w:b/>
          <w:sz w:val="24"/>
          <w:szCs w:val="24"/>
        </w:rPr>
      </w:pPr>
    </w:p>
    <w:p w:rsidR="00E34E5C" w:rsidRPr="00C2561E" w:rsidRDefault="003E52A6" w:rsidP="003E52A6">
      <w:pPr>
        <w:pStyle w:val="Sraopastraipa"/>
        <w:numPr>
          <w:ilvl w:val="1"/>
          <w:numId w:val="5"/>
        </w:numPr>
        <w:tabs>
          <w:tab w:val="left" w:pos="0"/>
        </w:tabs>
        <w:jc w:val="both"/>
        <w:rPr>
          <w:rFonts w:ascii="Times New Roman" w:hAnsi="Times New Roman"/>
          <w:sz w:val="24"/>
          <w:szCs w:val="24"/>
        </w:rPr>
      </w:pPr>
      <w:r w:rsidRPr="00C2561E">
        <w:rPr>
          <w:rFonts w:ascii="Times New Roman" w:hAnsi="Times New Roman"/>
          <w:sz w:val="24"/>
          <w:szCs w:val="24"/>
        </w:rPr>
        <w:t>uždavinys. Teikti prevencinę, informacinę,  švietėjišką metodinę pagalbą ugdymo įstaigoms, tėvams.</w:t>
      </w:r>
    </w:p>
    <w:tbl>
      <w:tblPr>
        <w:tblStyle w:val="Lentelstinklelis"/>
        <w:tblW w:w="0" w:type="auto"/>
        <w:tblLook w:val="04A0" w:firstRow="1" w:lastRow="0" w:firstColumn="1" w:lastColumn="0" w:noHBand="0" w:noVBand="1"/>
      </w:tblPr>
      <w:tblGrid>
        <w:gridCol w:w="5613"/>
        <w:gridCol w:w="1400"/>
        <w:gridCol w:w="2615"/>
      </w:tblGrid>
      <w:tr w:rsidR="00A0652F" w:rsidRPr="00C2561E" w:rsidTr="00724D97">
        <w:tc>
          <w:tcPr>
            <w:tcW w:w="5778" w:type="dxa"/>
          </w:tcPr>
          <w:p w:rsidR="00A0652F" w:rsidRPr="00C2561E" w:rsidRDefault="00A0652F" w:rsidP="00487BE1">
            <w:pPr>
              <w:tabs>
                <w:tab w:val="left" w:pos="0"/>
              </w:tabs>
              <w:jc w:val="both"/>
              <w:rPr>
                <w:rFonts w:ascii="Times New Roman" w:hAnsi="Times New Roman"/>
                <w:sz w:val="24"/>
                <w:szCs w:val="24"/>
              </w:rPr>
            </w:pPr>
            <w:r w:rsidRPr="00C2561E">
              <w:rPr>
                <w:rFonts w:ascii="Times New Roman" w:hAnsi="Times New Roman"/>
                <w:sz w:val="24"/>
                <w:szCs w:val="24"/>
              </w:rPr>
              <w:t>Priemonės</w:t>
            </w:r>
          </w:p>
        </w:tc>
        <w:tc>
          <w:tcPr>
            <w:tcW w:w="1418" w:type="dxa"/>
          </w:tcPr>
          <w:p w:rsidR="00A0652F" w:rsidRPr="00C2561E" w:rsidRDefault="00A0652F" w:rsidP="00487BE1">
            <w:pPr>
              <w:tabs>
                <w:tab w:val="left" w:pos="0"/>
              </w:tabs>
              <w:jc w:val="both"/>
              <w:rPr>
                <w:rFonts w:ascii="Times New Roman" w:hAnsi="Times New Roman"/>
                <w:sz w:val="24"/>
                <w:szCs w:val="24"/>
              </w:rPr>
            </w:pPr>
            <w:r w:rsidRPr="00C2561E">
              <w:rPr>
                <w:rFonts w:ascii="Times New Roman" w:hAnsi="Times New Roman"/>
                <w:sz w:val="24"/>
                <w:szCs w:val="24"/>
              </w:rPr>
              <w:t xml:space="preserve">Sėkmės rodiklis </w:t>
            </w:r>
          </w:p>
        </w:tc>
        <w:tc>
          <w:tcPr>
            <w:tcW w:w="2658" w:type="dxa"/>
          </w:tcPr>
          <w:p w:rsidR="00A0652F" w:rsidRPr="00C2561E" w:rsidRDefault="00A0652F" w:rsidP="00487BE1">
            <w:pPr>
              <w:tabs>
                <w:tab w:val="left" w:pos="0"/>
              </w:tabs>
              <w:jc w:val="both"/>
              <w:rPr>
                <w:rFonts w:ascii="Times New Roman" w:hAnsi="Times New Roman"/>
                <w:sz w:val="24"/>
                <w:szCs w:val="24"/>
              </w:rPr>
            </w:pPr>
            <w:r w:rsidRPr="00C2561E">
              <w:rPr>
                <w:rFonts w:ascii="Times New Roman" w:hAnsi="Times New Roman"/>
                <w:sz w:val="24"/>
                <w:szCs w:val="24"/>
              </w:rPr>
              <w:t>Įgyvendinimo faktas 2019 m.</w:t>
            </w:r>
          </w:p>
        </w:tc>
      </w:tr>
      <w:tr w:rsidR="007F48F5" w:rsidTr="00724D97">
        <w:tc>
          <w:tcPr>
            <w:tcW w:w="5778" w:type="dxa"/>
          </w:tcPr>
          <w:p w:rsidR="007F48F5" w:rsidRPr="007F48F5" w:rsidRDefault="007F48F5" w:rsidP="00487BE1">
            <w:pPr>
              <w:tabs>
                <w:tab w:val="left" w:pos="0"/>
              </w:tabs>
              <w:jc w:val="both"/>
              <w:rPr>
                <w:rFonts w:ascii="Times New Roman" w:hAnsi="Times New Roman"/>
                <w:sz w:val="24"/>
                <w:szCs w:val="24"/>
              </w:rPr>
            </w:pPr>
            <w:r w:rsidRPr="007F48F5">
              <w:rPr>
                <w:rFonts w:ascii="Times New Roman" w:hAnsi="Times New Roman"/>
                <w:sz w:val="24"/>
                <w:szCs w:val="24"/>
              </w:rPr>
              <w:t>Miesto/rajono švietimo pagalbos specialistų metodinės veiklos organizavimas</w:t>
            </w:r>
          </w:p>
        </w:tc>
        <w:tc>
          <w:tcPr>
            <w:tcW w:w="1418" w:type="dxa"/>
          </w:tcPr>
          <w:p w:rsidR="007F48F5" w:rsidRPr="007F48F5" w:rsidRDefault="007F48F5" w:rsidP="00487BE1">
            <w:pPr>
              <w:tabs>
                <w:tab w:val="left" w:pos="0"/>
              </w:tabs>
              <w:jc w:val="both"/>
              <w:rPr>
                <w:rFonts w:ascii="Times New Roman" w:hAnsi="Times New Roman"/>
                <w:sz w:val="24"/>
                <w:szCs w:val="24"/>
              </w:rPr>
            </w:pPr>
            <w:r w:rsidRPr="007F48F5">
              <w:rPr>
                <w:rFonts w:ascii="Times New Roman" w:hAnsi="Times New Roman"/>
                <w:sz w:val="24"/>
                <w:szCs w:val="24"/>
              </w:rPr>
              <w:t>8</w:t>
            </w:r>
          </w:p>
        </w:tc>
        <w:tc>
          <w:tcPr>
            <w:tcW w:w="2658" w:type="dxa"/>
          </w:tcPr>
          <w:p w:rsidR="007F48F5" w:rsidRPr="007F48F5" w:rsidRDefault="007F48F5" w:rsidP="00487BE1">
            <w:pPr>
              <w:tabs>
                <w:tab w:val="left" w:pos="0"/>
              </w:tabs>
              <w:jc w:val="both"/>
              <w:rPr>
                <w:rFonts w:ascii="Times New Roman" w:hAnsi="Times New Roman"/>
                <w:sz w:val="24"/>
                <w:szCs w:val="24"/>
              </w:rPr>
            </w:pPr>
            <w:r w:rsidRPr="007F48F5">
              <w:rPr>
                <w:rFonts w:ascii="Times New Roman" w:hAnsi="Times New Roman"/>
                <w:sz w:val="24"/>
                <w:szCs w:val="24"/>
              </w:rPr>
              <w:t>11</w:t>
            </w:r>
          </w:p>
        </w:tc>
      </w:tr>
      <w:tr w:rsidR="00A40D5B" w:rsidTr="00724D97">
        <w:tc>
          <w:tcPr>
            <w:tcW w:w="5778" w:type="dxa"/>
          </w:tcPr>
          <w:p w:rsidR="00A40D5B" w:rsidRPr="007F48F5" w:rsidRDefault="00A40D5B" w:rsidP="00487BE1">
            <w:pPr>
              <w:tabs>
                <w:tab w:val="left" w:pos="0"/>
              </w:tabs>
              <w:jc w:val="both"/>
              <w:rPr>
                <w:rFonts w:ascii="Times New Roman" w:hAnsi="Times New Roman"/>
                <w:sz w:val="24"/>
                <w:szCs w:val="24"/>
              </w:rPr>
            </w:pPr>
          </w:p>
        </w:tc>
        <w:tc>
          <w:tcPr>
            <w:tcW w:w="1418" w:type="dxa"/>
          </w:tcPr>
          <w:p w:rsidR="00A40D5B" w:rsidRPr="007F48F5" w:rsidRDefault="00A40D5B" w:rsidP="00487BE1">
            <w:pPr>
              <w:tabs>
                <w:tab w:val="left" w:pos="0"/>
              </w:tabs>
              <w:jc w:val="both"/>
              <w:rPr>
                <w:rFonts w:ascii="Times New Roman" w:hAnsi="Times New Roman"/>
                <w:sz w:val="24"/>
                <w:szCs w:val="24"/>
              </w:rPr>
            </w:pPr>
          </w:p>
        </w:tc>
        <w:tc>
          <w:tcPr>
            <w:tcW w:w="2658" w:type="dxa"/>
          </w:tcPr>
          <w:p w:rsidR="00A40D5B" w:rsidRPr="007F48F5" w:rsidRDefault="00A40D5B" w:rsidP="00487BE1">
            <w:pPr>
              <w:tabs>
                <w:tab w:val="left" w:pos="0"/>
              </w:tabs>
              <w:jc w:val="both"/>
              <w:rPr>
                <w:rFonts w:ascii="Times New Roman" w:hAnsi="Times New Roman"/>
                <w:sz w:val="24"/>
                <w:szCs w:val="24"/>
              </w:rPr>
            </w:pPr>
          </w:p>
        </w:tc>
      </w:tr>
      <w:tr w:rsidR="00A0652F" w:rsidTr="00724D97">
        <w:tc>
          <w:tcPr>
            <w:tcW w:w="5778" w:type="dxa"/>
          </w:tcPr>
          <w:p w:rsidR="00A0652F" w:rsidRPr="00804216" w:rsidRDefault="00A0652F" w:rsidP="003E52A6">
            <w:pPr>
              <w:tabs>
                <w:tab w:val="left" w:pos="0"/>
              </w:tabs>
              <w:jc w:val="both"/>
              <w:rPr>
                <w:rFonts w:ascii="Times New Roman" w:hAnsi="Times New Roman"/>
                <w:sz w:val="24"/>
                <w:szCs w:val="24"/>
              </w:rPr>
            </w:pPr>
            <w:r w:rsidRPr="00804216">
              <w:rPr>
                <w:rFonts w:ascii="Times New Roman" w:hAnsi="Times New Roman"/>
                <w:sz w:val="24"/>
                <w:szCs w:val="24"/>
              </w:rPr>
              <w:t xml:space="preserve">Metodinė, konsultacinė, šviečiamoji pagalba ugdymo įstaigoms krizių prevencijai, intervencijai ir </w:t>
            </w:r>
            <w:proofErr w:type="spellStart"/>
            <w:r w:rsidRPr="00804216">
              <w:rPr>
                <w:rFonts w:ascii="Times New Roman" w:hAnsi="Times New Roman"/>
                <w:sz w:val="24"/>
                <w:szCs w:val="24"/>
              </w:rPr>
              <w:t>postvencijai</w:t>
            </w:r>
            <w:proofErr w:type="spellEnd"/>
            <w:r w:rsidRPr="00804216">
              <w:rPr>
                <w:rFonts w:ascii="Times New Roman" w:hAnsi="Times New Roman"/>
                <w:sz w:val="24"/>
                <w:szCs w:val="24"/>
              </w:rPr>
              <w:t xml:space="preserve"> užtikrinti</w:t>
            </w:r>
          </w:p>
        </w:tc>
        <w:tc>
          <w:tcPr>
            <w:tcW w:w="1418" w:type="dxa"/>
          </w:tcPr>
          <w:p w:rsidR="00A0652F" w:rsidRPr="00804216" w:rsidRDefault="00C2561E" w:rsidP="003E52A6">
            <w:pPr>
              <w:tabs>
                <w:tab w:val="left" w:pos="0"/>
              </w:tabs>
              <w:jc w:val="both"/>
              <w:rPr>
                <w:rFonts w:ascii="Times New Roman" w:hAnsi="Times New Roman"/>
                <w:sz w:val="24"/>
                <w:szCs w:val="24"/>
              </w:rPr>
            </w:pPr>
            <w:r>
              <w:rPr>
                <w:rFonts w:ascii="Times New Roman" w:hAnsi="Times New Roman"/>
                <w:sz w:val="24"/>
                <w:szCs w:val="24"/>
              </w:rPr>
              <w:t>5</w:t>
            </w:r>
          </w:p>
        </w:tc>
        <w:tc>
          <w:tcPr>
            <w:tcW w:w="2658" w:type="dxa"/>
          </w:tcPr>
          <w:p w:rsidR="00A0652F" w:rsidRPr="00804216" w:rsidRDefault="00A0652F" w:rsidP="003E52A6">
            <w:pPr>
              <w:tabs>
                <w:tab w:val="left" w:pos="0"/>
              </w:tabs>
              <w:jc w:val="both"/>
              <w:rPr>
                <w:rFonts w:ascii="Times New Roman" w:hAnsi="Times New Roman"/>
                <w:sz w:val="24"/>
                <w:szCs w:val="24"/>
              </w:rPr>
            </w:pPr>
            <w:r w:rsidRPr="00804216">
              <w:rPr>
                <w:rFonts w:ascii="Times New Roman" w:hAnsi="Times New Roman"/>
                <w:sz w:val="24"/>
                <w:szCs w:val="24"/>
              </w:rPr>
              <w:t>6</w:t>
            </w:r>
          </w:p>
        </w:tc>
      </w:tr>
      <w:tr w:rsidR="00A0652F" w:rsidTr="00724D97">
        <w:tc>
          <w:tcPr>
            <w:tcW w:w="5778" w:type="dxa"/>
          </w:tcPr>
          <w:p w:rsidR="00A0652F" w:rsidRPr="00804216" w:rsidRDefault="00A0652F" w:rsidP="003E52A6">
            <w:pPr>
              <w:tabs>
                <w:tab w:val="left" w:pos="0"/>
              </w:tabs>
              <w:jc w:val="both"/>
              <w:rPr>
                <w:rFonts w:ascii="Times New Roman" w:hAnsi="Times New Roman"/>
                <w:sz w:val="24"/>
                <w:szCs w:val="24"/>
              </w:rPr>
            </w:pPr>
            <w:r w:rsidRPr="00804216">
              <w:rPr>
                <w:rFonts w:ascii="Times New Roman" w:hAnsi="Times New Roman"/>
                <w:sz w:val="24"/>
                <w:szCs w:val="24"/>
              </w:rPr>
              <w:t>Paskaitų, pranešimų tėvams emocinių, bendravimo, elgesio ir mokymosi sunkumų (taip pat ir Autizmo spektro) turinčių vaikų ugdymo  klausimais rengimas ir vedimas</w:t>
            </w:r>
          </w:p>
        </w:tc>
        <w:tc>
          <w:tcPr>
            <w:tcW w:w="1418" w:type="dxa"/>
          </w:tcPr>
          <w:p w:rsidR="00A0652F" w:rsidRPr="00804216" w:rsidRDefault="00A0652F" w:rsidP="003E52A6">
            <w:pPr>
              <w:tabs>
                <w:tab w:val="left" w:pos="0"/>
              </w:tabs>
              <w:jc w:val="both"/>
              <w:rPr>
                <w:rFonts w:ascii="Times New Roman" w:hAnsi="Times New Roman"/>
                <w:sz w:val="24"/>
                <w:szCs w:val="24"/>
              </w:rPr>
            </w:pPr>
            <w:r>
              <w:rPr>
                <w:rFonts w:ascii="Times New Roman" w:hAnsi="Times New Roman"/>
                <w:sz w:val="24"/>
                <w:szCs w:val="24"/>
              </w:rPr>
              <w:t>2</w:t>
            </w:r>
          </w:p>
        </w:tc>
        <w:tc>
          <w:tcPr>
            <w:tcW w:w="2658" w:type="dxa"/>
          </w:tcPr>
          <w:p w:rsidR="00A0652F" w:rsidRPr="00804216" w:rsidRDefault="00A0652F" w:rsidP="003E52A6">
            <w:pPr>
              <w:tabs>
                <w:tab w:val="left" w:pos="0"/>
              </w:tabs>
              <w:jc w:val="both"/>
              <w:rPr>
                <w:rFonts w:ascii="Times New Roman" w:hAnsi="Times New Roman"/>
                <w:sz w:val="24"/>
                <w:szCs w:val="24"/>
              </w:rPr>
            </w:pPr>
            <w:r w:rsidRPr="00804216">
              <w:rPr>
                <w:rFonts w:ascii="Times New Roman" w:hAnsi="Times New Roman"/>
                <w:sz w:val="24"/>
                <w:szCs w:val="24"/>
              </w:rPr>
              <w:t>3</w:t>
            </w:r>
          </w:p>
        </w:tc>
      </w:tr>
      <w:tr w:rsidR="00A0652F" w:rsidTr="00724D97">
        <w:tc>
          <w:tcPr>
            <w:tcW w:w="5778" w:type="dxa"/>
          </w:tcPr>
          <w:p w:rsidR="00A0652F" w:rsidRPr="00804216" w:rsidRDefault="00A0652F" w:rsidP="003E52A6">
            <w:pPr>
              <w:tabs>
                <w:tab w:val="left" w:pos="0"/>
              </w:tabs>
              <w:jc w:val="both"/>
              <w:rPr>
                <w:rFonts w:ascii="Times New Roman" w:hAnsi="Times New Roman"/>
                <w:sz w:val="24"/>
                <w:szCs w:val="24"/>
              </w:rPr>
            </w:pPr>
            <w:r>
              <w:rPr>
                <w:rFonts w:ascii="Times New Roman" w:hAnsi="Times New Roman"/>
                <w:sz w:val="24"/>
                <w:szCs w:val="24"/>
              </w:rPr>
              <w:t>Paskaitų</w:t>
            </w:r>
            <w:r w:rsidRPr="00804216">
              <w:rPr>
                <w:rFonts w:ascii="Times New Roman" w:hAnsi="Times New Roman"/>
                <w:sz w:val="24"/>
                <w:szCs w:val="24"/>
              </w:rPr>
              <w:t xml:space="preserve">, pranešimų pedagogams emocinių, bendravimo, elgesio ir mokymosi sunkumų  (taip pat ir Autizmo spektro) turinčių vaikų ugdymo  klausimais rengimas ir vedimas </w:t>
            </w:r>
          </w:p>
          <w:p w:rsidR="00A0652F" w:rsidRPr="00804216" w:rsidRDefault="00A0652F" w:rsidP="003E52A6">
            <w:pPr>
              <w:tabs>
                <w:tab w:val="left" w:pos="0"/>
              </w:tabs>
              <w:jc w:val="both"/>
              <w:rPr>
                <w:rFonts w:ascii="Times New Roman" w:hAnsi="Times New Roman"/>
                <w:sz w:val="24"/>
                <w:szCs w:val="24"/>
              </w:rPr>
            </w:pPr>
          </w:p>
        </w:tc>
        <w:tc>
          <w:tcPr>
            <w:tcW w:w="1418" w:type="dxa"/>
          </w:tcPr>
          <w:p w:rsidR="00A0652F" w:rsidRPr="00804216" w:rsidRDefault="00A0652F" w:rsidP="003E52A6">
            <w:pPr>
              <w:tabs>
                <w:tab w:val="left" w:pos="0"/>
              </w:tabs>
              <w:jc w:val="both"/>
              <w:rPr>
                <w:rFonts w:ascii="Times New Roman" w:hAnsi="Times New Roman"/>
                <w:sz w:val="24"/>
                <w:szCs w:val="24"/>
              </w:rPr>
            </w:pPr>
            <w:r>
              <w:rPr>
                <w:rFonts w:ascii="Times New Roman" w:hAnsi="Times New Roman"/>
                <w:sz w:val="24"/>
                <w:szCs w:val="24"/>
              </w:rPr>
              <w:t>10</w:t>
            </w:r>
          </w:p>
        </w:tc>
        <w:tc>
          <w:tcPr>
            <w:tcW w:w="2658" w:type="dxa"/>
          </w:tcPr>
          <w:p w:rsidR="00A0652F" w:rsidRPr="00804216" w:rsidRDefault="00A0652F" w:rsidP="003E52A6">
            <w:pPr>
              <w:tabs>
                <w:tab w:val="left" w:pos="0"/>
              </w:tabs>
              <w:jc w:val="both"/>
              <w:rPr>
                <w:rFonts w:ascii="Times New Roman" w:hAnsi="Times New Roman"/>
                <w:sz w:val="24"/>
                <w:szCs w:val="24"/>
              </w:rPr>
            </w:pPr>
            <w:r w:rsidRPr="00804216">
              <w:rPr>
                <w:rFonts w:ascii="Times New Roman" w:hAnsi="Times New Roman"/>
                <w:sz w:val="24"/>
                <w:szCs w:val="24"/>
              </w:rPr>
              <w:t>13</w:t>
            </w:r>
          </w:p>
        </w:tc>
      </w:tr>
      <w:tr w:rsidR="00A0652F" w:rsidTr="00724D97">
        <w:tc>
          <w:tcPr>
            <w:tcW w:w="5778" w:type="dxa"/>
          </w:tcPr>
          <w:p w:rsidR="00A0652F" w:rsidRPr="00804216" w:rsidRDefault="00A0652F" w:rsidP="003E52A6">
            <w:pPr>
              <w:tabs>
                <w:tab w:val="left" w:pos="0"/>
              </w:tabs>
              <w:jc w:val="both"/>
              <w:rPr>
                <w:rFonts w:ascii="Times New Roman" w:hAnsi="Times New Roman"/>
                <w:sz w:val="24"/>
                <w:szCs w:val="24"/>
              </w:rPr>
            </w:pPr>
            <w:r w:rsidRPr="00804216">
              <w:rPr>
                <w:rFonts w:ascii="Times New Roman" w:hAnsi="Times New Roman"/>
                <w:sz w:val="24"/>
                <w:szCs w:val="24"/>
              </w:rPr>
              <w:t>Tėvų, auginančių ikimokyklinio ir mokyklinio amžiaus vaikus, konsultavimas pagal programą „Pozityvi tėvystė“.</w:t>
            </w:r>
          </w:p>
        </w:tc>
        <w:tc>
          <w:tcPr>
            <w:tcW w:w="1418" w:type="dxa"/>
          </w:tcPr>
          <w:p w:rsidR="00A0652F" w:rsidRPr="00804216" w:rsidRDefault="00A0652F" w:rsidP="003E52A6">
            <w:pPr>
              <w:tabs>
                <w:tab w:val="left" w:pos="0"/>
              </w:tabs>
              <w:jc w:val="both"/>
              <w:rPr>
                <w:rFonts w:ascii="Times New Roman" w:hAnsi="Times New Roman"/>
                <w:sz w:val="24"/>
                <w:szCs w:val="24"/>
              </w:rPr>
            </w:pPr>
            <w:r>
              <w:rPr>
                <w:rFonts w:ascii="Times New Roman" w:hAnsi="Times New Roman"/>
                <w:sz w:val="24"/>
                <w:szCs w:val="24"/>
              </w:rPr>
              <w:t>6-8</w:t>
            </w:r>
          </w:p>
        </w:tc>
        <w:tc>
          <w:tcPr>
            <w:tcW w:w="2658" w:type="dxa"/>
          </w:tcPr>
          <w:p w:rsidR="00A0652F" w:rsidRPr="00804216" w:rsidRDefault="00A0652F" w:rsidP="003E52A6">
            <w:pPr>
              <w:tabs>
                <w:tab w:val="left" w:pos="0"/>
              </w:tabs>
              <w:jc w:val="both"/>
              <w:rPr>
                <w:rFonts w:ascii="Times New Roman" w:hAnsi="Times New Roman"/>
                <w:sz w:val="24"/>
                <w:szCs w:val="24"/>
              </w:rPr>
            </w:pPr>
            <w:r w:rsidRPr="00804216">
              <w:rPr>
                <w:rFonts w:ascii="Times New Roman" w:hAnsi="Times New Roman"/>
                <w:sz w:val="24"/>
                <w:szCs w:val="24"/>
              </w:rPr>
              <w:t>20</w:t>
            </w:r>
          </w:p>
        </w:tc>
      </w:tr>
      <w:tr w:rsidR="00A0652F" w:rsidTr="00724D97">
        <w:tc>
          <w:tcPr>
            <w:tcW w:w="5778" w:type="dxa"/>
          </w:tcPr>
          <w:p w:rsidR="00A0652F" w:rsidRPr="00804216" w:rsidRDefault="00A0652F" w:rsidP="003E52A6">
            <w:pPr>
              <w:tabs>
                <w:tab w:val="left" w:pos="0"/>
              </w:tabs>
              <w:jc w:val="both"/>
              <w:rPr>
                <w:rFonts w:ascii="Times New Roman" w:hAnsi="Times New Roman"/>
                <w:sz w:val="24"/>
                <w:szCs w:val="24"/>
              </w:rPr>
            </w:pPr>
            <w:r w:rsidRPr="00804216">
              <w:rPr>
                <w:rFonts w:ascii="Times New Roman" w:hAnsi="Times New Roman"/>
                <w:sz w:val="24"/>
                <w:szCs w:val="24"/>
              </w:rPr>
              <w:t>Lankstinukų, pranešimų spaudai, internetinei svetainei  parengimas</w:t>
            </w:r>
          </w:p>
        </w:tc>
        <w:tc>
          <w:tcPr>
            <w:tcW w:w="1418" w:type="dxa"/>
          </w:tcPr>
          <w:p w:rsidR="00A0652F" w:rsidRPr="00804216" w:rsidRDefault="00A0652F" w:rsidP="003E52A6">
            <w:pPr>
              <w:tabs>
                <w:tab w:val="left" w:pos="0"/>
              </w:tabs>
              <w:jc w:val="both"/>
              <w:rPr>
                <w:rFonts w:ascii="Times New Roman" w:hAnsi="Times New Roman"/>
                <w:sz w:val="24"/>
                <w:szCs w:val="24"/>
              </w:rPr>
            </w:pPr>
            <w:r>
              <w:rPr>
                <w:rFonts w:ascii="Times New Roman" w:hAnsi="Times New Roman"/>
                <w:sz w:val="24"/>
                <w:szCs w:val="24"/>
              </w:rPr>
              <w:t>6</w:t>
            </w:r>
          </w:p>
        </w:tc>
        <w:tc>
          <w:tcPr>
            <w:tcW w:w="2658" w:type="dxa"/>
          </w:tcPr>
          <w:p w:rsidR="00A0652F" w:rsidRPr="00804216" w:rsidRDefault="007F48F5" w:rsidP="003E52A6">
            <w:pPr>
              <w:tabs>
                <w:tab w:val="left" w:pos="0"/>
              </w:tabs>
              <w:jc w:val="both"/>
              <w:rPr>
                <w:rFonts w:ascii="Times New Roman" w:hAnsi="Times New Roman"/>
                <w:sz w:val="24"/>
                <w:szCs w:val="24"/>
              </w:rPr>
            </w:pPr>
            <w:r>
              <w:rPr>
                <w:rFonts w:ascii="Times New Roman" w:hAnsi="Times New Roman"/>
                <w:sz w:val="24"/>
                <w:szCs w:val="24"/>
              </w:rPr>
              <w:t>11 (keturi straipsniai, 7 la</w:t>
            </w:r>
            <w:r w:rsidR="00C2561E">
              <w:rPr>
                <w:rFonts w:ascii="Times New Roman" w:hAnsi="Times New Roman"/>
                <w:sz w:val="24"/>
                <w:szCs w:val="24"/>
              </w:rPr>
              <w:t>n</w:t>
            </w:r>
            <w:r>
              <w:rPr>
                <w:rFonts w:ascii="Times New Roman" w:hAnsi="Times New Roman"/>
                <w:sz w:val="24"/>
                <w:szCs w:val="24"/>
              </w:rPr>
              <w:t>kstinukai)</w:t>
            </w:r>
          </w:p>
        </w:tc>
      </w:tr>
    </w:tbl>
    <w:p w:rsidR="003E52A6" w:rsidRDefault="003E52A6" w:rsidP="003E52A6">
      <w:pPr>
        <w:tabs>
          <w:tab w:val="left" w:pos="0"/>
        </w:tabs>
        <w:jc w:val="both"/>
        <w:rPr>
          <w:rFonts w:ascii="Times New Roman" w:hAnsi="Times New Roman"/>
          <w:b/>
          <w:sz w:val="24"/>
          <w:szCs w:val="24"/>
        </w:rPr>
      </w:pPr>
    </w:p>
    <w:p w:rsidR="00852A5E" w:rsidRPr="00AB6384" w:rsidRDefault="00D135B7" w:rsidP="00D135B7">
      <w:pPr>
        <w:tabs>
          <w:tab w:val="left" w:pos="0"/>
        </w:tabs>
        <w:jc w:val="both"/>
        <w:rPr>
          <w:rFonts w:ascii="Times New Roman" w:hAnsi="Times New Roman"/>
          <w:b/>
          <w:sz w:val="24"/>
          <w:szCs w:val="24"/>
        </w:rPr>
      </w:pPr>
      <w:r w:rsidRPr="00AB6384">
        <w:rPr>
          <w:rFonts w:ascii="Times New Roman" w:hAnsi="Times New Roman"/>
          <w:b/>
          <w:sz w:val="24"/>
          <w:szCs w:val="24"/>
        </w:rPr>
        <w:t>2 tikslas</w:t>
      </w:r>
      <w:r w:rsidR="00852A5E" w:rsidRPr="00AB6384">
        <w:rPr>
          <w:rFonts w:ascii="Times New Roman" w:hAnsi="Times New Roman"/>
          <w:b/>
          <w:sz w:val="24"/>
          <w:szCs w:val="24"/>
        </w:rPr>
        <w:t>.</w:t>
      </w:r>
      <w:r w:rsidR="00724D97" w:rsidRPr="00AB6384">
        <w:rPr>
          <w:rFonts w:ascii="Times New Roman" w:hAnsi="Times New Roman"/>
          <w:b/>
          <w:sz w:val="24"/>
          <w:szCs w:val="24"/>
        </w:rPr>
        <w:t xml:space="preserve"> Tenkinti švietimo bendruomenių narių (mokytojų,</w:t>
      </w:r>
      <w:r w:rsidR="007F48F5" w:rsidRPr="00AB6384">
        <w:rPr>
          <w:rFonts w:ascii="Times New Roman" w:hAnsi="Times New Roman"/>
          <w:b/>
          <w:sz w:val="24"/>
          <w:szCs w:val="24"/>
        </w:rPr>
        <w:t xml:space="preserve"> </w:t>
      </w:r>
      <w:r w:rsidR="00724D97" w:rsidRPr="00AB6384">
        <w:rPr>
          <w:rFonts w:ascii="Times New Roman" w:hAnsi="Times New Roman"/>
          <w:b/>
          <w:sz w:val="24"/>
          <w:szCs w:val="24"/>
        </w:rPr>
        <w:t>nepedagoginių darbuotojų,</w:t>
      </w:r>
      <w:r w:rsidRPr="00AB6384">
        <w:rPr>
          <w:rFonts w:ascii="Times New Roman" w:hAnsi="Times New Roman"/>
          <w:b/>
          <w:sz w:val="24"/>
          <w:szCs w:val="24"/>
        </w:rPr>
        <w:t xml:space="preserve"> </w:t>
      </w:r>
      <w:r w:rsidR="00724D97" w:rsidRPr="00AB6384">
        <w:rPr>
          <w:rFonts w:ascii="Times New Roman" w:hAnsi="Times New Roman"/>
          <w:b/>
          <w:sz w:val="24"/>
          <w:szCs w:val="24"/>
        </w:rPr>
        <w:t>tėvų, mokinių) kvalifikacijos tobulinimo ir/ar saviugdos poreikius</w:t>
      </w:r>
    </w:p>
    <w:p w:rsidR="00D135B7" w:rsidRPr="00AB6384" w:rsidRDefault="00D135B7" w:rsidP="00724D97">
      <w:pPr>
        <w:tabs>
          <w:tab w:val="left" w:pos="0"/>
        </w:tabs>
        <w:jc w:val="both"/>
        <w:rPr>
          <w:rFonts w:ascii="Times New Roman" w:hAnsi="Times New Roman"/>
          <w:b/>
          <w:sz w:val="24"/>
          <w:szCs w:val="24"/>
        </w:rPr>
      </w:pPr>
    </w:p>
    <w:p w:rsidR="00852A5E" w:rsidRPr="00D135B7" w:rsidRDefault="00724D97" w:rsidP="00724D97">
      <w:pPr>
        <w:tabs>
          <w:tab w:val="left" w:pos="0"/>
        </w:tabs>
        <w:jc w:val="both"/>
        <w:rPr>
          <w:rFonts w:ascii="Times New Roman" w:hAnsi="Times New Roman"/>
          <w:sz w:val="24"/>
          <w:szCs w:val="24"/>
        </w:rPr>
      </w:pPr>
      <w:r w:rsidRPr="00D135B7">
        <w:rPr>
          <w:rFonts w:ascii="Times New Roman" w:hAnsi="Times New Roman"/>
          <w:sz w:val="24"/>
          <w:szCs w:val="24"/>
        </w:rPr>
        <w:t>2.1 uždavinys. Rengti ir įgyvendinti duomenimis grįstas ir ugdymo poreikius atliepiančias kvalifikacijos tobulinimo programas</w:t>
      </w:r>
    </w:p>
    <w:p w:rsidR="00724D97" w:rsidRDefault="00724D97" w:rsidP="00724D97">
      <w:pPr>
        <w:tabs>
          <w:tab w:val="left" w:pos="0"/>
        </w:tabs>
        <w:jc w:val="both"/>
        <w:rPr>
          <w:rFonts w:ascii="Times New Roman" w:hAnsi="Times New Roman"/>
          <w:b/>
          <w:sz w:val="24"/>
          <w:szCs w:val="24"/>
        </w:rPr>
      </w:pPr>
    </w:p>
    <w:tbl>
      <w:tblPr>
        <w:tblStyle w:val="Lentelstinklelis"/>
        <w:tblW w:w="0" w:type="auto"/>
        <w:tblLook w:val="04A0" w:firstRow="1" w:lastRow="0" w:firstColumn="1" w:lastColumn="0" w:noHBand="0" w:noVBand="1"/>
      </w:tblPr>
      <w:tblGrid>
        <w:gridCol w:w="3644"/>
        <w:gridCol w:w="2992"/>
        <w:gridCol w:w="2992"/>
      </w:tblGrid>
      <w:tr w:rsidR="00A0652F" w:rsidRPr="00724D97" w:rsidTr="00724D97">
        <w:tc>
          <w:tcPr>
            <w:tcW w:w="3734" w:type="dxa"/>
          </w:tcPr>
          <w:p w:rsidR="00A0652F" w:rsidRPr="00C2561E" w:rsidRDefault="00A0652F" w:rsidP="00487BE1">
            <w:pPr>
              <w:tabs>
                <w:tab w:val="left" w:pos="0"/>
              </w:tabs>
              <w:jc w:val="both"/>
              <w:rPr>
                <w:rFonts w:ascii="Times New Roman" w:hAnsi="Times New Roman"/>
                <w:sz w:val="24"/>
                <w:szCs w:val="24"/>
              </w:rPr>
            </w:pPr>
            <w:r w:rsidRPr="00C2561E">
              <w:rPr>
                <w:rFonts w:ascii="Times New Roman" w:hAnsi="Times New Roman"/>
                <w:sz w:val="24"/>
                <w:szCs w:val="24"/>
              </w:rPr>
              <w:t>Priemonės</w:t>
            </w:r>
          </w:p>
        </w:tc>
        <w:tc>
          <w:tcPr>
            <w:tcW w:w="3060" w:type="dxa"/>
          </w:tcPr>
          <w:p w:rsidR="00A0652F" w:rsidRPr="00C2561E" w:rsidRDefault="00A0652F" w:rsidP="00487BE1">
            <w:pPr>
              <w:tabs>
                <w:tab w:val="left" w:pos="0"/>
              </w:tabs>
              <w:jc w:val="both"/>
              <w:rPr>
                <w:rFonts w:ascii="Times New Roman" w:hAnsi="Times New Roman"/>
                <w:sz w:val="24"/>
                <w:szCs w:val="24"/>
              </w:rPr>
            </w:pPr>
            <w:r w:rsidRPr="00C2561E">
              <w:rPr>
                <w:rFonts w:ascii="Times New Roman" w:hAnsi="Times New Roman"/>
                <w:sz w:val="24"/>
                <w:szCs w:val="24"/>
              </w:rPr>
              <w:t xml:space="preserve">Sėkmės rodiklis </w:t>
            </w:r>
          </w:p>
        </w:tc>
        <w:tc>
          <w:tcPr>
            <w:tcW w:w="3060" w:type="dxa"/>
          </w:tcPr>
          <w:p w:rsidR="00A0652F" w:rsidRPr="00C2561E" w:rsidRDefault="00A0652F" w:rsidP="00487BE1">
            <w:pPr>
              <w:tabs>
                <w:tab w:val="left" w:pos="0"/>
              </w:tabs>
              <w:jc w:val="both"/>
              <w:rPr>
                <w:rFonts w:ascii="Times New Roman" w:hAnsi="Times New Roman"/>
                <w:sz w:val="24"/>
                <w:szCs w:val="24"/>
              </w:rPr>
            </w:pPr>
            <w:r w:rsidRPr="00C2561E">
              <w:rPr>
                <w:rFonts w:ascii="Times New Roman" w:hAnsi="Times New Roman"/>
                <w:sz w:val="24"/>
                <w:szCs w:val="24"/>
              </w:rPr>
              <w:t>Įgyvendinimo faktas 2019 m.</w:t>
            </w:r>
          </w:p>
        </w:tc>
      </w:tr>
      <w:tr w:rsidR="00A0652F" w:rsidRPr="00724D97" w:rsidTr="00724D97">
        <w:tc>
          <w:tcPr>
            <w:tcW w:w="3734" w:type="dxa"/>
          </w:tcPr>
          <w:p w:rsidR="00A0652F" w:rsidRPr="00724D97" w:rsidRDefault="00A0652F" w:rsidP="00487BE1">
            <w:pPr>
              <w:tabs>
                <w:tab w:val="left" w:pos="0"/>
              </w:tabs>
              <w:rPr>
                <w:rFonts w:ascii="Times New Roman" w:hAnsi="Times New Roman"/>
                <w:sz w:val="24"/>
                <w:szCs w:val="24"/>
              </w:rPr>
            </w:pPr>
            <w:r w:rsidRPr="00724D97">
              <w:rPr>
                <w:rFonts w:ascii="Times New Roman" w:hAnsi="Times New Roman"/>
                <w:sz w:val="24"/>
                <w:szCs w:val="24"/>
              </w:rPr>
              <w:t xml:space="preserve">Rengti ir įgyvendinti kvalifikacijos </w:t>
            </w:r>
            <w:r>
              <w:rPr>
                <w:rFonts w:ascii="Times New Roman" w:hAnsi="Times New Roman"/>
                <w:sz w:val="24"/>
                <w:szCs w:val="24"/>
              </w:rPr>
              <w:t>tobulinimo renginius: seminarus</w:t>
            </w:r>
            <w:r w:rsidRPr="00724D97">
              <w:rPr>
                <w:rFonts w:ascii="Times New Roman" w:hAnsi="Times New Roman"/>
                <w:sz w:val="24"/>
                <w:szCs w:val="24"/>
              </w:rPr>
              <w:t>, paskaitas, mokymus, edukacines išvykas ir pan.</w:t>
            </w:r>
          </w:p>
        </w:tc>
        <w:tc>
          <w:tcPr>
            <w:tcW w:w="3060" w:type="dxa"/>
          </w:tcPr>
          <w:p w:rsidR="00A0652F" w:rsidRPr="00724D97" w:rsidRDefault="00A0652F" w:rsidP="00487BE1">
            <w:pPr>
              <w:tabs>
                <w:tab w:val="left" w:pos="0"/>
              </w:tabs>
              <w:jc w:val="both"/>
              <w:rPr>
                <w:rFonts w:ascii="Times New Roman" w:hAnsi="Times New Roman"/>
                <w:sz w:val="24"/>
                <w:szCs w:val="24"/>
              </w:rPr>
            </w:pPr>
            <w:r w:rsidRPr="00724D97">
              <w:rPr>
                <w:rFonts w:ascii="Times New Roman" w:hAnsi="Times New Roman"/>
                <w:sz w:val="24"/>
                <w:szCs w:val="24"/>
              </w:rPr>
              <w:t>Suorganizuota 100 kvalifikacijos tobulinimo renginių</w:t>
            </w:r>
          </w:p>
        </w:tc>
        <w:tc>
          <w:tcPr>
            <w:tcW w:w="3060" w:type="dxa"/>
          </w:tcPr>
          <w:p w:rsidR="00A0652F" w:rsidRPr="00724D97" w:rsidRDefault="00A0652F" w:rsidP="00487BE1">
            <w:pPr>
              <w:tabs>
                <w:tab w:val="left" w:pos="0"/>
              </w:tabs>
              <w:jc w:val="both"/>
              <w:rPr>
                <w:rFonts w:ascii="Times New Roman" w:hAnsi="Times New Roman"/>
                <w:sz w:val="24"/>
                <w:szCs w:val="24"/>
              </w:rPr>
            </w:pPr>
            <w:r>
              <w:rPr>
                <w:rFonts w:ascii="Times New Roman" w:hAnsi="Times New Roman"/>
                <w:sz w:val="24"/>
                <w:szCs w:val="24"/>
              </w:rPr>
              <w:t>Suorganizuota 105 renginiai</w:t>
            </w:r>
          </w:p>
        </w:tc>
      </w:tr>
      <w:tr w:rsidR="00A0652F" w:rsidRPr="00724D97" w:rsidTr="00724D97">
        <w:tc>
          <w:tcPr>
            <w:tcW w:w="3734" w:type="dxa"/>
          </w:tcPr>
          <w:p w:rsidR="00A0652F" w:rsidRPr="00724D97" w:rsidRDefault="00A0652F" w:rsidP="00D9770C">
            <w:pPr>
              <w:tabs>
                <w:tab w:val="left" w:pos="0"/>
              </w:tabs>
              <w:rPr>
                <w:rFonts w:ascii="Times New Roman" w:hAnsi="Times New Roman"/>
                <w:sz w:val="24"/>
                <w:szCs w:val="24"/>
              </w:rPr>
            </w:pPr>
            <w:r w:rsidRPr="00724D97">
              <w:rPr>
                <w:rFonts w:ascii="Times New Roman" w:hAnsi="Times New Roman"/>
                <w:sz w:val="24"/>
                <w:szCs w:val="24"/>
              </w:rPr>
              <w:t>Kvalifikacijos tobulinimo renginių rajono ugdymo įstaigų komandoms, bendruomenėms rengimas ir vykdymas</w:t>
            </w:r>
          </w:p>
        </w:tc>
        <w:tc>
          <w:tcPr>
            <w:tcW w:w="3060" w:type="dxa"/>
          </w:tcPr>
          <w:p w:rsidR="00A0652F" w:rsidRPr="00724D97" w:rsidRDefault="00A0652F" w:rsidP="00724D97">
            <w:pPr>
              <w:tabs>
                <w:tab w:val="left" w:pos="0"/>
              </w:tabs>
              <w:jc w:val="both"/>
              <w:rPr>
                <w:rFonts w:ascii="Times New Roman" w:hAnsi="Times New Roman"/>
                <w:sz w:val="24"/>
                <w:szCs w:val="24"/>
              </w:rPr>
            </w:pPr>
            <w:r w:rsidRPr="00724D97">
              <w:rPr>
                <w:rFonts w:ascii="Times New Roman" w:hAnsi="Times New Roman"/>
                <w:sz w:val="24"/>
                <w:szCs w:val="24"/>
              </w:rPr>
              <w:t>Parengta ir įgyvendinta   8 programos</w:t>
            </w:r>
          </w:p>
        </w:tc>
        <w:tc>
          <w:tcPr>
            <w:tcW w:w="3060" w:type="dxa"/>
          </w:tcPr>
          <w:p w:rsidR="00A0652F" w:rsidRPr="00724D97" w:rsidRDefault="00042B4A" w:rsidP="00724D97">
            <w:pPr>
              <w:tabs>
                <w:tab w:val="left" w:pos="0"/>
              </w:tabs>
              <w:jc w:val="both"/>
              <w:rPr>
                <w:rFonts w:ascii="Times New Roman" w:hAnsi="Times New Roman"/>
                <w:sz w:val="24"/>
                <w:szCs w:val="24"/>
              </w:rPr>
            </w:pPr>
            <w:r>
              <w:rPr>
                <w:rFonts w:ascii="Times New Roman" w:hAnsi="Times New Roman"/>
                <w:sz w:val="24"/>
                <w:szCs w:val="24"/>
              </w:rPr>
              <w:t>Parengtos</w:t>
            </w:r>
            <w:r w:rsidR="00A0652F" w:rsidRPr="00D9770C">
              <w:rPr>
                <w:rFonts w:ascii="Times New Roman" w:hAnsi="Times New Roman"/>
                <w:sz w:val="24"/>
                <w:szCs w:val="24"/>
              </w:rPr>
              <w:t xml:space="preserve"> ir įgyvendinta   </w:t>
            </w:r>
            <w:r w:rsidR="00A0652F">
              <w:rPr>
                <w:rFonts w:ascii="Times New Roman" w:hAnsi="Times New Roman"/>
                <w:sz w:val="24"/>
                <w:szCs w:val="24"/>
              </w:rPr>
              <w:t>1</w:t>
            </w:r>
            <w:r w:rsidR="00C2561E">
              <w:rPr>
                <w:rFonts w:ascii="Times New Roman" w:hAnsi="Times New Roman"/>
                <w:sz w:val="24"/>
                <w:szCs w:val="24"/>
              </w:rPr>
              <w:t>8 programų</w:t>
            </w:r>
          </w:p>
        </w:tc>
      </w:tr>
      <w:tr w:rsidR="00A0652F" w:rsidRPr="00724D97" w:rsidTr="00724D97">
        <w:tc>
          <w:tcPr>
            <w:tcW w:w="3734" w:type="dxa"/>
          </w:tcPr>
          <w:p w:rsidR="00A0652F" w:rsidRPr="00724D97" w:rsidRDefault="00A0652F" w:rsidP="00D9770C">
            <w:pPr>
              <w:tabs>
                <w:tab w:val="left" w:pos="0"/>
              </w:tabs>
              <w:rPr>
                <w:rFonts w:ascii="Times New Roman" w:hAnsi="Times New Roman"/>
                <w:sz w:val="24"/>
                <w:szCs w:val="24"/>
              </w:rPr>
            </w:pPr>
            <w:r w:rsidRPr="00724D97">
              <w:rPr>
                <w:rFonts w:ascii="Times New Roman" w:hAnsi="Times New Roman"/>
                <w:sz w:val="24"/>
                <w:szCs w:val="24"/>
              </w:rPr>
              <w:t>Kvalifikacijos tobulinimo renginių, skirtų mokytojų  dalykininkų, vadovams ir pavaduotojams, specialistų kompetencijoms atnaujinti rengimas ir įgyvendinimas</w:t>
            </w:r>
          </w:p>
        </w:tc>
        <w:tc>
          <w:tcPr>
            <w:tcW w:w="3060" w:type="dxa"/>
          </w:tcPr>
          <w:p w:rsidR="00A0652F" w:rsidRPr="00724D97" w:rsidRDefault="00A0652F" w:rsidP="00724D97">
            <w:pPr>
              <w:tabs>
                <w:tab w:val="left" w:pos="0"/>
              </w:tabs>
              <w:jc w:val="both"/>
              <w:rPr>
                <w:rFonts w:ascii="Times New Roman" w:hAnsi="Times New Roman"/>
                <w:sz w:val="24"/>
                <w:szCs w:val="24"/>
              </w:rPr>
            </w:pPr>
            <w:r w:rsidRPr="00724D97">
              <w:rPr>
                <w:rFonts w:ascii="Times New Roman" w:hAnsi="Times New Roman"/>
                <w:sz w:val="24"/>
                <w:szCs w:val="24"/>
              </w:rPr>
              <w:t>Parengta ir įgyvendinta  8 programos</w:t>
            </w:r>
          </w:p>
        </w:tc>
        <w:tc>
          <w:tcPr>
            <w:tcW w:w="3060" w:type="dxa"/>
          </w:tcPr>
          <w:p w:rsidR="00A0652F" w:rsidRPr="00724D97" w:rsidRDefault="00042B4A" w:rsidP="00724D97">
            <w:pPr>
              <w:tabs>
                <w:tab w:val="left" w:pos="0"/>
              </w:tabs>
              <w:jc w:val="both"/>
              <w:rPr>
                <w:rFonts w:ascii="Times New Roman" w:hAnsi="Times New Roman"/>
                <w:sz w:val="24"/>
                <w:szCs w:val="24"/>
              </w:rPr>
            </w:pPr>
            <w:r>
              <w:rPr>
                <w:rFonts w:ascii="Times New Roman" w:hAnsi="Times New Roman"/>
                <w:sz w:val="24"/>
                <w:szCs w:val="24"/>
              </w:rPr>
              <w:t>Parengtos</w:t>
            </w:r>
            <w:r w:rsidR="00A0652F" w:rsidRPr="00D9770C">
              <w:rPr>
                <w:rFonts w:ascii="Times New Roman" w:hAnsi="Times New Roman"/>
                <w:sz w:val="24"/>
                <w:szCs w:val="24"/>
              </w:rPr>
              <w:t xml:space="preserve"> ir įgyvendinta  </w:t>
            </w:r>
            <w:r w:rsidR="00A0652F">
              <w:rPr>
                <w:rFonts w:ascii="Times New Roman" w:hAnsi="Times New Roman"/>
                <w:sz w:val="24"/>
                <w:szCs w:val="24"/>
              </w:rPr>
              <w:t>4</w:t>
            </w:r>
            <w:r w:rsidR="00A0652F" w:rsidRPr="00D9770C">
              <w:rPr>
                <w:rFonts w:ascii="Times New Roman" w:hAnsi="Times New Roman"/>
                <w:sz w:val="24"/>
                <w:szCs w:val="24"/>
              </w:rPr>
              <w:t>8 programos</w:t>
            </w:r>
          </w:p>
        </w:tc>
      </w:tr>
    </w:tbl>
    <w:p w:rsidR="00D135B7" w:rsidRDefault="00D135B7" w:rsidP="00724D97">
      <w:pPr>
        <w:tabs>
          <w:tab w:val="left" w:pos="0"/>
        </w:tabs>
        <w:jc w:val="both"/>
        <w:rPr>
          <w:rFonts w:ascii="Times New Roman" w:hAnsi="Times New Roman"/>
          <w:sz w:val="24"/>
          <w:szCs w:val="24"/>
        </w:rPr>
      </w:pPr>
    </w:p>
    <w:p w:rsidR="00724D97" w:rsidRPr="00D135B7" w:rsidRDefault="00D135B7" w:rsidP="00724D97">
      <w:pPr>
        <w:tabs>
          <w:tab w:val="left" w:pos="0"/>
        </w:tabs>
        <w:jc w:val="both"/>
        <w:rPr>
          <w:rFonts w:ascii="Times New Roman" w:hAnsi="Times New Roman"/>
          <w:sz w:val="24"/>
          <w:szCs w:val="24"/>
        </w:rPr>
      </w:pPr>
      <w:r>
        <w:rPr>
          <w:rFonts w:ascii="Times New Roman" w:hAnsi="Times New Roman"/>
          <w:sz w:val="24"/>
          <w:szCs w:val="24"/>
        </w:rPr>
        <w:t>2.2 u</w:t>
      </w:r>
      <w:r w:rsidR="00724D97" w:rsidRPr="00D135B7">
        <w:rPr>
          <w:rFonts w:ascii="Times New Roman" w:hAnsi="Times New Roman"/>
          <w:sz w:val="24"/>
          <w:szCs w:val="24"/>
        </w:rPr>
        <w:t>ždavinys.  Koordinuoti  rajono pedagogų metodinę veiklą, skatinti pedagoginės patirties sklaidą</w:t>
      </w:r>
    </w:p>
    <w:p w:rsidR="001A4F0D" w:rsidRDefault="001A4F0D" w:rsidP="00724D97">
      <w:pPr>
        <w:tabs>
          <w:tab w:val="left" w:pos="0"/>
        </w:tabs>
        <w:jc w:val="both"/>
        <w:rPr>
          <w:rFonts w:ascii="Times New Roman" w:hAnsi="Times New Roman"/>
          <w:b/>
          <w:sz w:val="24"/>
          <w:szCs w:val="24"/>
        </w:rPr>
      </w:pPr>
    </w:p>
    <w:tbl>
      <w:tblPr>
        <w:tblStyle w:val="Lentelstinklelis"/>
        <w:tblW w:w="0" w:type="auto"/>
        <w:tblLook w:val="04A0" w:firstRow="1" w:lastRow="0" w:firstColumn="1" w:lastColumn="0" w:noHBand="0" w:noVBand="1"/>
      </w:tblPr>
      <w:tblGrid>
        <w:gridCol w:w="3210"/>
        <w:gridCol w:w="3207"/>
        <w:gridCol w:w="3211"/>
      </w:tblGrid>
      <w:tr w:rsidR="00A0652F" w:rsidTr="001A4F0D">
        <w:tc>
          <w:tcPr>
            <w:tcW w:w="3284" w:type="dxa"/>
          </w:tcPr>
          <w:p w:rsidR="00A0652F" w:rsidRPr="00C2561E" w:rsidRDefault="00A0652F" w:rsidP="00487BE1">
            <w:pPr>
              <w:tabs>
                <w:tab w:val="left" w:pos="0"/>
              </w:tabs>
              <w:jc w:val="both"/>
              <w:rPr>
                <w:rFonts w:ascii="Times New Roman" w:hAnsi="Times New Roman"/>
                <w:sz w:val="24"/>
                <w:szCs w:val="24"/>
              </w:rPr>
            </w:pPr>
            <w:r w:rsidRPr="00C2561E">
              <w:rPr>
                <w:rFonts w:ascii="Times New Roman" w:hAnsi="Times New Roman"/>
                <w:sz w:val="24"/>
                <w:szCs w:val="24"/>
              </w:rPr>
              <w:t>Priemonės</w:t>
            </w:r>
          </w:p>
        </w:tc>
        <w:tc>
          <w:tcPr>
            <w:tcW w:w="3285" w:type="dxa"/>
          </w:tcPr>
          <w:p w:rsidR="00A0652F" w:rsidRPr="00C2561E" w:rsidRDefault="00A0652F" w:rsidP="00487BE1">
            <w:pPr>
              <w:tabs>
                <w:tab w:val="left" w:pos="0"/>
              </w:tabs>
              <w:jc w:val="both"/>
              <w:rPr>
                <w:rFonts w:ascii="Times New Roman" w:hAnsi="Times New Roman"/>
                <w:sz w:val="24"/>
                <w:szCs w:val="24"/>
              </w:rPr>
            </w:pPr>
            <w:r w:rsidRPr="00C2561E">
              <w:rPr>
                <w:rFonts w:ascii="Times New Roman" w:hAnsi="Times New Roman"/>
                <w:sz w:val="24"/>
                <w:szCs w:val="24"/>
              </w:rPr>
              <w:t xml:space="preserve">Sėkmės rodiklis </w:t>
            </w:r>
          </w:p>
        </w:tc>
        <w:tc>
          <w:tcPr>
            <w:tcW w:w="3285" w:type="dxa"/>
          </w:tcPr>
          <w:p w:rsidR="00A0652F" w:rsidRPr="00C2561E" w:rsidRDefault="00A0652F" w:rsidP="00487BE1">
            <w:pPr>
              <w:tabs>
                <w:tab w:val="left" w:pos="0"/>
              </w:tabs>
              <w:jc w:val="both"/>
              <w:rPr>
                <w:rFonts w:ascii="Times New Roman" w:hAnsi="Times New Roman"/>
                <w:sz w:val="24"/>
                <w:szCs w:val="24"/>
              </w:rPr>
            </w:pPr>
            <w:r w:rsidRPr="00C2561E">
              <w:rPr>
                <w:rFonts w:ascii="Times New Roman" w:hAnsi="Times New Roman"/>
                <w:sz w:val="24"/>
                <w:szCs w:val="24"/>
              </w:rPr>
              <w:t>Įgyvendinimo faktas 2019 m.</w:t>
            </w:r>
          </w:p>
        </w:tc>
      </w:tr>
      <w:tr w:rsidR="00A0652F" w:rsidTr="001A4F0D">
        <w:tc>
          <w:tcPr>
            <w:tcW w:w="3284" w:type="dxa"/>
          </w:tcPr>
          <w:p w:rsidR="00A0652F" w:rsidRPr="001A4F0D" w:rsidRDefault="00A0652F" w:rsidP="00487BE1">
            <w:pPr>
              <w:tabs>
                <w:tab w:val="left" w:pos="0"/>
              </w:tabs>
              <w:jc w:val="both"/>
              <w:rPr>
                <w:rFonts w:ascii="Times New Roman" w:hAnsi="Times New Roman"/>
                <w:sz w:val="24"/>
                <w:szCs w:val="24"/>
              </w:rPr>
            </w:pPr>
            <w:r w:rsidRPr="001A4F0D">
              <w:rPr>
                <w:rFonts w:ascii="Times New Roman" w:hAnsi="Times New Roman"/>
                <w:sz w:val="24"/>
                <w:szCs w:val="24"/>
              </w:rPr>
              <w:t>Mokyklų metodinės tarybos veiklos sustiprinimas</w:t>
            </w:r>
          </w:p>
        </w:tc>
        <w:tc>
          <w:tcPr>
            <w:tcW w:w="3285" w:type="dxa"/>
          </w:tcPr>
          <w:p w:rsidR="00A0652F" w:rsidRPr="001A4F0D" w:rsidRDefault="00A0652F" w:rsidP="00487BE1">
            <w:pPr>
              <w:tabs>
                <w:tab w:val="left" w:pos="0"/>
              </w:tabs>
              <w:jc w:val="both"/>
              <w:rPr>
                <w:rFonts w:ascii="Times New Roman" w:hAnsi="Times New Roman"/>
                <w:sz w:val="24"/>
                <w:szCs w:val="24"/>
              </w:rPr>
            </w:pPr>
            <w:r w:rsidRPr="001A4F0D">
              <w:rPr>
                <w:rFonts w:ascii="Times New Roman" w:hAnsi="Times New Roman"/>
                <w:sz w:val="24"/>
                <w:szCs w:val="24"/>
              </w:rPr>
              <w:t>Parengti MMT nuostatai, įvykdyti 2-3 posėdžiai</w:t>
            </w:r>
          </w:p>
          <w:p w:rsidR="00A0652F" w:rsidRPr="001A4F0D" w:rsidRDefault="00A0652F" w:rsidP="00487BE1">
            <w:pPr>
              <w:tabs>
                <w:tab w:val="left" w:pos="0"/>
              </w:tabs>
              <w:jc w:val="both"/>
              <w:rPr>
                <w:rFonts w:ascii="Times New Roman" w:hAnsi="Times New Roman"/>
                <w:sz w:val="24"/>
                <w:szCs w:val="24"/>
              </w:rPr>
            </w:pPr>
          </w:p>
          <w:p w:rsidR="00A0652F" w:rsidRPr="001A4F0D" w:rsidRDefault="00A0652F" w:rsidP="00487BE1">
            <w:pPr>
              <w:tabs>
                <w:tab w:val="left" w:pos="0"/>
              </w:tabs>
              <w:jc w:val="both"/>
              <w:rPr>
                <w:rFonts w:ascii="Times New Roman" w:hAnsi="Times New Roman"/>
                <w:sz w:val="24"/>
                <w:szCs w:val="24"/>
              </w:rPr>
            </w:pPr>
          </w:p>
        </w:tc>
        <w:tc>
          <w:tcPr>
            <w:tcW w:w="3285" w:type="dxa"/>
          </w:tcPr>
          <w:p w:rsidR="00A0652F" w:rsidRPr="00DF73D3" w:rsidRDefault="007F48F5" w:rsidP="00487BE1">
            <w:pPr>
              <w:tabs>
                <w:tab w:val="left" w:pos="0"/>
              </w:tabs>
              <w:jc w:val="both"/>
              <w:rPr>
                <w:rFonts w:ascii="Times New Roman" w:hAnsi="Times New Roman"/>
                <w:sz w:val="24"/>
                <w:szCs w:val="24"/>
              </w:rPr>
            </w:pPr>
            <w:r>
              <w:rPr>
                <w:rFonts w:ascii="Times New Roman" w:hAnsi="Times New Roman"/>
                <w:sz w:val="24"/>
                <w:szCs w:val="24"/>
              </w:rPr>
              <w:t>Parengti ir direktoriau</w:t>
            </w:r>
            <w:r w:rsidR="00A0652F" w:rsidRPr="00DF73D3">
              <w:rPr>
                <w:rFonts w:ascii="Times New Roman" w:hAnsi="Times New Roman"/>
                <w:sz w:val="24"/>
                <w:szCs w:val="24"/>
              </w:rPr>
              <w:t>s įsakymu patvirtinti MMT nuostatai, įvykdyti 3 posėdžiai</w:t>
            </w:r>
          </w:p>
        </w:tc>
      </w:tr>
      <w:tr w:rsidR="00A0652F" w:rsidTr="001A4F0D">
        <w:tc>
          <w:tcPr>
            <w:tcW w:w="3284" w:type="dxa"/>
          </w:tcPr>
          <w:p w:rsidR="00A0652F" w:rsidRPr="001A4F0D" w:rsidRDefault="00A0652F" w:rsidP="00724D97">
            <w:pPr>
              <w:tabs>
                <w:tab w:val="left" w:pos="0"/>
              </w:tabs>
              <w:jc w:val="both"/>
              <w:rPr>
                <w:rFonts w:ascii="Times New Roman" w:hAnsi="Times New Roman"/>
                <w:sz w:val="24"/>
                <w:szCs w:val="24"/>
              </w:rPr>
            </w:pPr>
            <w:r w:rsidRPr="001A4F0D">
              <w:rPr>
                <w:rFonts w:ascii="Times New Roman" w:hAnsi="Times New Roman"/>
                <w:sz w:val="24"/>
                <w:szCs w:val="24"/>
              </w:rPr>
              <w:t>Mokytojų dalykininkų metodinių būrelių pasitarimų organizavimas</w:t>
            </w:r>
          </w:p>
        </w:tc>
        <w:tc>
          <w:tcPr>
            <w:tcW w:w="3285" w:type="dxa"/>
          </w:tcPr>
          <w:p w:rsidR="00A0652F" w:rsidRPr="001A4F0D" w:rsidRDefault="00A0652F" w:rsidP="00724D97">
            <w:pPr>
              <w:tabs>
                <w:tab w:val="left" w:pos="0"/>
              </w:tabs>
              <w:jc w:val="both"/>
              <w:rPr>
                <w:rFonts w:ascii="Times New Roman" w:hAnsi="Times New Roman"/>
                <w:sz w:val="24"/>
                <w:szCs w:val="24"/>
              </w:rPr>
            </w:pPr>
            <w:r w:rsidRPr="001A4F0D">
              <w:rPr>
                <w:rFonts w:ascii="Times New Roman" w:hAnsi="Times New Roman"/>
                <w:sz w:val="24"/>
                <w:szCs w:val="24"/>
              </w:rPr>
              <w:t>Įvykdyta  15 metodinių pasitarimų</w:t>
            </w:r>
          </w:p>
        </w:tc>
        <w:tc>
          <w:tcPr>
            <w:tcW w:w="3285" w:type="dxa"/>
          </w:tcPr>
          <w:p w:rsidR="00A0652F" w:rsidRPr="00DF73D3" w:rsidRDefault="00A0652F" w:rsidP="00724D97">
            <w:pPr>
              <w:tabs>
                <w:tab w:val="left" w:pos="0"/>
              </w:tabs>
              <w:jc w:val="both"/>
              <w:rPr>
                <w:rFonts w:ascii="Times New Roman" w:hAnsi="Times New Roman"/>
                <w:sz w:val="24"/>
                <w:szCs w:val="24"/>
              </w:rPr>
            </w:pPr>
            <w:r>
              <w:rPr>
                <w:rFonts w:ascii="Times New Roman" w:hAnsi="Times New Roman"/>
                <w:sz w:val="24"/>
                <w:szCs w:val="24"/>
              </w:rPr>
              <w:t>Suorganizuota 15</w:t>
            </w:r>
            <w:r w:rsidRPr="00DF73D3">
              <w:rPr>
                <w:rFonts w:ascii="Times New Roman" w:hAnsi="Times New Roman"/>
                <w:sz w:val="24"/>
                <w:szCs w:val="24"/>
              </w:rPr>
              <w:t xml:space="preserve"> metodinių pasitarimų</w:t>
            </w:r>
          </w:p>
        </w:tc>
      </w:tr>
      <w:tr w:rsidR="00A0652F" w:rsidTr="001A4F0D">
        <w:tc>
          <w:tcPr>
            <w:tcW w:w="3284" w:type="dxa"/>
          </w:tcPr>
          <w:p w:rsidR="00A0652F" w:rsidRPr="001A4F0D" w:rsidRDefault="00A0652F" w:rsidP="00724D97">
            <w:pPr>
              <w:tabs>
                <w:tab w:val="left" w:pos="0"/>
              </w:tabs>
              <w:jc w:val="both"/>
              <w:rPr>
                <w:rFonts w:ascii="Times New Roman" w:hAnsi="Times New Roman"/>
                <w:sz w:val="24"/>
                <w:szCs w:val="24"/>
              </w:rPr>
            </w:pPr>
            <w:r w:rsidRPr="001A4F0D">
              <w:rPr>
                <w:rFonts w:ascii="Times New Roman" w:hAnsi="Times New Roman"/>
                <w:sz w:val="24"/>
                <w:szCs w:val="24"/>
              </w:rPr>
              <w:t>Gerosios patirties sklaidos renginių (edukacinių išvykų, apskritų stalų, diskusijų, atvirų veiklų ir pan.) organizavimas</w:t>
            </w:r>
          </w:p>
        </w:tc>
        <w:tc>
          <w:tcPr>
            <w:tcW w:w="3285" w:type="dxa"/>
          </w:tcPr>
          <w:p w:rsidR="00A0652F" w:rsidRPr="001A4F0D" w:rsidRDefault="00A0652F" w:rsidP="00724D97">
            <w:pPr>
              <w:tabs>
                <w:tab w:val="left" w:pos="0"/>
              </w:tabs>
              <w:jc w:val="both"/>
              <w:rPr>
                <w:rFonts w:ascii="Times New Roman" w:hAnsi="Times New Roman"/>
                <w:sz w:val="24"/>
                <w:szCs w:val="24"/>
              </w:rPr>
            </w:pPr>
            <w:r w:rsidRPr="001A4F0D">
              <w:rPr>
                <w:rFonts w:ascii="Times New Roman" w:hAnsi="Times New Roman"/>
                <w:sz w:val="24"/>
                <w:szCs w:val="24"/>
              </w:rPr>
              <w:t>Organizuota 10 renginių</w:t>
            </w:r>
          </w:p>
        </w:tc>
        <w:tc>
          <w:tcPr>
            <w:tcW w:w="3285" w:type="dxa"/>
          </w:tcPr>
          <w:p w:rsidR="00A0652F" w:rsidRPr="00D9770C" w:rsidRDefault="00C2561E" w:rsidP="00724D97">
            <w:pPr>
              <w:tabs>
                <w:tab w:val="left" w:pos="0"/>
              </w:tabs>
              <w:jc w:val="both"/>
              <w:rPr>
                <w:rFonts w:ascii="Times New Roman" w:hAnsi="Times New Roman"/>
                <w:sz w:val="24"/>
                <w:szCs w:val="24"/>
              </w:rPr>
            </w:pPr>
            <w:r>
              <w:rPr>
                <w:rFonts w:ascii="Times New Roman" w:hAnsi="Times New Roman"/>
                <w:sz w:val="24"/>
                <w:szCs w:val="24"/>
              </w:rPr>
              <w:t>Suo</w:t>
            </w:r>
            <w:r w:rsidR="00A0652F" w:rsidRPr="00D9770C">
              <w:rPr>
                <w:rFonts w:ascii="Times New Roman" w:hAnsi="Times New Roman"/>
                <w:sz w:val="24"/>
                <w:szCs w:val="24"/>
              </w:rPr>
              <w:t>rganizuoti 24 renginiai</w:t>
            </w:r>
          </w:p>
        </w:tc>
      </w:tr>
      <w:tr w:rsidR="00A0652F" w:rsidTr="001A4F0D">
        <w:tc>
          <w:tcPr>
            <w:tcW w:w="3284" w:type="dxa"/>
          </w:tcPr>
          <w:p w:rsidR="00A0652F" w:rsidRPr="001A4F0D" w:rsidRDefault="00A0652F" w:rsidP="00724D97">
            <w:pPr>
              <w:tabs>
                <w:tab w:val="left" w:pos="0"/>
              </w:tabs>
              <w:jc w:val="both"/>
              <w:rPr>
                <w:rFonts w:ascii="Times New Roman" w:hAnsi="Times New Roman"/>
                <w:sz w:val="24"/>
                <w:szCs w:val="24"/>
              </w:rPr>
            </w:pPr>
            <w:r w:rsidRPr="001A4F0D">
              <w:rPr>
                <w:rFonts w:ascii="Times New Roman" w:hAnsi="Times New Roman"/>
                <w:sz w:val="24"/>
                <w:szCs w:val="24"/>
              </w:rPr>
              <w:t>Molėtų rajono švietimo bendruomenės metodinių dienų – pedagoginių idėjų mugių organizavimas</w:t>
            </w:r>
          </w:p>
        </w:tc>
        <w:tc>
          <w:tcPr>
            <w:tcW w:w="3285" w:type="dxa"/>
          </w:tcPr>
          <w:p w:rsidR="00A0652F" w:rsidRPr="001A4F0D" w:rsidRDefault="00A0652F" w:rsidP="00724D97">
            <w:pPr>
              <w:tabs>
                <w:tab w:val="left" w:pos="0"/>
              </w:tabs>
              <w:jc w:val="both"/>
              <w:rPr>
                <w:rFonts w:ascii="Times New Roman" w:hAnsi="Times New Roman"/>
                <w:sz w:val="24"/>
                <w:szCs w:val="24"/>
              </w:rPr>
            </w:pPr>
            <w:r w:rsidRPr="001A4F0D">
              <w:rPr>
                <w:rFonts w:ascii="Times New Roman" w:hAnsi="Times New Roman"/>
                <w:sz w:val="24"/>
                <w:szCs w:val="24"/>
              </w:rPr>
              <w:t>Organizuotos  2 dienos</w:t>
            </w:r>
          </w:p>
        </w:tc>
        <w:tc>
          <w:tcPr>
            <w:tcW w:w="3285" w:type="dxa"/>
          </w:tcPr>
          <w:p w:rsidR="00A0652F" w:rsidRDefault="00A0652F" w:rsidP="00724D97">
            <w:pPr>
              <w:tabs>
                <w:tab w:val="left" w:pos="0"/>
              </w:tabs>
              <w:jc w:val="both"/>
              <w:rPr>
                <w:rFonts w:ascii="Times New Roman" w:hAnsi="Times New Roman"/>
                <w:sz w:val="24"/>
                <w:szCs w:val="24"/>
              </w:rPr>
            </w:pPr>
            <w:r w:rsidRPr="00DF73D3">
              <w:rPr>
                <w:rFonts w:ascii="Times New Roman" w:hAnsi="Times New Roman"/>
                <w:sz w:val="24"/>
                <w:szCs w:val="24"/>
              </w:rPr>
              <w:t>Suorganizuota 1 metodinė diena</w:t>
            </w:r>
          </w:p>
          <w:p w:rsidR="00A0652F" w:rsidRPr="00DF73D3" w:rsidRDefault="00A0652F" w:rsidP="00724D97">
            <w:pPr>
              <w:tabs>
                <w:tab w:val="left" w:pos="0"/>
              </w:tabs>
              <w:jc w:val="both"/>
              <w:rPr>
                <w:rFonts w:ascii="Times New Roman" w:hAnsi="Times New Roman"/>
                <w:sz w:val="24"/>
                <w:szCs w:val="24"/>
              </w:rPr>
            </w:pPr>
            <w:r>
              <w:rPr>
                <w:rFonts w:ascii="Times New Roman" w:hAnsi="Times New Roman"/>
                <w:sz w:val="24"/>
                <w:szCs w:val="24"/>
              </w:rPr>
              <w:t>(dalyvavo visos rajono ugdymo įstaigos, nuspręsta dėl didelio renginių skaičiaus apsiriboti viena metodine viso rajono metodine diena-muge)</w:t>
            </w:r>
          </w:p>
        </w:tc>
      </w:tr>
    </w:tbl>
    <w:p w:rsidR="00724D97" w:rsidRPr="00724D97" w:rsidRDefault="00724D97" w:rsidP="00724D97">
      <w:pPr>
        <w:tabs>
          <w:tab w:val="left" w:pos="0"/>
        </w:tabs>
        <w:jc w:val="both"/>
        <w:rPr>
          <w:rFonts w:ascii="Times New Roman" w:hAnsi="Times New Roman"/>
          <w:b/>
          <w:sz w:val="24"/>
          <w:szCs w:val="24"/>
        </w:rPr>
      </w:pPr>
    </w:p>
    <w:p w:rsidR="00E34E5C" w:rsidRPr="00AB6384" w:rsidRDefault="001A4F0D" w:rsidP="00AB6384">
      <w:pPr>
        <w:pStyle w:val="Sraopastraipa"/>
        <w:numPr>
          <w:ilvl w:val="1"/>
          <w:numId w:val="8"/>
        </w:numPr>
        <w:tabs>
          <w:tab w:val="left" w:pos="0"/>
        </w:tabs>
        <w:jc w:val="both"/>
        <w:rPr>
          <w:rFonts w:ascii="Times New Roman" w:hAnsi="Times New Roman"/>
          <w:sz w:val="24"/>
          <w:szCs w:val="24"/>
        </w:rPr>
      </w:pPr>
      <w:r w:rsidRPr="00AB6384">
        <w:rPr>
          <w:rFonts w:ascii="Times New Roman" w:hAnsi="Times New Roman"/>
          <w:sz w:val="24"/>
          <w:szCs w:val="24"/>
        </w:rPr>
        <w:t>Uždavinys. Ugdyti  mokinių  dalykinius,  pažintinius,</w:t>
      </w:r>
      <w:r w:rsidR="00AB6384">
        <w:rPr>
          <w:rFonts w:ascii="Times New Roman" w:hAnsi="Times New Roman"/>
          <w:sz w:val="24"/>
          <w:szCs w:val="24"/>
        </w:rPr>
        <w:t xml:space="preserve"> karjeros planavimo  gebėjimus</w:t>
      </w:r>
      <w:r w:rsidR="00D135B7" w:rsidRPr="00AB6384">
        <w:rPr>
          <w:rFonts w:ascii="Times New Roman" w:hAnsi="Times New Roman"/>
          <w:sz w:val="24"/>
          <w:szCs w:val="24"/>
        </w:rPr>
        <w:t>,</w:t>
      </w:r>
      <w:r w:rsidR="00AB6384">
        <w:rPr>
          <w:rFonts w:ascii="Times New Roman" w:hAnsi="Times New Roman"/>
          <w:sz w:val="24"/>
          <w:szCs w:val="24"/>
        </w:rPr>
        <w:t xml:space="preserve"> </w:t>
      </w:r>
      <w:r w:rsidRPr="00AB6384">
        <w:rPr>
          <w:rFonts w:ascii="Times New Roman" w:hAnsi="Times New Roman"/>
          <w:sz w:val="24"/>
          <w:szCs w:val="24"/>
        </w:rPr>
        <w:t>sudaryti sąlygas gabių mokinių  (vaikų)  ugdymui ir saviraiškos poreikiams tenkinti</w:t>
      </w:r>
    </w:p>
    <w:p w:rsidR="00D135B7" w:rsidRDefault="00D135B7" w:rsidP="00D135B7">
      <w:pPr>
        <w:pStyle w:val="Sraopastraipa"/>
        <w:tabs>
          <w:tab w:val="left" w:pos="0"/>
        </w:tabs>
        <w:ind w:left="360"/>
        <w:jc w:val="both"/>
        <w:rPr>
          <w:rFonts w:ascii="Times New Roman" w:hAnsi="Times New Roman"/>
          <w:sz w:val="24"/>
          <w:szCs w:val="24"/>
        </w:rPr>
      </w:pPr>
    </w:p>
    <w:p w:rsidR="00042B4A" w:rsidRPr="00C2561E" w:rsidRDefault="00042B4A" w:rsidP="00D135B7">
      <w:pPr>
        <w:pStyle w:val="Sraopastraipa"/>
        <w:tabs>
          <w:tab w:val="left" w:pos="0"/>
        </w:tabs>
        <w:ind w:left="360"/>
        <w:jc w:val="both"/>
        <w:rPr>
          <w:rFonts w:ascii="Times New Roman" w:hAnsi="Times New Roman"/>
          <w:sz w:val="24"/>
          <w:szCs w:val="24"/>
        </w:rPr>
      </w:pPr>
    </w:p>
    <w:tbl>
      <w:tblPr>
        <w:tblStyle w:val="Lentelstinklelis"/>
        <w:tblW w:w="0" w:type="auto"/>
        <w:tblInd w:w="-34" w:type="dxa"/>
        <w:tblLook w:val="04A0" w:firstRow="1" w:lastRow="0" w:firstColumn="1" w:lastColumn="0" w:noHBand="0" w:noVBand="1"/>
      </w:tblPr>
      <w:tblGrid>
        <w:gridCol w:w="3186"/>
        <w:gridCol w:w="3433"/>
        <w:gridCol w:w="3043"/>
      </w:tblGrid>
      <w:tr w:rsidR="00042B4A" w:rsidRPr="00C2561E" w:rsidTr="001A4F0D">
        <w:tc>
          <w:tcPr>
            <w:tcW w:w="3261" w:type="dxa"/>
          </w:tcPr>
          <w:p w:rsidR="00042B4A" w:rsidRPr="00C2561E" w:rsidRDefault="00042B4A" w:rsidP="00487BE1">
            <w:pPr>
              <w:tabs>
                <w:tab w:val="left" w:pos="0"/>
              </w:tabs>
              <w:jc w:val="both"/>
              <w:rPr>
                <w:rFonts w:ascii="Times New Roman" w:hAnsi="Times New Roman"/>
                <w:sz w:val="24"/>
                <w:szCs w:val="24"/>
              </w:rPr>
            </w:pPr>
            <w:r w:rsidRPr="00C2561E">
              <w:rPr>
                <w:rFonts w:ascii="Times New Roman" w:hAnsi="Times New Roman"/>
                <w:sz w:val="24"/>
                <w:szCs w:val="24"/>
              </w:rPr>
              <w:t>Priemonės</w:t>
            </w:r>
          </w:p>
        </w:tc>
        <w:tc>
          <w:tcPr>
            <w:tcW w:w="3518" w:type="dxa"/>
          </w:tcPr>
          <w:p w:rsidR="00042B4A" w:rsidRPr="00C2561E" w:rsidRDefault="00042B4A" w:rsidP="00487BE1">
            <w:pPr>
              <w:tabs>
                <w:tab w:val="left" w:pos="0"/>
              </w:tabs>
              <w:jc w:val="both"/>
              <w:rPr>
                <w:rFonts w:ascii="Times New Roman" w:hAnsi="Times New Roman"/>
                <w:sz w:val="24"/>
                <w:szCs w:val="24"/>
              </w:rPr>
            </w:pPr>
            <w:r w:rsidRPr="00C2561E">
              <w:rPr>
                <w:rFonts w:ascii="Times New Roman" w:hAnsi="Times New Roman"/>
                <w:sz w:val="24"/>
                <w:szCs w:val="24"/>
              </w:rPr>
              <w:t xml:space="preserve">Sėkmės rodiklis </w:t>
            </w:r>
          </w:p>
        </w:tc>
        <w:tc>
          <w:tcPr>
            <w:tcW w:w="3109" w:type="dxa"/>
          </w:tcPr>
          <w:p w:rsidR="00042B4A" w:rsidRPr="00C2561E" w:rsidRDefault="00042B4A" w:rsidP="00487BE1">
            <w:pPr>
              <w:tabs>
                <w:tab w:val="left" w:pos="0"/>
              </w:tabs>
              <w:jc w:val="both"/>
              <w:rPr>
                <w:rFonts w:ascii="Times New Roman" w:hAnsi="Times New Roman"/>
                <w:sz w:val="24"/>
                <w:szCs w:val="24"/>
              </w:rPr>
            </w:pPr>
            <w:r w:rsidRPr="00C2561E">
              <w:rPr>
                <w:rFonts w:ascii="Times New Roman" w:hAnsi="Times New Roman"/>
                <w:sz w:val="24"/>
                <w:szCs w:val="24"/>
              </w:rPr>
              <w:t>Įgyvendinimo faktas 2019 m.</w:t>
            </w:r>
          </w:p>
        </w:tc>
      </w:tr>
      <w:tr w:rsidR="00042B4A" w:rsidTr="001A4F0D">
        <w:tc>
          <w:tcPr>
            <w:tcW w:w="3261" w:type="dxa"/>
          </w:tcPr>
          <w:p w:rsidR="00042B4A" w:rsidRPr="001A4F0D" w:rsidRDefault="00042B4A" w:rsidP="00487BE1">
            <w:pPr>
              <w:tabs>
                <w:tab w:val="left" w:pos="0"/>
              </w:tabs>
              <w:jc w:val="both"/>
              <w:rPr>
                <w:rFonts w:ascii="Times New Roman" w:hAnsi="Times New Roman"/>
                <w:sz w:val="24"/>
                <w:szCs w:val="24"/>
              </w:rPr>
            </w:pPr>
            <w:r w:rsidRPr="001A4F0D">
              <w:rPr>
                <w:rFonts w:ascii="Times New Roman" w:hAnsi="Times New Roman"/>
                <w:sz w:val="24"/>
                <w:szCs w:val="24"/>
              </w:rPr>
              <w:t>Molėtų rajono ugdymo įstaigų mokinių (vaikų) dalykinių olimpiadų, konkursų ir kitų renginių organizavimas</w:t>
            </w:r>
          </w:p>
        </w:tc>
        <w:tc>
          <w:tcPr>
            <w:tcW w:w="3518" w:type="dxa"/>
          </w:tcPr>
          <w:p w:rsidR="00042B4A" w:rsidRPr="001A4F0D" w:rsidRDefault="00042B4A" w:rsidP="00487BE1">
            <w:pPr>
              <w:tabs>
                <w:tab w:val="left" w:pos="0"/>
              </w:tabs>
              <w:jc w:val="both"/>
              <w:rPr>
                <w:rFonts w:ascii="Times New Roman" w:hAnsi="Times New Roman"/>
                <w:sz w:val="24"/>
                <w:szCs w:val="24"/>
              </w:rPr>
            </w:pPr>
            <w:r w:rsidRPr="001A4F0D">
              <w:rPr>
                <w:rFonts w:ascii="Times New Roman" w:hAnsi="Times New Roman"/>
                <w:sz w:val="24"/>
                <w:szCs w:val="24"/>
              </w:rPr>
              <w:t>Surengtos 28 dalykinės olimpiados, konkursai  ir kiti renginiai</w:t>
            </w:r>
          </w:p>
          <w:p w:rsidR="00042B4A" w:rsidRPr="001A4F0D" w:rsidRDefault="00042B4A" w:rsidP="00487BE1">
            <w:pPr>
              <w:pStyle w:val="Sraopastraipa"/>
              <w:tabs>
                <w:tab w:val="left" w:pos="0"/>
              </w:tabs>
              <w:jc w:val="both"/>
              <w:rPr>
                <w:rFonts w:ascii="Times New Roman" w:hAnsi="Times New Roman"/>
                <w:sz w:val="24"/>
                <w:szCs w:val="24"/>
              </w:rPr>
            </w:pPr>
          </w:p>
        </w:tc>
        <w:tc>
          <w:tcPr>
            <w:tcW w:w="3109" w:type="dxa"/>
          </w:tcPr>
          <w:p w:rsidR="00042B4A" w:rsidRPr="00D9770C" w:rsidRDefault="00042B4A" w:rsidP="00487BE1">
            <w:pPr>
              <w:pStyle w:val="Sraopastraipa"/>
              <w:tabs>
                <w:tab w:val="left" w:pos="0"/>
              </w:tabs>
              <w:ind w:left="0"/>
              <w:jc w:val="both"/>
              <w:rPr>
                <w:rFonts w:ascii="Times New Roman" w:hAnsi="Times New Roman"/>
                <w:sz w:val="24"/>
                <w:szCs w:val="24"/>
              </w:rPr>
            </w:pPr>
            <w:r>
              <w:rPr>
                <w:rFonts w:ascii="Times New Roman" w:hAnsi="Times New Roman"/>
                <w:sz w:val="24"/>
                <w:szCs w:val="24"/>
              </w:rPr>
              <w:t>Surengtos</w:t>
            </w:r>
            <w:r w:rsidRPr="00D9770C">
              <w:rPr>
                <w:rFonts w:ascii="Times New Roman" w:hAnsi="Times New Roman"/>
                <w:sz w:val="24"/>
                <w:szCs w:val="24"/>
              </w:rPr>
              <w:t xml:space="preserve"> </w:t>
            </w:r>
            <w:r w:rsidR="00802C02">
              <w:rPr>
                <w:rFonts w:ascii="Times New Roman" w:hAnsi="Times New Roman"/>
                <w:sz w:val="24"/>
                <w:szCs w:val="24"/>
              </w:rPr>
              <w:t>35</w:t>
            </w:r>
            <w:r w:rsidRPr="00D9770C">
              <w:rPr>
                <w:rFonts w:ascii="Times New Roman" w:hAnsi="Times New Roman"/>
                <w:sz w:val="24"/>
                <w:szCs w:val="24"/>
              </w:rPr>
              <w:t xml:space="preserve"> dalykinės olimpiados, konkursai  ir kiti renginiai</w:t>
            </w:r>
          </w:p>
        </w:tc>
      </w:tr>
      <w:tr w:rsidR="00042B4A" w:rsidTr="001A4F0D">
        <w:tc>
          <w:tcPr>
            <w:tcW w:w="3261" w:type="dxa"/>
          </w:tcPr>
          <w:p w:rsidR="00042B4A" w:rsidRPr="001A4F0D" w:rsidRDefault="00042B4A" w:rsidP="001A4F0D">
            <w:pPr>
              <w:pStyle w:val="Sraopastraipa"/>
              <w:tabs>
                <w:tab w:val="left" w:pos="0"/>
              </w:tabs>
              <w:ind w:left="0"/>
              <w:jc w:val="both"/>
              <w:rPr>
                <w:rFonts w:ascii="Times New Roman" w:hAnsi="Times New Roman"/>
                <w:sz w:val="24"/>
                <w:szCs w:val="24"/>
              </w:rPr>
            </w:pPr>
            <w:r w:rsidRPr="001A4F0D">
              <w:rPr>
                <w:rFonts w:ascii="Times New Roman" w:hAnsi="Times New Roman"/>
                <w:sz w:val="24"/>
                <w:szCs w:val="24"/>
              </w:rPr>
              <w:t>Renginių nugalėtojų apdovanojimas</w:t>
            </w:r>
          </w:p>
        </w:tc>
        <w:tc>
          <w:tcPr>
            <w:tcW w:w="3518" w:type="dxa"/>
          </w:tcPr>
          <w:p w:rsidR="00042B4A" w:rsidRPr="001A4F0D" w:rsidRDefault="00042B4A" w:rsidP="001A4F0D">
            <w:pPr>
              <w:pStyle w:val="Sraopastraipa"/>
              <w:tabs>
                <w:tab w:val="left" w:pos="0"/>
              </w:tabs>
              <w:ind w:left="0"/>
              <w:jc w:val="both"/>
              <w:rPr>
                <w:rFonts w:ascii="Times New Roman" w:hAnsi="Times New Roman"/>
                <w:sz w:val="24"/>
                <w:szCs w:val="24"/>
              </w:rPr>
            </w:pPr>
            <w:r w:rsidRPr="001A4F0D">
              <w:rPr>
                <w:rFonts w:ascii="Times New Roman" w:hAnsi="Times New Roman"/>
                <w:sz w:val="24"/>
                <w:szCs w:val="24"/>
              </w:rPr>
              <w:t>Parengta  250 padėkų/ diplomų</w:t>
            </w:r>
          </w:p>
        </w:tc>
        <w:tc>
          <w:tcPr>
            <w:tcW w:w="3109" w:type="dxa"/>
          </w:tcPr>
          <w:p w:rsidR="00042B4A" w:rsidRPr="00D9770C" w:rsidRDefault="00042B4A" w:rsidP="001A4F0D">
            <w:pPr>
              <w:pStyle w:val="Sraopastraipa"/>
              <w:tabs>
                <w:tab w:val="left" w:pos="0"/>
              </w:tabs>
              <w:ind w:left="0"/>
              <w:jc w:val="both"/>
              <w:rPr>
                <w:rFonts w:ascii="Times New Roman" w:hAnsi="Times New Roman"/>
                <w:sz w:val="24"/>
                <w:szCs w:val="24"/>
              </w:rPr>
            </w:pPr>
            <w:r w:rsidRPr="00D9770C">
              <w:rPr>
                <w:rFonts w:ascii="Times New Roman" w:hAnsi="Times New Roman"/>
                <w:sz w:val="24"/>
                <w:szCs w:val="24"/>
              </w:rPr>
              <w:t>Parengtos  205 padėkos diplomai mokiniams</w:t>
            </w:r>
          </w:p>
        </w:tc>
      </w:tr>
      <w:tr w:rsidR="00042B4A" w:rsidTr="001A4F0D">
        <w:tc>
          <w:tcPr>
            <w:tcW w:w="3261" w:type="dxa"/>
          </w:tcPr>
          <w:p w:rsidR="00042B4A" w:rsidRPr="001A4F0D" w:rsidRDefault="00042B4A" w:rsidP="001A4F0D">
            <w:pPr>
              <w:pStyle w:val="Sraopastraipa"/>
              <w:tabs>
                <w:tab w:val="left" w:pos="0"/>
              </w:tabs>
              <w:ind w:left="0"/>
              <w:jc w:val="both"/>
              <w:rPr>
                <w:rFonts w:ascii="Times New Roman" w:hAnsi="Times New Roman"/>
                <w:sz w:val="24"/>
                <w:szCs w:val="24"/>
              </w:rPr>
            </w:pPr>
            <w:r w:rsidRPr="001A4F0D">
              <w:rPr>
                <w:rFonts w:ascii="Times New Roman" w:hAnsi="Times New Roman"/>
                <w:sz w:val="24"/>
                <w:szCs w:val="24"/>
              </w:rPr>
              <w:lastRenderedPageBreak/>
              <w:t>Rajoninių olimpiadų ir konkursų nugalėtojų pavežimo į respublikinius renginius organizavimas</w:t>
            </w:r>
          </w:p>
        </w:tc>
        <w:tc>
          <w:tcPr>
            <w:tcW w:w="3518" w:type="dxa"/>
          </w:tcPr>
          <w:p w:rsidR="00042B4A" w:rsidRPr="001A4F0D" w:rsidRDefault="00042B4A" w:rsidP="001A4F0D">
            <w:pPr>
              <w:pStyle w:val="Sraopastraipa"/>
              <w:tabs>
                <w:tab w:val="left" w:pos="0"/>
              </w:tabs>
              <w:ind w:left="0"/>
              <w:jc w:val="both"/>
              <w:rPr>
                <w:rFonts w:ascii="Times New Roman" w:hAnsi="Times New Roman"/>
                <w:sz w:val="24"/>
                <w:szCs w:val="24"/>
              </w:rPr>
            </w:pPr>
            <w:r w:rsidRPr="001A4F0D">
              <w:rPr>
                <w:rFonts w:ascii="Times New Roman" w:hAnsi="Times New Roman"/>
                <w:sz w:val="24"/>
                <w:szCs w:val="24"/>
              </w:rPr>
              <w:t>Suorganizuotas nuvežimas į 15 renginių</w:t>
            </w:r>
          </w:p>
        </w:tc>
        <w:tc>
          <w:tcPr>
            <w:tcW w:w="3109" w:type="dxa"/>
          </w:tcPr>
          <w:p w:rsidR="00042B4A" w:rsidRPr="00F2719C" w:rsidRDefault="00042B4A" w:rsidP="001A4F0D">
            <w:pPr>
              <w:pStyle w:val="Sraopastraipa"/>
              <w:tabs>
                <w:tab w:val="left" w:pos="0"/>
              </w:tabs>
              <w:ind w:left="0"/>
              <w:jc w:val="both"/>
              <w:rPr>
                <w:rFonts w:ascii="Times New Roman" w:hAnsi="Times New Roman"/>
                <w:sz w:val="24"/>
                <w:szCs w:val="24"/>
              </w:rPr>
            </w:pPr>
            <w:r w:rsidRPr="00F2719C">
              <w:rPr>
                <w:rFonts w:ascii="Times New Roman" w:hAnsi="Times New Roman"/>
                <w:sz w:val="24"/>
                <w:szCs w:val="24"/>
              </w:rPr>
              <w:t>Suorganizuotas nuvežimas į 1</w:t>
            </w:r>
            <w:r w:rsidR="00802C02">
              <w:rPr>
                <w:rFonts w:ascii="Times New Roman" w:hAnsi="Times New Roman"/>
                <w:sz w:val="24"/>
                <w:szCs w:val="24"/>
              </w:rPr>
              <w:t>8</w:t>
            </w:r>
            <w:r w:rsidRPr="00F2719C">
              <w:rPr>
                <w:rFonts w:ascii="Times New Roman" w:hAnsi="Times New Roman"/>
                <w:sz w:val="24"/>
                <w:szCs w:val="24"/>
              </w:rPr>
              <w:t xml:space="preserve"> renginių</w:t>
            </w:r>
          </w:p>
        </w:tc>
      </w:tr>
      <w:tr w:rsidR="00042B4A" w:rsidTr="001A4F0D">
        <w:tc>
          <w:tcPr>
            <w:tcW w:w="3261" w:type="dxa"/>
          </w:tcPr>
          <w:p w:rsidR="00042B4A" w:rsidRPr="001A4F0D" w:rsidRDefault="00042B4A" w:rsidP="001A4F0D">
            <w:pPr>
              <w:pStyle w:val="Sraopastraipa"/>
              <w:tabs>
                <w:tab w:val="left" w:pos="0"/>
              </w:tabs>
              <w:ind w:left="0"/>
              <w:jc w:val="both"/>
              <w:rPr>
                <w:rFonts w:ascii="Times New Roman" w:hAnsi="Times New Roman"/>
                <w:sz w:val="24"/>
                <w:szCs w:val="24"/>
              </w:rPr>
            </w:pPr>
            <w:r w:rsidRPr="001A4F0D">
              <w:rPr>
                <w:rFonts w:ascii="Times New Roman" w:hAnsi="Times New Roman"/>
                <w:sz w:val="24"/>
                <w:szCs w:val="24"/>
              </w:rPr>
              <w:t>LMS Molėtų rajono mokinių tarybos veiklos koordinavimas</w:t>
            </w:r>
          </w:p>
        </w:tc>
        <w:tc>
          <w:tcPr>
            <w:tcW w:w="3518" w:type="dxa"/>
          </w:tcPr>
          <w:p w:rsidR="00042B4A" w:rsidRPr="001A4F0D" w:rsidRDefault="00042B4A" w:rsidP="001A4F0D">
            <w:pPr>
              <w:pStyle w:val="Sraopastraipa"/>
              <w:tabs>
                <w:tab w:val="left" w:pos="0"/>
              </w:tabs>
              <w:ind w:left="0"/>
              <w:jc w:val="both"/>
              <w:rPr>
                <w:rFonts w:ascii="Times New Roman" w:hAnsi="Times New Roman"/>
                <w:sz w:val="24"/>
                <w:szCs w:val="24"/>
              </w:rPr>
            </w:pPr>
            <w:r w:rsidRPr="001A4F0D">
              <w:rPr>
                <w:rFonts w:ascii="Times New Roman" w:hAnsi="Times New Roman"/>
                <w:sz w:val="24"/>
                <w:szCs w:val="24"/>
              </w:rPr>
              <w:t>Surengta  6 renginiai</w:t>
            </w:r>
          </w:p>
        </w:tc>
        <w:tc>
          <w:tcPr>
            <w:tcW w:w="3109" w:type="dxa"/>
          </w:tcPr>
          <w:p w:rsidR="00042B4A" w:rsidRPr="007650B8" w:rsidRDefault="00042B4A" w:rsidP="001A4F0D">
            <w:pPr>
              <w:pStyle w:val="Sraopastraipa"/>
              <w:tabs>
                <w:tab w:val="left" w:pos="0"/>
              </w:tabs>
              <w:ind w:left="0"/>
              <w:jc w:val="both"/>
              <w:rPr>
                <w:rFonts w:ascii="Times New Roman" w:hAnsi="Times New Roman"/>
                <w:sz w:val="24"/>
                <w:szCs w:val="24"/>
              </w:rPr>
            </w:pPr>
            <w:r w:rsidRPr="007650B8">
              <w:rPr>
                <w:rFonts w:ascii="Times New Roman" w:hAnsi="Times New Roman"/>
                <w:sz w:val="24"/>
                <w:szCs w:val="24"/>
              </w:rPr>
              <w:t>Surengta  8 renginiai</w:t>
            </w:r>
          </w:p>
        </w:tc>
      </w:tr>
      <w:tr w:rsidR="00042B4A" w:rsidTr="001A4F0D">
        <w:tc>
          <w:tcPr>
            <w:tcW w:w="3261" w:type="dxa"/>
          </w:tcPr>
          <w:p w:rsidR="00042B4A" w:rsidRPr="001A4F0D" w:rsidRDefault="00042B4A" w:rsidP="001A4F0D">
            <w:pPr>
              <w:pStyle w:val="Sraopastraipa"/>
              <w:tabs>
                <w:tab w:val="left" w:pos="0"/>
              </w:tabs>
              <w:ind w:left="0"/>
              <w:jc w:val="both"/>
              <w:rPr>
                <w:rFonts w:ascii="Times New Roman" w:hAnsi="Times New Roman"/>
                <w:sz w:val="24"/>
                <w:szCs w:val="24"/>
              </w:rPr>
            </w:pPr>
            <w:r w:rsidRPr="001A4F0D">
              <w:rPr>
                <w:rFonts w:ascii="Times New Roman" w:hAnsi="Times New Roman"/>
                <w:sz w:val="24"/>
                <w:szCs w:val="24"/>
              </w:rPr>
              <w:t>Mokinių profesinio informavimo, konsultavimo ir ugdymo karjerai (UK) veiklų organizavimas</w:t>
            </w:r>
          </w:p>
        </w:tc>
        <w:tc>
          <w:tcPr>
            <w:tcW w:w="3518" w:type="dxa"/>
          </w:tcPr>
          <w:p w:rsidR="00042B4A" w:rsidRPr="001A4F0D" w:rsidRDefault="00042B4A" w:rsidP="001A4F0D">
            <w:pPr>
              <w:pStyle w:val="Sraopastraipa"/>
              <w:tabs>
                <w:tab w:val="left" w:pos="0"/>
              </w:tabs>
              <w:ind w:left="0"/>
              <w:jc w:val="both"/>
              <w:rPr>
                <w:rFonts w:ascii="Times New Roman" w:hAnsi="Times New Roman"/>
                <w:sz w:val="24"/>
                <w:szCs w:val="24"/>
              </w:rPr>
            </w:pPr>
            <w:r w:rsidRPr="001A4F0D">
              <w:rPr>
                <w:rFonts w:ascii="Times New Roman" w:hAnsi="Times New Roman"/>
                <w:sz w:val="24"/>
                <w:szCs w:val="24"/>
              </w:rPr>
              <w:t>Suorganizuoti 4 užsiėmimai</w:t>
            </w:r>
          </w:p>
        </w:tc>
        <w:tc>
          <w:tcPr>
            <w:tcW w:w="3109" w:type="dxa"/>
          </w:tcPr>
          <w:p w:rsidR="00042B4A" w:rsidRPr="00A0652F" w:rsidRDefault="00042B4A" w:rsidP="001A4F0D">
            <w:pPr>
              <w:pStyle w:val="Sraopastraipa"/>
              <w:tabs>
                <w:tab w:val="left" w:pos="0"/>
              </w:tabs>
              <w:ind w:left="0"/>
              <w:jc w:val="both"/>
              <w:rPr>
                <w:rFonts w:ascii="Times New Roman" w:hAnsi="Times New Roman"/>
                <w:sz w:val="24"/>
                <w:szCs w:val="24"/>
              </w:rPr>
            </w:pPr>
            <w:r w:rsidRPr="00A0652F">
              <w:rPr>
                <w:rFonts w:ascii="Times New Roman" w:hAnsi="Times New Roman"/>
                <w:sz w:val="24"/>
                <w:szCs w:val="24"/>
              </w:rPr>
              <w:t>Suorganizuoti 6 užsiėmimai</w:t>
            </w:r>
          </w:p>
        </w:tc>
      </w:tr>
    </w:tbl>
    <w:p w:rsidR="00C2561E" w:rsidRDefault="00C2561E" w:rsidP="00D135B7">
      <w:pPr>
        <w:tabs>
          <w:tab w:val="left" w:pos="0"/>
        </w:tabs>
        <w:jc w:val="both"/>
        <w:rPr>
          <w:rFonts w:ascii="Times New Roman" w:hAnsi="Times New Roman"/>
          <w:b/>
          <w:sz w:val="24"/>
          <w:szCs w:val="24"/>
        </w:rPr>
      </w:pPr>
    </w:p>
    <w:p w:rsidR="00E34E5C" w:rsidRPr="00AB6384" w:rsidRDefault="00D135B7" w:rsidP="00D135B7">
      <w:pPr>
        <w:tabs>
          <w:tab w:val="left" w:pos="0"/>
        </w:tabs>
        <w:jc w:val="both"/>
        <w:rPr>
          <w:rFonts w:ascii="Times New Roman" w:hAnsi="Times New Roman"/>
          <w:b/>
          <w:sz w:val="24"/>
          <w:szCs w:val="24"/>
        </w:rPr>
      </w:pPr>
      <w:r w:rsidRPr="00AB6384">
        <w:rPr>
          <w:rFonts w:ascii="Times New Roman" w:hAnsi="Times New Roman"/>
          <w:b/>
          <w:sz w:val="24"/>
          <w:szCs w:val="24"/>
        </w:rPr>
        <w:t>3 tikslas</w:t>
      </w:r>
      <w:r w:rsidR="001A4F0D" w:rsidRPr="00AB6384">
        <w:rPr>
          <w:rFonts w:ascii="Times New Roman" w:hAnsi="Times New Roman"/>
          <w:b/>
          <w:sz w:val="24"/>
          <w:szCs w:val="24"/>
        </w:rPr>
        <w:t xml:space="preserve">. </w:t>
      </w:r>
      <w:r w:rsidRPr="00AB6384">
        <w:rPr>
          <w:rFonts w:ascii="Times New Roman" w:hAnsi="Times New Roman"/>
          <w:b/>
          <w:sz w:val="24"/>
          <w:szCs w:val="24"/>
        </w:rPr>
        <w:t>Sudaryti sąlygas suaugusiems asmenims įgyti bendrąsias kompetencijas bei formuoti jų teigiamas mokymosi visą gyvenimą nuostatas, plėtojant neformaliojo švietimo paslaugas.</w:t>
      </w:r>
    </w:p>
    <w:p w:rsidR="00D135B7" w:rsidRDefault="00D135B7" w:rsidP="00D135B7">
      <w:pPr>
        <w:tabs>
          <w:tab w:val="left" w:pos="0"/>
        </w:tabs>
        <w:jc w:val="both"/>
        <w:rPr>
          <w:rFonts w:ascii="Times New Roman" w:hAnsi="Times New Roman"/>
          <w:b/>
          <w:sz w:val="24"/>
          <w:szCs w:val="24"/>
        </w:rPr>
      </w:pPr>
    </w:p>
    <w:p w:rsidR="00D135B7" w:rsidRPr="00D135B7" w:rsidRDefault="00D135B7" w:rsidP="00D135B7">
      <w:pPr>
        <w:tabs>
          <w:tab w:val="left" w:pos="0"/>
        </w:tabs>
        <w:jc w:val="both"/>
        <w:rPr>
          <w:rFonts w:ascii="Times New Roman" w:hAnsi="Times New Roman"/>
          <w:sz w:val="24"/>
          <w:szCs w:val="24"/>
        </w:rPr>
      </w:pPr>
      <w:r>
        <w:rPr>
          <w:rFonts w:ascii="Times New Roman" w:hAnsi="Times New Roman"/>
          <w:sz w:val="24"/>
          <w:szCs w:val="24"/>
        </w:rPr>
        <w:t>3.1.uždavinys.</w:t>
      </w:r>
      <w:r w:rsidRPr="00D135B7">
        <w:t xml:space="preserve"> </w:t>
      </w:r>
      <w:r w:rsidRPr="00D135B7">
        <w:rPr>
          <w:rFonts w:ascii="Times New Roman" w:hAnsi="Times New Roman"/>
          <w:sz w:val="24"/>
          <w:szCs w:val="24"/>
        </w:rPr>
        <w:t>Įgyvendinti neformaliojo švietimo programas, skirtas vyresnio amžiaus asmenims (Trečiojo amžiaus universiteto (TAU) veikla).</w:t>
      </w:r>
    </w:p>
    <w:p w:rsidR="00D135B7" w:rsidRDefault="00D135B7" w:rsidP="00D135B7">
      <w:pPr>
        <w:pStyle w:val="Sraopastraipa"/>
        <w:tabs>
          <w:tab w:val="left" w:pos="426"/>
        </w:tabs>
        <w:ind w:left="360"/>
        <w:jc w:val="both"/>
        <w:rPr>
          <w:rFonts w:ascii="Times New Roman" w:hAnsi="Times New Roman"/>
          <w:b/>
          <w:sz w:val="24"/>
          <w:szCs w:val="24"/>
        </w:rPr>
      </w:pPr>
    </w:p>
    <w:tbl>
      <w:tblPr>
        <w:tblStyle w:val="Lentelstinklelis"/>
        <w:tblW w:w="0" w:type="auto"/>
        <w:tblInd w:w="108" w:type="dxa"/>
        <w:tblLook w:val="04A0" w:firstRow="1" w:lastRow="0" w:firstColumn="1" w:lastColumn="0" w:noHBand="0" w:noVBand="1"/>
      </w:tblPr>
      <w:tblGrid>
        <w:gridCol w:w="3358"/>
        <w:gridCol w:w="3118"/>
        <w:gridCol w:w="3044"/>
      </w:tblGrid>
      <w:tr w:rsidR="00D135B7" w:rsidTr="00DF73D3">
        <w:tc>
          <w:tcPr>
            <w:tcW w:w="3442" w:type="dxa"/>
          </w:tcPr>
          <w:p w:rsidR="00D135B7" w:rsidRPr="00D135B7" w:rsidRDefault="00D135B7" w:rsidP="00D135B7">
            <w:pPr>
              <w:tabs>
                <w:tab w:val="left" w:pos="0"/>
              </w:tabs>
              <w:rPr>
                <w:rFonts w:ascii="Times New Roman" w:hAnsi="Times New Roman"/>
                <w:sz w:val="24"/>
                <w:szCs w:val="24"/>
              </w:rPr>
            </w:pPr>
            <w:r w:rsidRPr="00D135B7">
              <w:rPr>
                <w:rFonts w:ascii="Times New Roman" w:hAnsi="Times New Roman"/>
                <w:sz w:val="24"/>
                <w:szCs w:val="24"/>
              </w:rPr>
              <w:t>Molėtų TAU ir jos padalinių (Suginčių, Balninkų, Alantos) veiklos  organizavimas</w:t>
            </w:r>
          </w:p>
          <w:p w:rsidR="00D135B7" w:rsidRDefault="00D135B7" w:rsidP="00D135B7">
            <w:pPr>
              <w:pStyle w:val="Sraopastraipa"/>
              <w:tabs>
                <w:tab w:val="left" w:pos="0"/>
              </w:tabs>
              <w:ind w:left="0"/>
              <w:jc w:val="both"/>
              <w:rPr>
                <w:rFonts w:ascii="Times New Roman" w:hAnsi="Times New Roman"/>
                <w:b/>
                <w:sz w:val="24"/>
                <w:szCs w:val="24"/>
              </w:rPr>
            </w:pPr>
          </w:p>
        </w:tc>
        <w:tc>
          <w:tcPr>
            <w:tcW w:w="3191" w:type="dxa"/>
          </w:tcPr>
          <w:p w:rsidR="00D135B7" w:rsidRPr="00D135B7" w:rsidRDefault="00D135B7" w:rsidP="00D135B7">
            <w:pPr>
              <w:tabs>
                <w:tab w:val="left" w:pos="0"/>
              </w:tabs>
              <w:rPr>
                <w:rFonts w:ascii="Times New Roman" w:hAnsi="Times New Roman"/>
                <w:sz w:val="24"/>
                <w:szCs w:val="24"/>
              </w:rPr>
            </w:pPr>
            <w:r w:rsidRPr="00D135B7">
              <w:rPr>
                <w:rFonts w:ascii="Times New Roman" w:hAnsi="Times New Roman"/>
                <w:sz w:val="24"/>
                <w:szCs w:val="24"/>
              </w:rPr>
              <w:t>Suorganizuota  100 renginių, kitų priemonių</w:t>
            </w:r>
          </w:p>
          <w:p w:rsidR="00D135B7" w:rsidRPr="00D135B7" w:rsidRDefault="00D135B7" w:rsidP="00D135B7">
            <w:pPr>
              <w:pStyle w:val="Sraopastraipa"/>
              <w:tabs>
                <w:tab w:val="left" w:pos="0"/>
              </w:tabs>
              <w:ind w:left="0"/>
              <w:rPr>
                <w:rFonts w:ascii="Times New Roman" w:hAnsi="Times New Roman"/>
                <w:sz w:val="24"/>
                <w:szCs w:val="24"/>
              </w:rPr>
            </w:pPr>
          </w:p>
        </w:tc>
        <w:tc>
          <w:tcPr>
            <w:tcW w:w="3113" w:type="dxa"/>
          </w:tcPr>
          <w:p w:rsidR="00D135B7" w:rsidRPr="00F2719C" w:rsidRDefault="00F2719C" w:rsidP="00F2719C">
            <w:pPr>
              <w:pStyle w:val="Sraopastraipa"/>
              <w:tabs>
                <w:tab w:val="left" w:pos="0"/>
              </w:tabs>
              <w:ind w:left="0"/>
              <w:jc w:val="both"/>
              <w:rPr>
                <w:rFonts w:ascii="Times New Roman" w:hAnsi="Times New Roman"/>
                <w:sz w:val="24"/>
                <w:szCs w:val="24"/>
              </w:rPr>
            </w:pPr>
            <w:r w:rsidRPr="00F2719C">
              <w:rPr>
                <w:rFonts w:ascii="Times New Roman" w:hAnsi="Times New Roman"/>
                <w:sz w:val="24"/>
                <w:szCs w:val="24"/>
              </w:rPr>
              <w:t>Suorganizuota  164 renginiai</w:t>
            </w:r>
          </w:p>
        </w:tc>
      </w:tr>
      <w:tr w:rsidR="00D135B7" w:rsidTr="00DF73D3">
        <w:tc>
          <w:tcPr>
            <w:tcW w:w="3442" w:type="dxa"/>
          </w:tcPr>
          <w:p w:rsidR="00D135B7" w:rsidRPr="00D135B7" w:rsidRDefault="00D135B7" w:rsidP="00D135B7">
            <w:pPr>
              <w:pStyle w:val="Sraopastraipa"/>
              <w:tabs>
                <w:tab w:val="left" w:pos="0"/>
              </w:tabs>
              <w:ind w:left="0"/>
              <w:rPr>
                <w:rFonts w:ascii="Times New Roman" w:hAnsi="Times New Roman"/>
                <w:sz w:val="24"/>
                <w:szCs w:val="24"/>
              </w:rPr>
            </w:pPr>
            <w:r w:rsidRPr="00D135B7">
              <w:rPr>
                <w:rFonts w:ascii="Times New Roman" w:hAnsi="Times New Roman"/>
                <w:sz w:val="24"/>
                <w:szCs w:val="24"/>
              </w:rPr>
              <w:t>Suaugusiųjų</w:t>
            </w:r>
            <w:r>
              <w:rPr>
                <w:rFonts w:ascii="Times New Roman" w:hAnsi="Times New Roman"/>
                <w:sz w:val="24"/>
                <w:szCs w:val="24"/>
              </w:rPr>
              <w:t xml:space="preserve"> mokymosi </w:t>
            </w:r>
            <w:r w:rsidRPr="00D135B7">
              <w:rPr>
                <w:rFonts w:ascii="Times New Roman" w:hAnsi="Times New Roman"/>
                <w:sz w:val="24"/>
                <w:szCs w:val="24"/>
              </w:rPr>
              <w:t xml:space="preserve"> savaitės organizavimas</w:t>
            </w:r>
          </w:p>
        </w:tc>
        <w:tc>
          <w:tcPr>
            <w:tcW w:w="3191" w:type="dxa"/>
          </w:tcPr>
          <w:p w:rsidR="00D135B7" w:rsidRPr="00D135B7" w:rsidRDefault="00D135B7" w:rsidP="00D135B7">
            <w:pPr>
              <w:pStyle w:val="Sraopastraipa"/>
              <w:tabs>
                <w:tab w:val="left" w:pos="0"/>
              </w:tabs>
              <w:ind w:left="0"/>
              <w:rPr>
                <w:rFonts w:ascii="Times New Roman" w:hAnsi="Times New Roman"/>
                <w:sz w:val="24"/>
                <w:szCs w:val="24"/>
              </w:rPr>
            </w:pPr>
            <w:r w:rsidRPr="00D135B7">
              <w:rPr>
                <w:rFonts w:ascii="Times New Roman" w:hAnsi="Times New Roman"/>
                <w:sz w:val="24"/>
                <w:szCs w:val="24"/>
              </w:rPr>
              <w:t>Parengta ir įgyvendinta savaitės renginių programa</w:t>
            </w:r>
          </w:p>
        </w:tc>
        <w:tc>
          <w:tcPr>
            <w:tcW w:w="3113" w:type="dxa"/>
          </w:tcPr>
          <w:p w:rsidR="00D135B7" w:rsidRDefault="00F2719C" w:rsidP="00D135B7">
            <w:pPr>
              <w:pStyle w:val="Sraopastraipa"/>
              <w:tabs>
                <w:tab w:val="left" w:pos="0"/>
              </w:tabs>
              <w:ind w:left="0"/>
              <w:jc w:val="both"/>
              <w:rPr>
                <w:rFonts w:ascii="Times New Roman" w:hAnsi="Times New Roman"/>
                <w:sz w:val="24"/>
                <w:szCs w:val="24"/>
              </w:rPr>
            </w:pPr>
            <w:r w:rsidRPr="00F2719C">
              <w:rPr>
                <w:rFonts w:ascii="Times New Roman" w:hAnsi="Times New Roman"/>
                <w:sz w:val="24"/>
                <w:szCs w:val="24"/>
              </w:rPr>
              <w:t>Parengta ir įgyvendinta savaitės renginių programa</w:t>
            </w:r>
          </w:p>
          <w:p w:rsidR="007F48F5" w:rsidRPr="00F2719C" w:rsidRDefault="007F48F5" w:rsidP="00D135B7">
            <w:pPr>
              <w:pStyle w:val="Sraopastraipa"/>
              <w:tabs>
                <w:tab w:val="left" w:pos="0"/>
              </w:tabs>
              <w:ind w:left="0"/>
              <w:jc w:val="both"/>
              <w:rPr>
                <w:rFonts w:ascii="Times New Roman" w:hAnsi="Times New Roman"/>
                <w:sz w:val="24"/>
                <w:szCs w:val="24"/>
              </w:rPr>
            </w:pPr>
            <w:r>
              <w:rPr>
                <w:rFonts w:ascii="Times New Roman" w:hAnsi="Times New Roman"/>
                <w:sz w:val="24"/>
                <w:szCs w:val="24"/>
              </w:rPr>
              <w:t xml:space="preserve">Rajone vyko </w:t>
            </w:r>
            <w:r w:rsidR="00AB6384">
              <w:rPr>
                <w:rFonts w:ascii="Times New Roman" w:hAnsi="Times New Roman"/>
                <w:sz w:val="24"/>
                <w:szCs w:val="24"/>
              </w:rPr>
              <w:t>22 renginiai.</w:t>
            </w:r>
          </w:p>
        </w:tc>
      </w:tr>
      <w:tr w:rsidR="00D135B7" w:rsidTr="00DF73D3">
        <w:tc>
          <w:tcPr>
            <w:tcW w:w="3442" w:type="dxa"/>
          </w:tcPr>
          <w:p w:rsidR="00D135B7" w:rsidRPr="00D135B7" w:rsidRDefault="00D135B7" w:rsidP="00D135B7">
            <w:pPr>
              <w:pStyle w:val="Sraopastraipa"/>
              <w:tabs>
                <w:tab w:val="left" w:pos="0"/>
              </w:tabs>
              <w:ind w:left="0"/>
              <w:rPr>
                <w:rFonts w:ascii="Times New Roman" w:hAnsi="Times New Roman"/>
                <w:sz w:val="24"/>
                <w:szCs w:val="24"/>
              </w:rPr>
            </w:pPr>
            <w:r w:rsidRPr="00D135B7">
              <w:rPr>
                <w:rFonts w:ascii="Times New Roman" w:hAnsi="Times New Roman"/>
                <w:sz w:val="24"/>
                <w:szCs w:val="24"/>
              </w:rPr>
              <w:t>Viešinti aktualią informaciją apie TAU veiklas</w:t>
            </w:r>
          </w:p>
        </w:tc>
        <w:tc>
          <w:tcPr>
            <w:tcW w:w="3191" w:type="dxa"/>
          </w:tcPr>
          <w:p w:rsidR="00D135B7" w:rsidRPr="00D135B7" w:rsidRDefault="00D135B7" w:rsidP="00D135B7">
            <w:pPr>
              <w:pStyle w:val="Sraopastraipa"/>
              <w:tabs>
                <w:tab w:val="left" w:pos="0"/>
              </w:tabs>
              <w:ind w:left="0"/>
              <w:rPr>
                <w:rFonts w:ascii="Times New Roman" w:hAnsi="Times New Roman"/>
                <w:sz w:val="24"/>
                <w:szCs w:val="24"/>
              </w:rPr>
            </w:pPr>
            <w:r w:rsidRPr="00D135B7">
              <w:rPr>
                <w:rFonts w:ascii="Times New Roman" w:hAnsi="Times New Roman"/>
                <w:sz w:val="24"/>
                <w:szCs w:val="24"/>
              </w:rPr>
              <w:t>Informacijos sklaida, viešinimas įstaigos tinklapyje</w:t>
            </w:r>
          </w:p>
        </w:tc>
        <w:tc>
          <w:tcPr>
            <w:tcW w:w="3113" w:type="dxa"/>
          </w:tcPr>
          <w:p w:rsidR="00D135B7" w:rsidRPr="00F2719C" w:rsidRDefault="00F2719C" w:rsidP="00D135B7">
            <w:pPr>
              <w:pStyle w:val="Sraopastraipa"/>
              <w:tabs>
                <w:tab w:val="left" w:pos="0"/>
              </w:tabs>
              <w:ind w:left="0"/>
              <w:jc w:val="both"/>
              <w:rPr>
                <w:rFonts w:ascii="Times New Roman" w:hAnsi="Times New Roman"/>
                <w:sz w:val="24"/>
                <w:szCs w:val="24"/>
              </w:rPr>
            </w:pPr>
            <w:r w:rsidRPr="00F2719C">
              <w:rPr>
                <w:rFonts w:ascii="Times New Roman" w:hAnsi="Times New Roman"/>
                <w:sz w:val="24"/>
                <w:szCs w:val="24"/>
              </w:rPr>
              <w:t xml:space="preserve">Informacijos sklaida, viešinimas įstaigos tinklapyje, </w:t>
            </w:r>
            <w:r>
              <w:rPr>
                <w:rFonts w:ascii="Times New Roman" w:hAnsi="Times New Roman"/>
                <w:sz w:val="24"/>
                <w:szCs w:val="24"/>
              </w:rPr>
              <w:t xml:space="preserve">FB </w:t>
            </w:r>
            <w:r w:rsidRPr="00F2719C">
              <w:rPr>
                <w:rFonts w:ascii="Times New Roman" w:hAnsi="Times New Roman"/>
                <w:sz w:val="24"/>
                <w:szCs w:val="24"/>
              </w:rPr>
              <w:t xml:space="preserve"> paskyroje</w:t>
            </w:r>
          </w:p>
        </w:tc>
      </w:tr>
    </w:tbl>
    <w:p w:rsidR="00D135B7" w:rsidRPr="00D135B7" w:rsidRDefault="00D135B7" w:rsidP="00D135B7">
      <w:pPr>
        <w:pStyle w:val="Sraopastraipa"/>
        <w:tabs>
          <w:tab w:val="left" w:pos="0"/>
        </w:tabs>
        <w:ind w:left="360"/>
        <w:jc w:val="both"/>
        <w:rPr>
          <w:rFonts w:ascii="Times New Roman" w:hAnsi="Times New Roman"/>
          <w:b/>
          <w:sz w:val="24"/>
          <w:szCs w:val="24"/>
        </w:rPr>
      </w:pPr>
    </w:p>
    <w:p w:rsidR="00751081" w:rsidRPr="00AB6384" w:rsidRDefault="00751081" w:rsidP="00751081">
      <w:pPr>
        <w:tabs>
          <w:tab w:val="left" w:pos="0"/>
        </w:tabs>
        <w:jc w:val="both"/>
        <w:rPr>
          <w:rFonts w:ascii="Times New Roman" w:hAnsi="Times New Roman"/>
          <w:sz w:val="24"/>
          <w:szCs w:val="24"/>
        </w:rPr>
      </w:pPr>
      <w:r w:rsidRPr="00AB6384">
        <w:rPr>
          <w:rFonts w:ascii="Times New Roman" w:hAnsi="Times New Roman"/>
          <w:sz w:val="24"/>
          <w:szCs w:val="24"/>
        </w:rPr>
        <w:t>Tarnybos finansavimas</w:t>
      </w:r>
    </w:p>
    <w:tbl>
      <w:tblPr>
        <w:tblStyle w:val="Lentelstinklelis"/>
        <w:tblW w:w="0" w:type="auto"/>
        <w:tblLook w:val="04A0" w:firstRow="1" w:lastRow="0" w:firstColumn="1" w:lastColumn="0" w:noHBand="0" w:noVBand="1"/>
      </w:tblPr>
      <w:tblGrid>
        <w:gridCol w:w="4831"/>
        <w:gridCol w:w="4797"/>
      </w:tblGrid>
      <w:tr w:rsidR="00751081" w:rsidRPr="00AB6384" w:rsidTr="00751081">
        <w:tc>
          <w:tcPr>
            <w:tcW w:w="4927" w:type="dxa"/>
          </w:tcPr>
          <w:p w:rsidR="00751081" w:rsidRPr="00AB6384" w:rsidRDefault="00751081" w:rsidP="00751081">
            <w:pPr>
              <w:tabs>
                <w:tab w:val="left" w:pos="0"/>
              </w:tabs>
              <w:jc w:val="both"/>
              <w:rPr>
                <w:rFonts w:ascii="Times New Roman" w:hAnsi="Times New Roman"/>
                <w:sz w:val="24"/>
                <w:szCs w:val="24"/>
              </w:rPr>
            </w:pPr>
            <w:r w:rsidRPr="00AB6384">
              <w:rPr>
                <w:rFonts w:ascii="Times New Roman" w:hAnsi="Times New Roman"/>
                <w:sz w:val="24"/>
                <w:szCs w:val="24"/>
              </w:rPr>
              <w:t>Finansavimo šaltiniai</w:t>
            </w:r>
          </w:p>
          <w:p w:rsidR="00751081" w:rsidRPr="00AB6384" w:rsidRDefault="00751081" w:rsidP="00751081">
            <w:pPr>
              <w:tabs>
                <w:tab w:val="left" w:pos="0"/>
              </w:tabs>
              <w:jc w:val="both"/>
              <w:rPr>
                <w:rFonts w:ascii="Times New Roman" w:hAnsi="Times New Roman"/>
                <w:sz w:val="24"/>
                <w:szCs w:val="24"/>
              </w:rPr>
            </w:pPr>
          </w:p>
        </w:tc>
        <w:tc>
          <w:tcPr>
            <w:tcW w:w="4927" w:type="dxa"/>
          </w:tcPr>
          <w:p w:rsidR="00751081" w:rsidRPr="00AB6384" w:rsidRDefault="00A0652F" w:rsidP="00751081">
            <w:pPr>
              <w:tabs>
                <w:tab w:val="left" w:pos="0"/>
              </w:tabs>
              <w:jc w:val="both"/>
              <w:rPr>
                <w:rFonts w:ascii="Times New Roman" w:hAnsi="Times New Roman"/>
                <w:sz w:val="24"/>
                <w:szCs w:val="24"/>
              </w:rPr>
            </w:pPr>
            <w:r w:rsidRPr="00AB6384">
              <w:rPr>
                <w:rFonts w:ascii="Times New Roman" w:hAnsi="Times New Roman"/>
                <w:sz w:val="24"/>
                <w:szCs w:val="24"/>
              </w:rPr>
              <w:t>Lėšų kiekis</w:t>
            </w:r>
          </w:p>
        </w:tc>
      </w:tr>
      <w:tr w:rsidR="00751081" w:rsidRPr="00AB6384" w:rsidTr="00751081">
        <w:tc>
          <w:tcPr>
            <w:tcW w:w="4927" w:type="dxa"/>
          </w:tcPr>
          <w:p w:rsidR="00751081" w:rsidRPr="00AB6384" w:rsidRDefault="00751081" w:rsidP="00751081">
            <w:pPr>
              <w:tabs>
                <w:tab w:val="left" w:pos="0"/>
              </w:tabs>
              <w:jc w:val="both"/>
              <w:rPr>
                <w:rFonts w:ascii="Times New Roman" w:hAnsi="Times New Roman"/>
                <w:sz w:val="24"/>
                <w:szCs w:val="24"/>
              </w:rPr>
            </w:pPr>
            <w:r w:rsidRPr="00AB6384">
              <w:rPr>
                <w:rFonts w:ascii="Times New Roman" w:hAnsi="Times New Roman"/>
                <w:sz w:val="24"/>
                <w:szCs w:val="24"/>
              </w:rPr>
              <w:t>Mokinio krepšelio lėšos</w:t>
            </w:r>
          </w:p>
        </w:tc>
        <w:tc>
          <w:tcPr>
            <w:tcW w:w="4927" w:type="dxa"/>
          </w:tcPr>
          <w:p w:rsidR="00A0652F" w:rsidRPr="00AB6384" w:rsidRDefault="00A0652F" w:rsidP="00A0652F">
            <w:pPr>
              <w:tabs>
                <w:tab w:val="left" w:pos="0"/>
              </w:tabs>
              <w:jc w:val="both"/>
              <w:rPr>
                <w:rFonts w:ascii="Times New Roman" w:hAnsi="Times New Roman"/>
                <w:sz w:val="24"/>
                <w:szCs w:val="24"/>
              </w:rPr>
            </w:pPr>
            <w:r w:rsidRPr="00AB6384">
              <w:rPr>
                <w:rFonts w:ascii="Times New Roman" w:hAnsi="Times New Roman"/>
                <w:sz w:val="24"/>
                <w:szCs w:val="24"/>
              </w:rPr>
              <w:t>28200,00</w:t>
            </w:r>
          </w:p>
          <w:p w:rsidR="00751081" w:rsidRPr="00AB6384" w:rsidRDefault="00751081" w:rsidP="00A0652F">
            <w:pPr>
              <w:tabs>
                <w:tab w:val="left" w:pos="0"/>
              </w:tabs>
              <w:jc w:val="both"/>
              <w:rPr>
                <w:rFonts w:ascii="Times New Roman" w:hAnsi="Times New Roman"/>
                <w:sz w:val="24"/>
                <w:szCs w:val="24"/>
              </w:rPr>
            </w:pPr>
          </w:p>
        </w:tc>
      </w:tr>
      <w:tr w:rsidR="00751081" w:rsidRPr="00AB6384" w:rsidTr="00751081">
        <w:tc>
          <w:tcPr>
            <w:tcW w:w="4927" w:type="dxa"/>
          </w:tcPr>
          <w:p w:rsidR="00751081" w:rsidRPr="00AB6384" w:rsidRDefault="00A0652F" w:rsidP="00751081">
            <w:pPr>
              <w:tabs>
                <w:tab w:val="left" w:pos="0"/>
              </w:tabs>
              <w:jc w:val="both"/>
              <w:rPr>
                <w:rFonts w:ascii="Times New Roman" w:hAnsi="Times New Roman"/>
                <w:sz w:val="24"/>
                <w:szCs w:val="24"/>
              </w:rPr>
            </w:pPr>
            <w:r w:rsidRPr="00AB6384">
              <w:rPr>
                <w:rFonts w:ascii="Times New Roman" w:hAnsi="Times New Roman"/>
                <w:sz w:val="24"/>
                <w:szCs w:val="24"/>
              </w:rPr>
              <w:t>Steigėjo (savivaldybės biudžeto) lėšos</w:t>
            </w:r>
          </w:p>
        </w:tc>
        <w:tc>
          <w:tcPr>
            <w:tcW w:w="4927" w:type="dxa"/>
          </w:tcPr>
          <w:p w:rsidR="00751081" w:rsidRPr="00AB6384" w:rsidRDefault="00A0652F" w:rsidP="00751081">
            <w:pPr>
              <w:tabs>
                <w:tab w:val="left" w:pos="0"/>
              </w:tabs>
              <w:jc w:val="both"/>
              <w:rPr>
                <w:rFonts w:ascii="Times New Roman" w:hAnsi="Times New Roman"/>
                <w:sz w:val="24"/>
                <w:szCs w:val="24"/>
              </w:rPr>
            </w:pPr>
            <w:r w:rsidRPr="00AB6384">
              <w:rPr>
                <w:rFonts w:ascii="Times New Roman" w:hAnsi="Times New Roman"/>
                <w:sz w:val="24"/>
                <w:szCs w:val="24"/>
              </w:rPr>
              <w:t>128597,91</w:t>
            </w:r>
          </w:p>
        </w:tc>
      </w:tr>
      <w:tr w:rsidR="00A0652F" w:rsidRPr="00AB6384" w:rsidTr="00751081">
        <w:tc>
          <w:tcPr>
            <w:tcW w:w="4927" w:type="dxa"/>
          </w:tcPr>
          <w:p w:rsidR="00A0652F" w:rsidRPr="00AB6384" w:rsidRDefault="00A0652F" w:rsidP="00751081">
            <w:pPr>
              <w:tabs>
                <w:tab w:val="left" w:pos="0"/>
              </w:tabs>
              <w:jc w:val="both"/>
              <w:rPr>
                <w:rFonts w:ascii="Times New Roman" w:hAnsi="Times New Roman"/>
                <w:sz w:val="24"/>
                <w:szCs w:val="24"/>
              </w:rPr>
            </w:pPr>
            <w:r w:rsidRPr="00AB6384">
              <w:rPr>
                <w:rFonts w:ascii="Times New Roman" w:hAnsi="Times New Roman"/>
                <w:sz w:val="24"/>
                <w:szCs w:val="24"/>
              </w:rPr>
              <w:t>Spec. programų lėšos</w:t>
            </w:r>
          </w:p>
        </w:tc>
        <w:tc>
          <w:tcPr>
            <w:tcW w:w="4927" w:type="dxa"/>
          </w:tcPr>
          <w:p w:rsidR="00A0652F" w:rsidRPr="00AB6384" w:rsidRDefault="00A0652F" w:rsidP="00751081">
            <w:pPr>
              <w:tabs>
                <w:tab w:val="left" w:pos="0"/>
              </w:tabs>
              <w:jc w:val="both"/>
              <w:rPr>
                <w:rFonts w:ascii="Times New Roman" w:hAnsi="Times New Roman"/>
                <w:sz w:val="24"/>
                <w:szCs w:val="24"/>
              </w:rPr>
            </w:pPr>
            <w:r w:rsidRPr="00AB6384">
              <w:rPr>
                <w:rFonts w:ascii="Times New Roman" w:hAnsi="Times New Roman"/>
                <w:sz w:val="24"/>
                <w:szCs w:val="24"/>
              </w:rPr>
              <w:t>2851,00</w:t>
            </w:r>
          </w:p>
        </w:tc>
      </w:tr>
      <w:tr w:rsidR="00A0652F" w:rsidRPr="00AB6384" w:rsidTr="00751081">
        <w:tc>
          <w:tcPr>
            <w:tcW w:w="4927" w:type="dxa"/>
          </w:tcPr>
          <w:p w:rsidR="00A0652F" w:rsidRPr="00AB6384" w:rsidRDefault="00A0652F" w:rsidP="00A0652F">
            <w:pPr>
              <w:tabs>
                <w:tab w:val="left" w:pos="0"/>
              </w:tabs>
              <w:jc w:val="both"/>
              <w:rPr>
                <w:rFonts w:ascii="Times New Roman" w:hAnsi="Times New Roman"/>
                <w:sz w:val="24"/>
                <w:szCs w:val="24"/>
              </w:rPr>
            </w:pPr>
            <w:r w:rsidRPr="00AB6384">
              <w:rPr>
                <w:rFonts w:ascii="Times New Roman" w:hAnsi="Times New Roman"/>
                <w:sz w:val="24"/>
                <w:szCs w:val="24"/>
              </w:rPr>
              <w:t>Kiti finansavimo šaltiniai:</w:t>
            </w:r>
          </w:p>
          <w:p w:rsidR="00A0652F" w:rsidRPr="00AB6384" w:rsidRDefault="00A0652F" w:rsidP="00A0652F">
            <w:pPr>
              <w:tabs>
                <w:tab w:val="left" w:pos="0"/>
              </w:tabs>
              <w:jc w:val="both"/>
              <w:rPr>
                <w:rFonts w:ascii="Times New Roman" w:hAnsi="Times New Roman"/>
                <w:sz w:val="24"/>
                <w:szCs w:val="24"/>
              </w:rPr>
            </w:pPr>
            <w:r w:rsidRPr="00AB6384">
              <w:rPr>
                <w:rFonts w:ascii="Times New Roman" w:hAnsi="Times New Roman"/>
                <w:sz w:val="24"/>
                <w:szCs w:val="24"/>
              </w:rPr>
              <w:t>•</w:t>
            </w:r>
            <w:r w:rsidRPr="00AB6384">
              <w:rPr>
                <w:rFonts w:ascii="Times New Roman" w:hAnsi="Times New Roman"/>
                <w:sz w:val="24"/>
                <w:szCs w:val="24"/>
              </w:rPr>
              <w:tab/>
              <w:t>labdara, parama</w:t>
            </w:r>
          </w:p>
          <w:p w:rsidR="00A0652F" w:rsidRPr="00AB6384" w:rsidRDefault="00A0652F" w:rsidP="00A0652F">
            <w:pPr>
              <w:tabs>
                <w:tab w:val="left" w:pos="0"/>
              </w:tabs>
              <w:jc w:val="both"/>
              <w:rPr>
                <w:rFonts w:ascii="Times New Roman" w:hAnsi="Times New Roman"/>
                <w:sz w:val="24"/>
                <w:szCs w:val="24"/>
              </w:rPr>
            </w:pPr>
            <w:r w:rsidRPr="00AB6384">
              <w:rPr>
                <w:rFonts w:ascii="Times New Roman" w:hAnsi="Times New Roman"/>
                <w:sz w:val="24"/>
                <w:szCs w:val="24"/>
              </w:rPr>
              <w:t>•</w:t>
            </w:r>
            <w:r w:rsidRPr="00AB6384">
              <w:rPr>
                <w:rFonts w:ascii="Times New Roman" w:hAnsi="Times New Roman"/>
                <w:sz w:val="24"/>
                <w:szCs w:val="24"/>
              </w:rPr>
              <w:tab/>
              <w:t>2% GM</w:t>
            </w:r>
          </w:p>
        </w:tc>
        <w:tc>
          <w:tcPr>
            <w:tcW w:w="4927" w:type="dxa"/>
          </w:tcPr>
          <w:p w:rsidR="00A0652F" w:rsidRPr="00AB6384" w:rsidRDefault="00A0652F" w:rsidP="00751081">
            <w:pPr>
              <w:tabs>
                <w:tab w:val="left" w:pos="0"/>
              </w:tabs>
              <w:jc w:val="both"/>
              <w:rPr>
                <w:rFonts w:ascii="Times New Roman" w:hAnsi="Times New Roman"/>
                <w:sz w:val="24"/>
                <w:szCs w:val="24"/>
              </w:rPr>
            </w:pPr>
            <w:r w:rsidRPr="00AB6384">
              <w:rPr>
                <w:rFonts w:ascii="Times New Roman" w:hAnsi="Times New Roman"/>
                <w:sz w:val="24"/>
                <w:szCs w:val="24"/>
              </w:rPr>
              <w:t>393,76</w:t>
            </w:r>
          </w:p>
        </w:tc>
      </w:tr>
      <w:tr w:rsidR="00A0652F" w:rsidRPr="00AB6384" w:rsidTr="00751081">
        <w:tc>
          <w:tcPr>
            <w:tcW w:w="4927" w:type="dxa"/>
          </w:tcPr>
          <w:p w:rsidR="00A0652F" w:rsidRPr="00AB6384" w:rsidRDefault="00A0652F" w:rsidP="00A0652F">
            <w:pPr>
              <w:tabs>
                <w:tab w:val="left" w:pos="0"/>
              </w:tabs>
              <w:jc w:val="both"/>
              <w:rPr>
                <w:rFonts w:ascii="Times New Roman" w:hAnsi="Times New Roman"/>
                <w:sz w:val="24"/>
                <w:szCs w:val="24"/>
              </w:rPr>
            </w:pPr>
            <w:r w:rsidRPr="00AB6384">
              <w:rPr>
                <w:rFonts w:ascii="Times New Roman" w:hAnsi="Times New Roman"/>
                <w:sz w:val="24"/>
                <w:szCs w:val="24"/>
              </w:rPr>
              <w:t>Kita</w:t>
            </w:r>
          </w:p>
        </w:tc>
        <w:tc>
          <w:tcPr>
            <w:tcW w:w="4927" w:type="dxa"/>
          </w:tcPr>
          <w:p w:rsidR="00A0652F" w:rsidRPr="00AB6384" w:rsidRDefault="00A0652F" w:rsidP="00751081">
            <w:pPr>
              <w:tabs>
                <w:tab w:val="left" w:pos="0"/>
              </w:tabs>
              <w:jc w:val="both"/>
              <w:rPr>
                <w:rFonts w:ascii="Times New Roman" w:hAnsi="Times New Roman"/>
                <w:sz w:val="24"/>
                <w:szCs w:val="24"/>
              </w:rPr>
            </w:pPr>
            <w:r w:rsidRPr="00AB6384">
              <w:rPr>
                <w:rFonts w:ascii="Times New Roman" w:hAnsi="Times New Roman"/>
                <w:sz w:val="24"/>
                <w:szCs w:val="24"/>
              </w:rPr>
              <w:t>190,00</w:t>
            </w:r>
          </w:p>
        </w:tc>
      </w:tr>
    </w:tbl>
    <w:p w:rsidR="00C84FA3" w:rsidRDefault="00C84FA3" w:rsidP="001B0829">
      <w:pPr>
        <w:shd w:val="clear" w:color="auto" w:fill="FFFFFF"/>
        <w:tabs>
          <w:tab w:val="left" w:pos="794"/>
          <w:tab w:val="left" w:pos="1276"/>
        </w:tabs>
        <w:ind w:firstLine="720"/>
        <w:jc w:val="both"/>
        <w:rPr>
          <w:rFonts w:ascii="Times New Roman" w:hAnsi="Times New Roman"/>
          <w:bCs/>
          <w:color w:val="FF0000"/>
          <w:sz w:val="24"/>
          <w:szCs w:val="24"/>
        </w:rPr>
      </w:pPr>
    </w:p>
    <w:p w:rsidR="00C84FA3" w:rsidRDefault="00C84FA3" w:rsidP="001B0829">
      <w:pPr>
        <w:shd w:val="clear" w:color="auto" w:fill="FFFFFF"/>
        <w:tabs>
          <w:tab w:val="left" w:pos="794"/>
          <w:tab w:val="left" w:pos="1276"/>
        </w:tabs>
        <w:ind w:firstLine="720"/>
        <w:jc w:val="both"/>
        <w:rPr>
          <w:rFonts w:ascii="Times New Roman" w:hAnsi="Times New Roman"/>
          <w:bCs/>
          <w:color w:val="FF0000"/>
          <w:sz w:val="24"/>
          <w:szCs w:val="24"/>
        </w:rPr>
      </w:pPr>
    </w:p>
    <w:p w:rsidR="00C84FA3" w:rsidRDefault="00C84FA3" w:rsidP="001B0829">
      <w:pPr>
        <w:shd w:val="clear" w:color="auto" w:fill="FFFFFF"/>
        <w:tabs>
          <w:tab w:val="left" w:pos="794"/>
          <w:tab w:val="left" w:pos="1276"/>
        </w:tabs>
        <w:ind w:firstLine="720"/>
        <w:jc w:val="both"/>
        <w:rPr>
          <w:rFonts w:ascii="Times New Roman" w:hAnsi="Times New Roman"/>
          <w:bCs/>
          <w:color w:val="FF0000"/>
          <w:sz w:val="24"/>
          <w:szCs w:val="24"/>
        </w:rPr>
      </w:pPr>
    </w:p>
    <w:p w:rsidR="00C84FA3" w:rsidRDefault="00C84FA3" w:rsidP="001B0829">
      <w:pPr>
        <w:shd w:val="clear" w:color="auto" w:fill="FFFFFF"/>
        <w:tabs>
          <w:tab w:val="left" w:pos="794"/>
          <w:tab w:val="left" w:pos="1276"/>
        </w:tabs>
        <w:ind w:firstLine="720"/>
        <w:jc w:val="both"/>
        <w:rPr>
          <w:rFonts w:ascii="Times New Roman" w:hAnsi="Times New Roman"/>
          <w:bCs/>
          <w:color w:val="FF0000"/>
          <w:sz w:val="24"/>
          <w:szCs w:val="24"/>
        </w:rPr>
      </w:pPr>
    </w:p>
    <w:p w:rsidR="00C84FA3" w:rsidRDefault="00C84FA3" w:rsidP="001B0829">
      <w:pPr>
        <w:shd w:val="clear" w:color="auto" w:fill="FFFFFF"/>
        <w:tabs>
          <w:tab w:val="left" w:pos="794"/>
          <w:tab w:val="left" w:pos="1276"/>
        </w:tabs>
        <w:ind w:firstLine="720"/>
        <w:jc w:val="both"/>
        <w:rPr>
          <w:rFonts w:ascii="Times New Roman" w:hAnsi="Times New Roman"/>
          <w:bCs/>
          <w:color w:val="FF0000"/>
          <w:sz w:val="24"/>
          <w:szCs w:val="24"/>
        </w:rPr>
      </w:pPr>
    </w:p>
    <w:p w:rsidR="00C84FA3" w:rsidRDefault="00C84FA3" w:rsidP="001B0829">
      <w:pPr>
        <w:shd w:val="clear" w:color="auto" w:fill="FFFFFF"/>
        <w:tabs>
          <w:tab w:val="left" w:pos="794"/>
          <w:tab w:val="left" w:pos="1276"/>
        </w:tabs>
        <w:ind w:firstLine="720"/>
        <w:jc w:val="both"/>
        <w:rPr>
          <w:rFonts w:ascii="Times New Roman" w:hAnsi="Times New Roman"/>
          <w:bCs/>
          <w:color w:val="FF0000"/>
          <w:sz w:val="24"/>
          <w:szCs w:val="24"/>
        </w:rPr>
      </w:pPr>
    </w:p>
    <w:p w:rsidR="00675834" w:rsidRPr="00C84FA3" w:rsidRDefault="00C84FA3" w:rsidP="00C84FA3">
      <w:pPr>
        <w:shd w:val="clear" w:color="auto" w:fill="FFFFFF"/>
        <w:tabs>
          <w:tab w:val="left" w:pos="794"/>
          <w:tab w:val="left" w:pos="1276"/>
        </w:tabs>
        <w:jc w:val="both"/>
        <w:rPr>
          <w:rFonts w:ascii="Times New Roman" w:hAnsi="Times New Roman"/>
          <w:bCs/>
          <w:sz w:val="24"/>
          <w:szCs w:val="24"/>
        </w:rPr>
      </w:pPr>
      <w:r w:rsidRPr="00C84FA3">
        <w:rPr>
          <w:rFonts w:ascii="Times New Roman" w:hAnsi="Times New Roman"/>
          <w:bCs/>
          <w:sz w:val="24"/>
          <w:szCs w:val="24"/>
        </w:rPr>
        <w:t>Metodininkė, vykdanti direktoriaus funkcijas                                                   Alma Vidžiūnienė</w:t>
      </w:r>
      <w:r w:rsidR="00F31254" w:rsidRPr="00C84FA3">
        <w:rPr>
          <w:rFonts w:ascii="Times New Roman" w:hAnsi="Times New Roman"/>
          <w:bCs/>
          <w:sz w:val="24"/>
          <w:szCs w:val="24"/>
        </w:rPr>
        <w:tab/>
      </w:r>
    </w:p>
    <w:sectPr w:rsidR="00675834" w:rsidRPr="00C84FA3" w:rsidSect="00CD6DDB">
      <w:headerReference w:type="default" r:id="rId8"/>
      <w:pgSz w:w="11906" w:h="16838"/>
      <w:pgMar w:top="1134"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F98" w:rsidRDefault="00C04F98" w:rsidP="00303F08">
      <w:r>
        <w:separator/>
      </w:r>
    </w:p>
  </w:endnote>
  <w:endnote w:type="continuationSeparator" w:id="0">
    <w:p w:rsidR="00C04F98" w:rsidRDefault="00C04F98" w:rsidP="0030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F98" w:rsidRDefault="00C04F98" w:rsidP="00303F08">
      <w:r>
        <w:separator/>
      </w:r>
    </w:p>
  </w:footnote>
  <w:footnote w:type="continuationSeparator" w:id="0">
    <w:p w:rsidR="00C04F98" w:rsidRDefault="00C04F98" w:rsidP="0030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352491"/>
      <w:docPartObj>
        <w:docPartGallery w:val="Page Numbers (Top of Page)"/>
        <w:docPartUnique/>
      </w:docPartObj>
    </w:sdtPr>
    <w:sdtEndPr/>
    <w:sdtContent>
      <w:p w:rsidR="00303F08" w:rsidRDefault="00303F08">
        <w:pPr>
          <w:pStyle w:val="Antrats"/>
          <w:jc w:val="center"/>
        </w:pPr>
        <w:r>
          <w:fldChar w:fldCharType="begin"/>
        </w:r>
        <w:r>
          <w:instrText>PAGE   \* MERGEFORMAT</w:instrText>
        </w:r>
        <w:r>
          <w:fldChar w:fldCharType="separate"/>
        </w:r>
        <w:r w:rsidR="004B6F95">
          <w:rPr>
            <w:noProof/>
          </w:rPr>
          <w:t>5</w:t>
        </w:r>
        <w:r>
          <w:fldChar w:fldCharType="end"/>
        </w:r>
      </w:p>
    </w:sdtContent>
  </w:sdt>
  <w:p w:rsidR="00303F08" w:rsidRDefault="00303F0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3149C"/>
    <w:multiLevelType w:val="multilevel"/>
    <w:tmpl w:val="9A5C33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CF6FC4"/>
    <w:multiLevelType w:val="multilevel"/>
    <w:tmpl w:val="E898B9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0F1D54"/>
    <w:multiLevelType w:val="multilevel"/>
    <w:tmpl w:val="A49458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5B57C0"/>
    <w:multiLevelType w:val="multilevel"/>
    <w:tmpl w:val="026077AA"/>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1BA02CD"/>
    <w:multiLevelType w:val="multilevel"/>
    <w:tmpl w:val="28C0B9DE"/>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 w15:restartNumberingAfterBreak="0">
    <w:nsid w:val="54952905"/>
    <w:multiLevelType w:val="multilevel"/>
    <w:tmpl w:val="B846E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1432257"/>
    <w:multiLevelType w:val="hybridMultilevel"/>
    <w:tmpl w:val="77F8D982"/>
    <w:lvl w:ilvl="0" w:tplc="2B26DA62">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7" w15:restartNumberingAfterBreak="0">
    <w:nsid w:val="760C744E"/>
    <w:multiLevelType w:val="multilevel"/>
    <w:tmpl w:val="2F842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7"/>
  </w:num>
  <w:num w:numId="4">
    <w:abstractNumId w:val="0"/>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1E"/>
    <w:rsid w:val="00002DAE"/>
    <w:rsid w:val="00036EB7"/>
    <w:rsid w:val="00042B4A"/>
    <w:rsid w:val="00047EA3"/>
    <w:rsid w:val="000940FF"/>
    <w:rsid w:val="000B1F2F"/>
    <w:rsid w:val="000B6138"/>
    <w:rsid w:val="000C0D81"/>
    <w:rsid w:val="000C172E"/>
    <w:rsid w:val="000C7408"/>
    <w:rsid w:val="000D2E2F"/>
    <w:rsid w:val="000D4348"/>
    <w:rsid w:val="000E2525"/>
    <w:rsid w:val="000E3C0F"/>
    <w:rsid w:val="000E54BF"/>
    <w:rsid w:val="001016FF"/>
    <w:rsid w:val="001050DD"/>
    <w:rsid w:val="0014157C"/>
    <w:rsid w:val="001416B7"/>
    <w:rsid w:val="001425FA"/>
    <w:rsid w:val="00151B8C"/>
    <w:rsid w:val="001567EB"/>
    <w:rsid w:val="00161B2C"/>
    <w:rsid w:val="0016388C"/>
    <w:rsid w:val="001A4F0D"/>
    <w:rsid w:val="001A7189"/>
    <w:rsid w:val="001A78D7"/>
    <w:rsid w:val="001B0829"/>
    <w:rsid w:val="001D07AD"/>
    <w:rsid w:val="00217CC5"/>
    <w:rsid w:val="00232192"/>
    <w:rsid w:val="002526B0"/>
    <w:rsid w:val="002663DA"/>
    <w:rsid w:val="002732EB"/>
    <w:rsid w:val="00275B2F"/>
    <w:rsid w:val="0028138D"/>
    <w:rsid w:val="00281A88"/>
    <w:rsid w:val="00291399"/>
    <w:rsid w:val="002971CF"/>
    <w:rsid w:val="002A0902"/>
    <w:rsid w:val="002B0127"/>
    <w:rsid w:val="002B17A3"/>
    <w:rsid w:val="002B6F4C"/>
    <w:rsid w:val="002B7A79"/>
    <w:rsid w:val="002D24C1"/>
    <w:rsid w:val="002D53B1"/>
    <w:rsid w:val="002F4974"/>
    <w:rsid w:val="00303F08"/>
    <w:rsid w:val="00311D4F"/>
    <w:rsid w:val="0031204E"/>
    <w:rsid w:val="00313F8E"/>
    <w:rsid w:val="003700B4"/>
    <w:rsid w:val="00376C97"/>
    <w:rsid w:val="003A2E96"/>
    <w:rsid w:val="003A36C5"/>
    <w:rsid w:val="003C1180"/>
    <w:rsid w:val="003E52A6"/>
    <w:rsid w:val="003F309F"/>
    <w:rsid w:val="00404CD6"/>
    <w:rsid w:val="0042352D"/>
    <w:rsid w:val="00431C16"/>
    <w:rsid w:val="004431E3"/>
    <w:rsid w:val="004649A5"/>
    <w:rsid w:val="00470DF5"/>
    <w:rsid w:val="00472329"/>
    <w:rsid w:val="00480A3F"/>
    <w:rsid w:val="004970E0"/>
    <w:rsid w:val="004A1DA3"/>
    <w:rsid w:val="004A2C52"/>
    <w:rsid w:val="004A39A3"/>
    <w:rsid w:val="004B1E08"/>
    <w:rsid w:val="004B2C5C"/>
    <w:rsid w:val="004B5B7C"/>
    <w:rsid w:val="004B6F95"/>
    <w:rsid w:val="004D0AAE"/>
    <w:rsid w:val="004D499E"/>
    <w:rsid w:val="004E3FBA"/>
    <w:rsid w:val="005170F1"/>
    <w:rsid w:val="00523F16"/>
    <w:rsid w:val="00531BDA"/>
    <w:rsid w:val="005427A8"/>
    <w:rsid w:val="00544E55"/>
    <w:rsid w:val="005819CA"/>
    <w:rsid w:val="0059272F"/>
    <w:rsid w:val="005A39CA"/>
    <w:rsid w:val="005A6238"/>
    <w:rsid w:val="005B6807"/>
    <w:rsid w:val="005C19BF"/>
    <w:rsid w:val="005E0FD7"/>
    <w:rsid w:val="005F7095"/>
    <w:rsid w:val="00615314"/>
    <w:rsid w:val="0061582A"/>
    <w:rsid w:val="00630C0D"/>
    <w:rsid w:val="00636E77"/>
    <w:rsid w:val="0063747D"/>
    <w:rsid w:val="006413CC"/>
    <w:rsid w:val="00641C95"/>
    <w:rsid w:val="0066384B"/>
    <w:rsid w:val="00675834"/>
    <w:rsid w:val="00682806"/>
    <w:rsid w:val="006A6044"/>
    <w:rsid w:val="006F4CC7"/>
    <w:rsid w:val="0070678E"/>
    <w:rsid w:val="007123CC"/>
    <w:rsid w:val="007153CE"/>
    <w:rsid w:val="0071775A"/>
    <w:rsid w:val="00724D97"/>
    <w:rsid w:val="00735047"/>
    <w:rsid w:val="00747AEB"/>
    <w:rsid w:val="00751081"/>
    <w:rsid w:val="007650B8"/>
    <w:rsid w:val="007754EC"/>
    <w:rsid w:val="007A146B"/>
    <w:rsid w:val="007A4199"/>
    <w:rsid w:val="007B06FF"/>
    <w:rsid w:val="007B2634"/>
    <w:rsid w:val="007C4E6D"/>
    <w:rsid w:val="007E2640"/>
    <w:rsid w:val="007E7323"/>
    <w:rsid w:val="007F48F5"/>
    <w:rsid w:val="00802C02"/>
    <w:rsid w:val="00804216"/>
    <w:rsid w:val="0083790D"/>
    <w:rsid w:val="00852A5E"/>
    <w:rsid w:val="0089311D"/>
    <w:rsid w:val="008A37F0"/>
    <w:rsid w:val="008C48C8"/>
    <w:rsid w:val="008D2A3C"/>
    <w:rsid w:val="008E2A82"/>
    <w:rsid w:val="008E50B5"/>
    <w:rsid w:val="008F7074"/>
    <w:rsid w:val="00920FE5"/>
    <w:rsid w:val="009234D3"/>
    <w:rsid w:val="0092487B"/>
    <w:rsid w:val="00940CDC"/>
    <w:rsid w:val="00960AA2"/>
    <w:rsid w:val="0096102B"/>
    <w:rsid w:val="00964387"/>
    <w:rsid w:val="00974DA6"/>
    <w:rsid w:val="00990F02"/>
    <w:rsid w:val="009B3B2F"/>
    <w:rsid w:val="009C3B89"/>
    <w:rsid w:val="009E0BE4"/>
    <w:rsid w:val="009E7A6F"/>
    <w:rsid w:val="009F1832"/>
    <w:rsid w:val="00A0243E"/>
    <w:rsid w:val="00A04DC6"/>
    <w:rsid w:val="00A0652F"/>
    <w:rsid w:val="00A13185"/>
    <w:rsid w:val="00A40D5B"/>
    <w:rsid w:val="00A43016"/>
    <w:rsid w:val="00A62CB2"/>
    <w:rsid w:val="00A711CB"/>
    <w:rsid w:val="00A93769"/>
    <w:rsid w:val="00A95DC9"/>
    <w:rsid w:val="00AA707E"/>
    <w:rsid w:val="00AB18AC"/>
    <w:rsid w:val="00AB6384"/>
    <w:rsid w:val="00AE074E"/>
    <w:rsid w:val="00AE7E6F"/>
    <w:rsid w:val="00B20932"/>
    <w:rsid w:val="00B23E44"/>
    <w:rsid w:val="00B32E69"/>
    <w:rsid w:val="00B45F17"/>
    <w:rsid w:val="00B77000"/>
    <w:rsid w:val="00B85DF2"/>
    <w:rsid w:val="00B91FCE"/>
    <w:rsid w:val="00BC3CB1"/>
    <w:rsid w:val="00BE038A"/>
    <w:rsid w:val="00BF3CB8"/>
    <w:rsid w:val="00BF4FEF"/>
    <w:rsid w:val="00C04E10"/>
    <w:rsid w:val="00C04F98"/>
    <w:rsid w:val="00C12B05"/>
    <w:rsid w:val="00C17320"/>
    <w:rsid w:val="00C2561E"/>
    <w:rsid w:val="00C3358F"/>
    <w:rsid w:val="00C67458"/>
    <w:rsid w:val="00C84FA3"/>
    <w:rsid w:val="00CA096F"/>
    <w:rsid w:val="00CC0AA3"/>
    <w:rsid w:val="00CC0E6D"/>
    <w:rsid w:val="00CC6BFE"/>
    <w:rsid w:val="00CC7B6A"/>
    <w:rsid w:val="00CD6DDB"/>
    <w:rsid w:val="00D135B7"/>
    <w:rsid w:val="00D2547B"/>
    <w:rsid w:val="00D63567"/>
    <w:rsid w:val="00D83424"/>
    <w:rsid w:val="00D83457"/>
    <w:rsid w:val="00D87869"/>
    <w:rsid w:val="00D90F34"/>
    <w:rsid w:val="00D96271"/>
    <w:rsid w:val="00D9770C"/>
    <w:rsid w:val="00DA5964"/>
    <w:rsid w:val="00DC0B8C"/>
    <w:rsid w:val="00DC546C"/>
    <w:rsid w:val="00DE743E"/>
    <w:rsid w:val="00DF1CAD"/>
    <w:rsid w:val="00DF73D3"/>
    <w:rsid w:val="00DF7BB8"/>
    <w:rsid w:val="00E00925"/>
    <w:rsid w:val="00E157BB"/>
    <w:rsid w:val="00E25DBA"/>
    <w:rsid w:val="00E27879"/>
    <w:rsid w:val="00E3487A"/>
    <w:rsid w:val="00E34E5C"/>
    <w:rsid w:val="00E36E19"/>
    <w:rsid w:val="00E37021"/>
    <w:rsid w:val="00E5384B"/>
    <w:rsid w:val="00E83D63"/>
    <w:rsid w:val="00E9394F"/>
    <w:rsid w:val="00E9567D"/>
    <w:rsid w:val="00EC0028"/>
    <w:rsid w:val="00EC3971"/>
    <w:rsid w:val="00EC5C06"/>
    <w:rsid w:val="00ED117E"/>
    <w:rsid w:val="00ED34FD"/>
    <w:rsid w:val="00ED77EF"/>
    <w:rsid w:val="00EE39FF"/>
    <w:rsid w:val="00EE497E"/>
    <w:rsid w:val="00EF6905"/>
    <w:rsid w:val="00EF6AC9"/>
    <w:rsid w:val="00F005DC"/>
    <w:rsid w:val="00F021FE"/>
    <w:rsid w:val="00F25866"/>
    <w:rsid w:val="00F2719C"/>
    <w:rsid w:val="00F31254"/>
    <w:rsid w:val="00F40B1D"/>
    <w:rsid w:val="00F438E3"/>
    <w:rsid w:val="00F51838"/>
    <w:rsid w:val="00F67A3D"/>
    <w:rsid w:val="00FA0F8E"/>
    <w:rsid w:val="00FA2A5D"/>
    <w:rsid w:val="00FA36E7"/>
    <w:rsid w:val="00FA5143"/>
    <w:rsid w:val="00FB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3A61"/>
  <w15:docId w15:val="{BD80AD69-2A42-4625-8EF7-EEC51991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B2A1E"/>
    <w:pPr>
      <w:spacing w:after="0" w:line="240" w:lineRule="auto"/>
    </w:pPr>
    <w:rPr>
      <w:rFonts w:ascii="Calibri" w:hAnsi="Calibri" w:cs="Times New Roman"/>
    </w:rPr>
  </w:style>
  <w:style w:type="paragraph" w:styleId="Antrat2">
    <w:name w:val="heading 2"/>
    <w:basedOn w:val="prastasis"/>
    <w:next w:val="prastasis"/>
    <w:link w:val="Antrat2Diagrama"/>
    <w:semiHidden/>
    <w:unhideWhenUsed/>
    <w:qFormat/>
    <w:rsid w:val="00682806"/>
    <w:pPr>
      <w:keepNext/>
      <w:outlineLvl w:val="1"/>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5E0FD7"/>
    <w:rPr>
      <w:color w:val="0000FF"/>
      <w:u w:val="single"/>
    </w:rPr>
  </w:style>
  <w:style w:type="paragraph" w:styleId="prastasiniatinklio">
    <w:name w:val="Normal (Web)"/>
    <w:basedOn w:val="prastasis"/>
    <w:uiPriority w:val="99"/>
    <w:semiHidden/>
    <w:unhideWhenUsed/>
    <w:rsid w:val="005E0FD7"/>
    <w:pPr>
      <w:spacing w:before="100" w:beforeAutospacing="1" w:after="100" w:afterAutospacing="1"/>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303F08"/>
    <w:pPr>
      <w:tabs>
        <w:tab w:val="center" w:pos="4819"/>
        <w:tab w:val="right" w:pos="9638"/>
      </w:tabs>
    </w:pPr>
  </w:style>
  <w:style w:type="character" w:customStyle="1" w:styleId="AntratsDiagrama">
    <w:name w:val="Antraštės Diagrama"/>
    <w:basedOn w:val="Numatytasispastraiposriftas"/>
    <w:link w:val="Antrats"/>
    <w:uiPriority w:val="99"/>
    <w:rsid w:val="00303F08"/>
    <w:rPr>
      <w:rFonts w:ascii="Calibri" w:hAnsi="Calibri" w:cs="Times New Roman"/>
    </w:rPr>
  </w:style>
  <w:style w:type="paragraph" w:styleId="Porat">
    <w:name w:val="footer"/>
    <w:basedOn w:val="prastasis"/>
    <w:link w:val="PoratDiagrama"/>
    <w:uiPriority w:val="99"/>
    <w:unhideWhenUsed/>
    <w:rsid w:val="00303F08"/>
    <w:pPr>
      <w:tabs>
        <w:tab w:val="center" w:pos="4819"/>
        <w:tab w:val="right" w:pos="9638"/>
      </w:tabs>
    </w:pPr>
  </w:style>
  <w:style w:type="character" w:customStyle="1" w:styleId="PoratDiagrama">
    <w:name w:val="Poraštė Diagrama"/>
    <w:basedOn w:val="Numatytasispastraiposriftas"/>
    <w:link w:val="Porat"/>
    <w:uiPriority w:val="99"/>
    <w:rsid w:val="00303F08"/>
    <w:rPr>
      <w:rFonts w:ascii="Calibri" w:hAnsi="Calibri" w:cs="Times New Roman"/>
    </w:rPr>
  </w:style>
  <w:style w:type="paragraph" w:styleId="Paantrat">
    <w:name w:val="Subtitle"/>
    <w:basedOn w:val="prastasis"/>
    <w:next w:val="prastasis"/>
    <w:link w:val="PaantratDiagrama"/>
    <w:uiPriority w:val="11"/>
    <w:qFormat/>
    <w:rsid w:val="001050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aantratDiagrama">
    <w:name w:val="Paantraštė Diagrama"/>
    <w:basedOn w:val="Numatytasispastraiposriftas"/>
    <w:link w:val="Paantrat"/>
    <w:uiPriority w:val="11"/>
    <w:rsid w:val="001050DD"/>
    <w:rPr>
      <w:rFonts w:eastAsiaTheme="minorEastAsia"/>
      <w:color w:val="5A5A5A" w:themeColor="text1" w:themeTint="A5"/>
      <w:spacing w:val="15"/>
    </w:rPr>
  </w:style>
  <w:style w:type="character" w:customStyle="1" w:styleId="Antrat2Diagrama">
    <w:name w:val="Antraštė 2 Diagrama"/>
    <w:basedOn w:val="Numatytasispastraiposriftas"/>
    <w:link w:val="Antrat2"/>
    <w:semiHidden/>
    <w:rsid w:val="00682806"/>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376C9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76C97"/>
    <w:rPr>
      <w:rFonts w:ascii="Segoe UI" w:hAnsi="Segoe UI" w:cs="Segoe UI"/>
      <w:sz w:val="18"/>
      <w:szCs w:val="18"/>
    </w:rPr>
  </w:style>
  <w:style w:type="paragraph" w:styleId="Sraopastraipa">
    <w:name w:val="List Paragraph"/>
    <w:basedOn w:val="prastasis"/>
    <w:uiPriority w:val="34"/>
    <w:qFormat/>
    <w:rsid w:val="00275B2F"/>
    <w:pPr>
      <w:ind w:left="720"/>
      <w:contextualSpacing/>
    </w:pPr>
  </w:style>
  <w:style w:type="table" w:styleId="Lentelstinklelis">
    <w:name w:val="Table Grid"/>
    <w:basedOn w:val="prastojilentel"/>
    <w:uiPriority w:val="59"/>
    <w:rsid w:val="00EE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B6F95"/>
    <w:pPr>
      <w:spacing w:after="0"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qFormat/>
    <w:rsid w:val="004B6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3287">
      <w:bodyDiv w:val="1"/>
      <w:marLeft w:val="0"/>
      <w:marRight w:val="0"/>
      <w:marTop w:val="0"/>
      <w:marBottom w:val="0"/>
      <w:divBdr>
        <w:top w:val="none" w:sz="0" w:space="0" w:color="auto"/>
        <w:left w:val="none" w:sz="0" w:space="0" w:color="auto"/>
        <w:bottom w:val="none" w:sz="0" w:space="0" w:color="auto"/>
        <w:right w:val="none" w:sz="0" w:space="0" w:color="auto"/>
      </w:divBdr>
    </w:div>
    <w:div w:id="137235249">
      <w:bodyDiv w:val="1"/>
      <w:marLeft w:val="0"/>
      <w:marRight w:val="0"/>
      <w:marTop w:val="0"/>
      <w:marBottom w:val="0"/>
      <w:divBdr>
        <w:top w:val="none" w:sz="0" w:space="0" w:color="auto"/>
        <w:left w:val="none" w:sz="0" w:space="0" w:color="auto"/>
        <w:bottom w:val="none" w:sz="0" w:space="0" w:color="auto"/>
        <w:right w:val="none" w:sz="0" w:space="0" w:color="auto"/>
      </w:divBdr>
    </w:div>
    <w:div w:id="157885849">
      <w:bodyDiv w:val="1"/>
      <w:marLeft w:val="0"/>
      <w:marRight w:val="0"/>
      <w:marTop w:val="0"/>
      <w:marBottom w:val="0"/>
      <w:divBdr>
        <w:top w:val="none" w:sz="0" w:space="0" w:color="auto"/>
        <w:left w:val="none" w:sz="0" w:space="0" w:color="auto"/>
        <w:bottom w:val="none" w:sz="0" w:space="0" w:color="auto"/>
        <w:right w:val="none" w:sz="0" w:space="0" w:color="auto"/>
      </w:divBdr>
    </w:div>
    <w:div w:id="180094967">
      <w:bodyDiv w:val="1"/>
      <w:marLeft w:val="0"/>
      <w:marRight w:val="0"/>
      <w:marTop w:val="0"/>
      <w:marBottom w:val="0"/>
      <w:divBdr>
        <w:top w:val="none" w:sz="0" w:space="0" w:color="auto"/>
        <w:left w:val="none" w:sz="0" w:space="0" w:color="auto"/>
        <w:bottom w:val="none" w:sz="0" w:space="0" w:color="auto"/>
        <w:right w:val="none" w:sz="0" w:space="0" w:color="auto"/>
      </w:divBdr>
    </w:div>
    <w:div w:id="367291807">
      <w:bodyDiv w:val="1"/>
      <w:marLeft w:val="0"/>
      <w:marRight w:val="0"/>
      <w:marTop w:val="0"/>
      <w:marBottom w:val="0"/>
      <w:divBdr>
        <w:top w:val="none" w:sz="0" w:space="0" w:color="auto"/>
        <w:left w:val="none" w:sz="0" w:space="0" w:color="auto"/>
        <w:bottom w:val="none" w:sz="0" w:space="0" w:color="auto"/>
        <w:right w:val="none" w:sz="0" w:space="0" w:color="auto"/>
      </w:divBdr>
    </w:div>
    <w:div w:id="420414185">
      <w:bodyDiv w:val="1"/>
      <w:marLeft w:val="0"/>
      <w:marRight w:val="0"/>
      <w:marTop w:val="0"/>
      <w:marBottom w:val="0"/>
      <w:divBdr>
        <w:top w:val="none" w:sz="0" w:space="0" w:color="auto"/>
        <w:left w:val="none" w:sz="0" w:space="0" w:color="auto"/>
        <w:bottom w:val="none" w:sz="0" w:space="0" w:color="auto"/>
        <w:right w:val="none" w:sz="0" w:space="0" w:color="auto"/>
      </w:divBdr>
    </w:div>
    <w:div w:id="445008201">
      <w:bodyDiv w:val="1"/>
      <w:marLeft w:val="0"/>
      <w:marRight w:val="0"/>
      <w:marTop w:val="0"/>
      <w:marBottom w:val="0"/>
      <w:divBdr>
        <w:top w:val="none" w:sz="0" w:space="0" w:color="auto"/>
        <w:left w:val="none" w:sz="0" w:space="0" w:color="auto"/>
        <w:bottom w:val="none" w:sz="0" w:space="0" w:color="auto"/>
        <w:right w:val="none" w:sz="0" w:space="0" w:color="auto"/>
      </w:divBdr>
    </w:div>
    <w:div w:id="619729275">
      <w:bodyDiv w:val="1"/>
      <w:marLeft w:val="0"/>
      <w:marRight w:val="0"/>
      <w:marTop w:val="0"/>
      <w:marBottom w:val="0"/>
      <w:divBdr>
        <w:top w:val="none" w:sz="0" w:space="0" w:color="auto"/>
        <w:left w:val="none" w:sz="0" w:space="0" w:color="auto"/>
        <w:bottom w:val="none" w:sz="0" w:space="0" w:color="auto"/>
        <w:right w:val="none" w:sz="0" w:space="0" w:color="auto"/>
      </w:divBdr>
    </w:div>
    <w:div w:id="869341966">
      <w:bodyDiv w:val="1"/>
      <w:marLeft w:val="0"/>
      <w:marRight w:val="0"/>
      <w:marTop w:val="0"/>
      <w:marBottom w:val="0"/>
      <w:divBdr>
        <w:top w:val="none" w:sz="0" w:space="0" w:color="auto"/>
        <w:left w:val="none" w:sz="0" w:space="0" w:color="auto"/>
        <w:bottom w:val="none" w:sz="0" w:space="0" w:color="auto"/>
        <w:right w:val="none" w:sz="0" w:space="0" w:color="auto"/>
      </w:divBdr>
    </w:div>
    <w:div w:id="952977369">
      <w:bodyDiv w:val="1"/>
      <w:marLeft w:val="0"/>
      <w:marRight w:val="0"/>
      <w:marTop w:val="0"/>
      <w:marBottom w:val="0"/>
      <w:divBdr>
        <w:top w:val="none" w:sz="0" w:space="0" w:color="auto"/>
        <w:left w:val="none" w:sz="0" w:space="0" w:color="auto"/>
        <w:bottom w:val="none" w:sz="0" w:space="0" w:color="auto"/>
        <w:right w:val="none" w:sz="0" w:space="0" w:color="auto"/>
      </w:divBdr>
    </w:div>
    <w:div w:id="992411986">
      <w:bodyDiv w:val="1"/>
      <w:marLeft w:val="0"/>
      <w:marRight w:val="0"/>
      <w:marTop w:val="0"/>
      <w:marBottom w:val="0"/>
      <w:divBdr>
        <w:top w:val="none" w:sz="0" w:space="0" w:color="auto"/>
        <w:left w:val="none" w:sz="0" w:space="0" w:color="auto"/>
        <w:bottom w:val="none" w:sz="0" w:space="0" w:color="auto"/>
        <w:right w:val="none" w:sz="0" w:space="0" w:color="auto"/>
      </w:divBdr>
    </w:div>
    <w:div w:id="1074357480">
      <w:bodyDiv w:val="1"/>
      <w:marLeft w:val="0"/>
      <w:marRight w:val="0"/>
      <w:marTop w:val="0"/>
      <w:marBottom w:val="0"/>
      <w:divBdr>
        <w:top w:val="none" w:sz="0" w:space="0" w:color="auto"/>
        <w:left w:val="none" w:sz="0" w:space="0" w:color="auto"/>
        <w:bottom w:val="none" w:sz="0" w:space="0" w:color="auto"/>
        <w:right w:val="none" w:sz="0" w:space="0" w:color="auto"/>
      </w:divBdr>
    </w:div>
    <w:div w:id="1104619532">
      <w:bodyDiv w:val="1"/>
      <w:marLeft w:val="0"/>
      <w:marRight w:val="0"/>
      <w:marTop w:val="0"/>
      <w:marBottom w:val="0"/>
      <w:divBdr>
        <w:top w:val="none" w:sz="0" w:space="0" w:color="auto"/>
        <w:left w:val="none" w:sz="0" w:space="0" w:color="auto"/>
        <w:bottom w:val="none" w:sz="0" w:space="0" w:color="auto"/>
        <w:right w:val="none" w:sz="0" w:space="0" w:color="auto"/>
      </w:divBdr>
    </w:div>
    <w:div w:id="1120419072">
      <w:bodyDiv w:val="1"/>
      <w:marLeft w:val="0"/>
      <w:marRight w:val="0"/>
      <w:marTop w:val="0"/>
      <w:marBottom w:val="0"/>
      <w:divBdr>
        <w:top w:val="none" w:sz="0" w:space="0" w:color="auto"/>
        <w:left w:val="none" w:sz="0" w:space="0" w:color="auto"/>
        <w:bottom w:val="none" w:sz="0" w:space="0" w:color="auto"/>
        <w:right w:val="none" w:sz="0" w:space="0" w:color="auto"/>
      </w:divBdr>
    </w:div>
    <w:div w:id="1163665807">
      <w:bodyDiv w:val="1"/>
      <w:marLeft w:val="0"/>
      <w:marRight w:val="0"/>
      <w:marTop w:val="0"/>
      <w:marBottom w:val="0"/>
      <w:divBdr>
        <w:top w:val="none" w:sz="0" w:space="0" w:color="auto"/>
        <w:left w:val="none" w:sz="0" w:space="0" w:color="auto"/>
        <w:bottom w:val="none" w:sz="0" w:space="0" w:color="auto"/>
        <w:right w:val="none" w:sz="0" w:space="0" w:color="auto"/>
      </w:divBdr>
    </w:div>
    <w:div w:id="1370765522">
      <w:bodyDiv w:val="1"/>
      <w:marLeft w:val="0"/>
      <w:marRight w:val="0"/>
      <w:marTop w:val="0"/>
      <w:marBottom w:val="0"/>
      <w:divBdr>
        <w:top w:val="none" w:sz="0" w:space="0" w:color="auto"/>
        <w:left w:val="none" w:sz="0" w:space="0" w:color="auto"/>
        <w:bottom w:val="none" w:sz="0" w:space="0" w:color="auto"/>
        <w:right w:val="none" w:sz="0" w:space="0" w:color="auto"/>
      </w:divBdr>
    </w:div>
    <w:div w:id="1583107003">
      <w:bodyDiv w:val="1"/>
      <w:marLeft w:val="0"/>
      <w:marRight w:val="0"/>
      <w:marTop w:val="0"/>
      <w:marBottom w:val="0"/>
      <w:divBdr>
        <w:top w:val="none" w:sz="0" w:space="0" w:color="auto"/>
        <w:left w:val="none" w:sz="0" w:space="0" w:color="auto"/>
        <w:bottom w:val="none" w:sz="0" w:space="0" w:color="auto"/>
        <w:right w:val="none" w:sz="0" w:space="0" w:color="auto"/>
      </w:divBdr>
    </w:div>
    <w:div w:id="1637103209">
      <w:bodyDiv w:val="1"/>
      <w:marLeft w:val="0"/>
      <w:marRight w:val="0"/>
      <w:marTop w:val="0"/>
      <w:marBottom w:val="0"/>
      <w:divBdr>
        <w:top w:val="none" w:sz="0" w:space="0" w:color="auto"/>
        <w:left w:val="none" w:sz="0" w:space="0" w:color="auto"/>
        <w:bottom w:val="none" w:sz="0" w:space="0" w:color="auto"/>
        <w:right w:val="none" w:sz="0" w:space="0" w:color="auto"/>
      </w:divBdr>
    </w:div>
    <w:div w:id="1647513704">
      <w:bodyDiv w:val="1"/>
      <w:marLeft w:val="0"/>
      <w:marRight w:val="0"/>
      <w:marTop w:val="0"/>
      <w:marBottom w:val="0"/>
      <w:divBdr>
        <w:top w:val="none" w:sz="0" w:space="0" w:color="auto"/>
        <w:left w:val="none" w:sz="0" w:space="0" w:color="auto"/>
        <w:bottom w:val="none" w:sz="0" w:space="0" w:color="auto"/>
        <w:right w:val="none" w:sz="0" w:space="0" w:color="auto"/>
      </w:divBdr>
    </w:div>
    <w:div w:id="1659991959">
      <w:bodyDiv w:val="1"/>
      <w:marLeft w:val="0"/>
      <w:marRight w:val="0"/>
      <w:marTop w:val="0"/>
      <w:marBottom w:val="0"/>
      <w:divBdr>
        <w:top w:val="none" w:sz="0" w:space="0" w:color="auto"/>
        <w:left w:val="none" w:sz="0" w:space="0" w:color="auto"/>
        <w:bottom w:val="none" w:sz="0" w:space="0" w:color="auto"/>
        <w:right w:val="none" w:sz="0" w:space="0" w:color="auto"/>
      </w:divBdr>
    </w:div>
    <w:div w:id="1718553475">
      <w:bodyDiv w:val="1"/>
      <w:marLeft w:val="0"/>
      <w:marRight w:val="0"/>
      <w:marTop w:val="0"/>
      <w:marBottom w:val="0"/>
      <w:divBdr>
        <w:top w:val="none" w:sz="0" w:space="0" w:color="auto"/>
        <w:left w:val="none" w:sz="0" w:space="0" w:color="auto"/>
        <w:bottom w:val="none" w:sz="0" w:space="0" w:color="auto"/>
        <w:right w:val="none" w:sz="0" w:space="0" w:color="auto"/>
      </w:divBdr>
    </w:div>
    <w:div w:id="1814372508">
      <w:bodyDiv w:val="1"/>
      <w:marLeft w:val="0"/>
      <w:marRight w:val="0"/>
      <w:marTop w:val="0"/>
      <w:marBottom w:val="0"/>
      <w:divBdr>
        <w:top w:val="none" w:sz="0" w:space="0" w:color="auto"/>
        <w:left w:val="none" w:sz="0" w:space="0" w:color="auto"/>
        <w:bottom w:val="none" w:sz="0" w:space="0" w:color="auto"/>
        <w:right w:val="none" w:sz="0" w:space="0" w:color="auto"/>
      </w:divBdr>
    </w:div>
    <w:div w:id="1932346249">
      <w:bodyDiv w:val="1"/>
      <w:marLeft w:val="0"/>
      <w:marRight w:val="0"/>
      <w:marTop w:val="0"/>
      <w:marBottom w:val="0"/>
      <w:divBdr>
        <w:top w:val="none" w:sz="0" w:space="0" w:color="auto"/>
        <w:left w:val="none" w:sz="0" w:space="0" w:color="auto"/>
        <w:bottom w:val="none" w:sz="0" w:space="0" w:color="auto"/>
        <w:right w:val="none" w:sz="0" w:space="0" w:color="auto"/>
      </w:divBdr>
    </w:div>
    <w:div w:id="1943344470">
      <w:bodyDiv w:val="1"/>
      <w:marLeft w:val="0"/>
      <w:marRight w:val="0"/>
      <w:marTop w:val="0"/>
      <w:marBottom w:val="0"/>
      <w:divBdr>
        <w:top w:val="none" w:sz="0" w:space="0" w:color="auto"/>
        <w:left w:val="none" w:sz="0" w:space="0" w:color="auto"/>
        <w:bottom w:val="none" w:sz="0" w:space="0" w:color="auto"/>
        <w:right w:val="none" w:sz="0" w:space="0" w:color="auto"/>
      </w:divBdr>
    </w:div>
    <w:div w:id="1959097303">
      <w:bodyDiv w:val="1"/>
      <w:marLeft w:val="0"/>
      <w:marRight w:val="0"/>
      <w:marTop w:val="0"/>
      <w:marBottom w:val="0"/>
      <w:divBdr>
        <w:top w:val="none" w:sz="0" w:space="0" w:color="auto"/>
        <w:left w:val="none" w:sz="0" w:space="0" w:color="auto"/>
        <w:bottom w:val="none" w:sz="0" w:space="0" w:color="auto"/>
        <w:right w:val="none" w:sz="0" w:space="0" w:color="auto"/>
      </w:divBdr>
    </w:div>
    <w:div w:id="2122652514">
      <w:bodyDiv w:val="1"/>
      <w:marLeft w:val="0"/>
      <w:marRight w:val="0"/>
      <w:marTop w:val="0"/>
      <w:marBottom w:val="0"/>
      <w:divBdr>
        <w:top w:val="none" w:sz="0" w:space="0" w:color="auto"/>
        <w:left w:val="none" w:sz="0" w:space="0" w:color="auto"/>
        <w:bottom w:val="none" w:sz="0" w:space="0" w:color="auto"/>
        <w:right w:val="none" w:sz="0" w:space="0" w:color="auto"/>
      </w:divBdr>
    </w:div>
    <w:div w:id="21287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86DB-12D0-4E6D-B4FE-B2652871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8034</Words>
  <Characters>4580</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Vytautas Kralikevičius</cp:lastModifiedBy>
  <cp:revision>3</cp:revision>
  <cp:lastPrinted>2020-03-16T10:07:00Z</cp:lastPrinted>
  <dcterms:created xsi:type="dcterms:W3CDTF">2020-03-17T08:19:00Z</dcterms:created>
  <dcterms:modified xsi:type="dcterms:W3CDTF">2020-03-17T08:43:00Z</dcterms:modified>
</cp:coreProperties>
</file>