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8B" w:rsidRDefault="00D90F8B" w:rsidP="00804ECD">
      <w:pPr>
        <w:jc w:val="center"/>
        <w:rPr>
          <w:b/>
        </w:rPr>
      </w:pPr>
    </w:p>
    <w:p w:rsidR="00D90F8B" w:rsidRDefault="00D90F8B" w:rsidP="00804ECD">
      <w:pPr>
        <w:jc w:val="center"/>
        <w:rPr>
          <w:b/>
        </w:rPr>
      </w:pPr>
    </w:p>
    <w:p w:rsidR="00D90F8B" w:rsidRDefault="00D90F8B" w:rsidP="00D90F8B">
      <w:pPr>
        <w:ind w:left="2592" w:right="-897"/>
      </w:pPr>
      <w:r>
        <w:t xml:space="preserve">                                                  </w:t>
      </w:r>
      <w:r>
        <w:t>PRITARTA</w:t>
      </w:r>
    </w:p>
    <w:p w:rsidR="00D90F8B" w:rsidRDefault="00D90F8B" w:rsidP="00D90F8B">
      <w:pPr>
        <w:ind w:left="2592" w:right="-897"/>
        <w:jc w:val="center"/>
      </w:pPr>
      <w:r>
        <w:t xml:space="preserve">                         Molėtų rajono savivaldybės tarybos </w:t>
      </w:r>
    </w:p>
    <w:p w:rsidR="00D90F8B" w:rsidRDefault="00D90F8B" w:rsidP="00D90F8B">
      <w:pPr>
        <w:ind w:right="-897"/>
      </w:pPr>
      <w:r>
        <w:t xml:space="preserve">                                                                                             2020 m. kovo   d. sprendimu Nr. B1-</w:t>
      </w:r>
    </w:p>
    <w:p w:rsidR="00D90F8B" w:rsidRDefault="00D90F8B" w:rsidP="00D90F8B">
      <w:pPr>
        <w:pStyle w:val="Betarp"/>
        <w:jc w:val="center"/>
        <w:rPr>
          <w:rStyle w:val="Grietas"/>
        </w:rPr>
      </w:pPr>
    </w:p>
    <w:p w:rsidR="00D90F8B" w:rsidRDefault="00D90F8B" w:rsidP="00804ECD">
      <w:pPr>
        <w:jc w:val="center"/>
        <w:rPr>
          <w:b/>
        </w:rPr>
      </w:pPr>
    </w:p>
    <w:p w:rsidR="00804ECD" w:rsidRDefault="00804ECD" w:rsidP="00804ECD">
      <w:pPr>
        <w:jc w:val="center"/>
        <w:rPr>
          <w:b/>
        </w:rPr>
      </w:pPr>
      <w:r>
        <w:rPr>
          <w:b/>
        </w:rPr>
        <w:t xml:space="preserve">MOLĖTŲ „SAULUTĖS“ VAIKŲ LOPŠELIO-DARŽELIO </w:t>
      </w:r>
    </w:p>
    <w:p w:rsidR="00804ECD" w:rsidRDefault="00DA295B" w:rsidP="00804ECD">
      <w:pPr>
        <w:jc w:val="center"/>
        <w:rPr>
          <w:b/>
        </w:rPr>
      </w:pPr>
      <w:r>
        <w:rPr>
          <w:b/>
        </w:rPr>
        <w:t xml:space="preserve"> 2019</w:t>
      </w:r>
      <w:r w:rsidR="00804ECD">
        <w:rPr>
          <w:b/>
        </w:rPr>
        <w:t xml:space="preserve"> M. VEIKLOS ATASKAITA</w:t>
      </w:r>
    </w:p>
    <w:p w:rsidR="00804ECD" w:rsidRDefault="00804ECD" w:rsidP="00804ECD">
      <w:pPr>
        <w:jc w:val="center"/>
        <w:rPr>
          <w:b/>
        </w:rPr>
      </w:pPr>
    </w:p>
    <w:p w:rsidR="00543D4F" w:rsidRDefault="00AA1C0A" w:rsidP="00AA1C0A">
      <w:pPr>
        <w:tabs>
          <w:tab w:val="num" w:pos="846"/>
        </w:tabs>
        <w:spacing w:line="276" w:lineRule="auto"/>
      </w:pPr>
      <w:r>
        <w:tab/>
      </w:r>
      <w:r w:rsidR="00804ECD">
        <w:t xml:space="preserve">Molėtų „Saulutės“ vaikų lopšelis-darželis – biudžetinė </w:t>
      </w:r>
      <w:r w:rsidR="00A31A63">
        <w:t xml:space="preserve"> </w:t>
      </w:r>
      <w:r w:rsidR="00804ECD">
        <w:t xml:space="preserve">įstaiga, esanti Liepų g.11, LT-33121 Molėtai, internetinis puslapis </w:t>
      </w:r>
      <w:hyperlink r:id="rId6" w:history="1">
        <w:r w:rsidR="00804ECD">
          <w:rPr>
            <w:rStyle w:val="Hipersaitas"/>
          </w:rPr>
          <w:t>www.moletusaulute.lt</w:t>
        </w:r>
      </w:hyperlink>
      <w:r w:rsidR="00804ECD">
        <w:t xml:space="preserve"> , el. paštas  </w:t>
      </w:r>
      <w:r w:rsidR="00DA295B" w:rsidRPr="00DA295B">
        <w:t>moletai.saulute@gmail.com</w:t>
      </w:r>
      <w:r w:rsidR="00804ECD">
        <w:t xml:space="preserve"> ,          tel. 8 383 51555.</w:t>
      </w:r>
    </w:p>
    <w:p w:rsidR="006A1DBF" w:rsidRPr="006A1DBF" w:rsidRDefault="00D63226" w:rsidP="006A1DBF">
      <w:pPr>
        <w:spacing w:line="276" w:lineRule="auto"/>
        <w:ind w:firstLine="600"/>
        <w:rPr>
          <w:lang w:val="en-US"/>
        </w:rPr>
      </w:pPr>
      <w:r>
        <w:t xml:space="preserve">2019 metais „Saulutės“ vaikų lopšelyje –darželyje buvo ugdomi 207 ugdytiniai. Veikė 12 grupių: 3 ankstyvojo amžiaus grupės (1-3m),  6 ikimokyklinio ugdymo grupės (3-5m.) , 2 priešmokyklinio ugdymo grupės ( 6-7m.) ir 1 mišri grupė (2-7m.).Efektyviai veikė budinti (12 val.) grupė, kurią kasdien lankė 8-10 vaikų. Priešmokyklinio ugdymo grupes lankė 43 ugdytiniai, programą baigė visi vaikai. </w:t>
      </w:r>
      <w:r w:rsidR="006A1DBF">
        <w:t xml:space="preserve"> 2019 metais rugsėjo 1d.  atvyko 53 ugdytiniai .Visų šeimų, pageidavusių  nuo 2019 m. rugsėjo mėn.  vaikus ugdyti „Saulutės“ vaikų lopšelyje –darželyje prašymai buvo patenkinti 100</w:t>
      </w:r>
      <w:r w:rsidR="006A1DBF">
        <w:rPr>
          <w:lang w:val="en-US"/>
        </w:rPr>
        <w:t xml:space="preserve">%. </w:t>
      </w:r>
    </w:p>
    <w:p w:rsidR="00A017A8" w:rsidRDefault="00543D4F" w:rsidP="00962F14">
      <w:pPr>
        <w:spacing w:line="276" w:lineRule="auto"/>
        <w:ind w:firstLine="600"/>
      </w:pPr>
      <w:r>
        <w:t>Lopšelio-darželio 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755"/>
        <w:gridCol w:w="1924"/>
        <w:gridCol w:w="1789"/>
        <w:gridCol w:w="1538"/>
      </w:tblGrid>
      <w:tr w:rsidR="00CA16E0" w:rsidTr="002E0C44">
        <w:trPr>
          <w:trHeight w:val="738"/>
        </w:trPr>
        <w:tc>
          <w:tcPr>
            <w:tcW w:w="556" w:type="dxa"/>
            <w:tcBorders>
              <w:top w:val="single" w:sz="4" w:space="0" w:color="auto"/>
              <w:left w:val="single" w:sz="4" w:space="0" w:color="auto"/>
              <w:bottom w:val="single" w:sz="4" w:space="0" w:color="auto"/>
              <w:right w:val="single" w:sz="4" w:space="0" w:color="auto"/>
            </w:tcBorders>
          </w:tcPr>
          <w:p w:rsidR="00CA16E0" w:rsidRDefault="00CA16E0" w:rsidP="00543D4F">
            <w:pPr>
              <w:spacing w:line="276" w:lineRule="auto"/>
              <w:rPr>
                <w:lang w:eastAsia="lt-LT"/>
              </w:rPr>
            </w:pPr>
            <w:r>
              <w:rPr>
                <w:lang w:eastAsia="lt-LT"/>
              </w:rPr>
              <w:t>Eil.</w:t>
            </w:r>
          </w:p>
          <w:p w:rsidR="00CA16E0" w:rsidRDefault="00CA16E0" w:rsidP="00543D4F">
            <w:pPr>
              <w:spacing w:line="276" w:lineRule="auto"/>
              <w:rPr>
                <w:lang w:eastAsia="lt-LT"/>
              </w:rPr>
            </w:pPr>
            <w:r>
              <w:rPr>
                <w:lang w:eastAsia="lt-LT"/>
              </w:rPr>
              <w:t xml:space="preserve">Nr. </w:t>
            </w:r>
          </w:p>
        </w:tc>
        <w:tc>
          <w:tcPr>
            <w:tcW w:w="1755" w:type="dxa"/>
            <w:tcBorders>
              <w:top w:val="single" w:sz="4" w:space="0" w:color="auto"/>
              <w:left w:val="single" w:sz="4" w:space="0" w:color="auto"/>
              <w:bottom w:val="single" w:sz="4" w:space="0" w:color="auto"/>
              <w:right w:val="single" w:sz="4" w:space="0" w:color="auto"/>
            </w:tcBorders>
          </w:tcPr>
          <w:p w:rsidR="00CA16E0" w:rsidRDefault="00CA16E0" w:rsidP="00543D4F">
            <w:pPr>
              <w:spacing w:line="276" w:lineRule="auto"/>
              <w:rPr>
                <w:lang w:eastAsia="lt-LT"/>
              </w:rPr>
            </w:pPr>
          </w:p>
          <w:p w:rsidR="00CA16E0" w:rsidRDefault="00CA16E0" w:rsidP="00543D4F">
            <w:pPr>
              <w:spacing w:line="276" w:lineRule="auto"/>
              <w:rPr>
                <w:lang w:eastAsia="lt-LT"/>
              </w:rPr>
            </w:pPr>
            <w:r>
              <w:rPr>
                <w:lang w:eastAsia="lt-LT"/>
              </w:rPr>
              <w:t>Darbuotojai</w:t>
            </w:r>
          </w:p>
        </w:tc>
        <w:tc>
          <w:tcPr>
            <w:tcW w:w="1924" w:type="dxa"/>
            <w:tcBorders>
              <w:top w:val="single" w:sz="4" w:space="0" w:color="auto"/>
              <w:left w:val="single" w:sz="4" w:space="0" w:color="auto"/>
              <w:bottom w:val="single" w:sz="4" w:space="0" w:color="auto"/>
              <w:right w:val="single" w:sz="4" w:space="0" w:color="auto"/>
            </w:tcBorders>
          </w:tcPr>
          <w:p w:rsidR="00CA16E0" w:rsidRDefault="00CA16E0" w:rsidP="002E0C44">
            <w:pPr>
              <w:spacing w:after="200" w:line="276" w:lineRule="auto"/>
              <w:rPr>
                <w:lang w:eastAsia="lt-LT"/>
              </w:rPr>
            </w:pPr>
            <w:r>
              <w:rPr>
                <w:lang w:eastAsia="lt-LT"/>
              </w:rPr>
              <w:t>Darbuotojų skaičius</w:t>
            </w:r>
          </w:p>
        </w:tc>
        <w:tc>
          <w:tcPr>
            <w:tcW w:w="1789" w:type="dxa"/>
            <w:tcBorders>
              <w:top w:val="single" w:sz="4" w:space="0" w:color="auto"/>
              <w:left w:val="single" w:sz="4" w:space="0" w:color="auto"/>
              <w:bottom w:val="single" w:sz="4" w:space="0" w:color="auto"/>
              <w:right w:val="single" w:sz="4" w:space="0" w:color="auto"/>
            </w:tcBorders>
          </w:tcPr>
          <w:p w:rsidR="00CA16E0" w:rsidRDefault="00CA16E0" w:rsidP="00962F14">
            <w:pPr>
              <w:spacing w:line="276" w:lineRule="auto"/>
              <w:rPr>
                <w:lang w:eastAsia="lt-LT"/>
              </w:rPr>
            </w:pPr>
            <w:r>
              <w:rPr>
                <w:lang w:eastAsia="lt-LT"/>
              </w:rPr>
              <w:t>Etatų skaičius</w:t>
            </w:r>
          </w:p>
        </w:tc>
        <w:tc>
          <w:tcPr>
            <w:tcW w:w="1538" w:type="dxa"/>
            <w:vMerge w:val="restart"/>
            <w:tcBorders>
              <w:top w:val="nil"/>
              <w:left w:val="single" w:sz="4" w:space="0" w:color="auto"/>
              <w:right w:val="nil"/>
            </w:tcBorders>
          </w:tcPr>
          <w:p w:rsidR="00CA16E0" w:rsidRDefault="00CA16E0">
            <w:pPr>
              <w:spacing w:after="200" w:line="276" w:lineRule="auto"/>
              <w:rPr>
                <w:lang w:eastAsia="lt-LT"/>
              </w:rPr>
            </w:pPr>
          </w:p>
          <w:p w:rsidR="00CA16E0" w:rsidRDefault="00CA16E0" w:rsidP="00BA7949">
            <w:pPr>
              <w:spacing w:line="276" w:lineRule="auto"/>
              <w:jc w:val="center"/>
              <w:rPr>
                <w:lang w:eastAsia="lt-LT"/>
              </w:rPr>
            </w:pPr>
          </w:p>
          <w:p w:rsidR="00CA16E0" w:rsidRDefault="00CA16E0" w:rsidP="00BA7949">
            <w:pPr>
              <w:spacing w:line="276" w:lineRule="auto"/>
              <w:jc w:val="center"/>
              <w:rPr>
                <w:lang w:eastAsia="lt-LT"/>
              </w:rPr>
            </w:pPr>
          </w:p>
        </w:tc>
      </w:tr>
      <w:tr w:rsidR="00CA16E0" w:rsidTr="004777B8">
        <w:tc>
          <w:tcPr>
            <w:tcW w:w="556" w:type="dxa"/>
            <w:tcBorders>
              <w:top w:val="single" w:sz="4" w:space="0" w:color="auto"/>
              <w:left w:val="single" w:sz="4" w:space="0" w:color="auto"/>
              <w:bottom w:val="single" w:sz="4" w:space="0" w:color="auto"/>
              <w:right w:val="single" w:sz="4" w:space="0" w:color="auto"/>
            </w:tcBorders>
          </w:tcPr>
          <w:p w:rsidR="00CA16E0" w:rsidRDefault="00CA16E0" w:rsidP="00BA7949">
            <w:pPr>
              <w:spacing w:line="276" w:lineRule="auto"/>
              <w:rPr>
                <w:lang w:eastAsia="lt-LT"/>
              </w:rPr>
            </w:pPr>
            <w:r>
              <w:rPr>
                <w:lang w:eastAsia="lt-LT"/>
              </w:rPr>
              <w:t>1.</w:t>
            </w:r>
          </w:p>
        </w:tc>
        <w:tc>
          <w:tcPr>
            <w:tcW w:w="1755" w:type="dxa"/>
            <w:tcBorders>
              <w:top w:val="single" w:sz="4" w:space="0" w:color="auto"/>
              <w:left w:val="single" w:sz="4" w:space="0" w:color="auto"/>
              <w:bottom w:val="single" w:sz="4" w:space="0" w:color="auto"/>
              <w:right w:val="single" w:sz="4" w:space="0" w:color="auto"/>
            </w:tcBorders>
          </w:tcPr>
          <w:p w:rsidR="00CA16E0" w:rsidRDefault="00CA16E0" w:rsidP="00962F14">
            <w:pPr>
              <w:spacing w:line="276" w:lineRule="auto"/>
              <w:rPr>
                <w:lang w:eastAsia="lt-LT"/>
              </w:rPr>
            </w:pPr>
            <w:r>
              <w:rPr>
                <w:lang w:eastAsia="lt-LT"/>
              </w:rPr>
              <w:t>Administracijos darbuotojai</w:t>
            </w:r>
          </w:p>
        </w:tc>
        <w:tc>
          <w:tcPr>
            <w:tcW w:w="1924" w:type="dxa"/>
            <w:tcBorders>
              <w:top w:val="single" w:sz="4" w:space="0" w:color="auto"/>
              <w:left w:val="single" w:sz="4" w:space="0" w:color="auto"/>
              <w:bottom w:val="single" w:sz="4" w:space="0" w:color="auto"/>
              <w:right w:val="single" w:sz="4" w:space="0" w:color="auto"/>
            </w:tcBorders>
          </w:tcPr>
          <w:p w:rsidR="00CA16E0" w:rsidRDefault="00CA16E0" w:rsidP="002E0C44">
            <w:pPr>
              <w:spacing w:line="276" w:lineRule="auto"/>
              <w:jc w:val="center"/>
              <w:rPr>
                <w:lang w:eastAsia="lt-LT"/>
              </w:rPr>
            </w:pPr>
          </w:p>
          <w:p w:rsidR="00CA16E0" w:rsidRDefault="00CA16E0" w:rsidP="002E0C44">
            <w:pPr>
              <w:spacing w:line="276" w:lineRule="auto"/>
              <w:jc w:val="center"/>
              <w:rPr>
                <w:lang w:eastAsia="lt-LT"/>
              </w:rPr>
            </w:pPr>
            <w:r>
              <w:rPr>
                <w:lang w:eastAsia="lt-LT"/>
              </w:rPr>
              <w:t>5</w:t>
            </w:r>
          </w:p>
        </w:tc>
        <w:tc>
          <w:tcPr>
            <w:tcW w:w="1789" w:type="dxa"/>
            <w:tcBorders>
              <w:top w:val="single" w:sz="4" w:space="0" w:color="auto"/>
              <w:left w:val="single" w:sz="4" w:space="0" w:color="auto"/>
              <w:bottom w:val="single" w:sz="4" w:space="0" w:color="auto"/>
              <w:right w:val="single" w:sz="4" w:space="0" w:color="auto"/>
            </w:tcBorders>
          </w:tcPr>
          <w:p w:rsidR="00CA16E0" w:rsidRDefault="00CA16E0" w:rsidP="002E0C44">
            <w:pPr>
              <w:spacing w:line="276" w:lineRule="auto"/>
              <w:jc w:val="center"/>
              <w:rPr>
                <w:lang w:eastAsia="lt-LT"/>
              </w:rPr>
            </w:pPr>
          </w:p>
          <w:p w:rsidR="00CA16E0" w:rsidRDefault="00CA16E0" w:rsidP="002E0C44">
            <w:pPr>
              <w:spacing w:line="276" w:lineRule="auto"/>
              <w:jc w:val="center"/>
              <w:rPr>
                <w:lang w:eastAsia="lt-LT"/>
              </w:rPr>
            </w:pPr>
            <w:r>
              <w:rPr>
                <w:lang w:eastAsia="lt-LT"/>
              </w:rPr>
              <w:t>4,75</w:t>
            </w:r>
          </w:p>
        </w:tc>
        <w:tc>
          <w:tcPr>
            <w:tcW w:w="1538" w:type="dxa"/>
            <w:vMerge/>
            <w:tcBorders>
              <w:left w:val="single" w:sz="4" w:space="0" w:color="auto"/>
              <w:right w:val="nil"/>
            </w:tcBorders>
          </w:tcPr>
          <w:p w:rsidR="00CA16E0" w:rsidRDefault="00CA16E0" w:rsidP="00BA7949">
            <w:pPr>
              <w:spacing w:line="276" w:lineRule="auto"/>
              <w:jc w:val="center"/>
              <w:rPr>
                <w:lang w:eastAsia="lt-LT"/>
              </w:rPr>
            </w:pPr>
          </w:p>
        </w:tc>
      </w:tr>
      <w:tr w:rsidR="00CA16E0" w:rsidTr="00ED412E">
        <w:tc>
          <w:tcPr>
            <w:tcW w:w="556" w:type="dxa"/>
            <w:tcBorders>
              <w:top w:val="single" w:sz="4" w:space="0" w:color="auto"/>
              <w:left w:val="single" w:sz="4" w:space="0" w:color="auto"/>
              <w:bottom w:val="single" w:sz="4" w:space="0" w:color="auto"/>
              <w:right w:val="single" w:sz="4" w:space="0" w:color="auto"/>
            </w:tcBorders>
          </w:tcPr>
          <w:p w:rsidR="00CA16E0" w:rsidRDefault="00CA16E0" w:rsidP="00BA7949">
            <w:pPr>
              <w:spacing w:line="276" w:lineRule="auto"/>
              <w:jc w:val="center"/>
              <w:rPr>
                <w:lang w:eastAsia="lt-LT"/>
              </w:rPr>
            </w:pPr>
            <w:r>
              <w:rPr>
                <w:lang w:eastAsia="lt-LT"/>
              </w:rPr>
              <w:t>2.</w:t>
            </w:r>
          </w:p>
          <w:p w:rsidR="00CA16E0" w:rsidRDefault="00CA16E0" w:rsidP="00543D4F">
            <w:pPr>
              <w:spacing w:line="276" w:lineRule="auto"/>
              <w:jc w:val="center"/>
              <w:rPr>
                <w:lang w:eastAsia="lt-LT"/>
              </w:rPr>
            </w:pPr>
          </w:p>
        </w:tc>
        <w:tc>
          <w:tcPr>
            <w:tcW w:w="1755" w:type="dxa"/>
            <w:tcBorders>
              <w:top w:val="single" w:sz="4" w:space="0" w:color="auto"/>
              <w:left w:val="single" w:sz="4" w:space="0" w:color="auto"/>
              <w:bottom w:val="single" w:sz="4" w:space="0" w:color="auto"/>
              <w:right w:val="single" w:sz="4" w:space="0" w:color="auto"/>
            </w:tcBorders>
          </w:tcPr>
          <w:p w:rsidR="00CA16E0" w:rsidRDefault="00CA16E0" w:rsidP="00962F14">
            <w:pPr>
              <w:spacing w:line="276" w:lineRule="auto"/>
              <w:rPr>
                <w:lang w:eastAsia="lt-LT"/>
              </w:rPr>
            </w:pPr>
            <w:r>
              <w:rPr>
                <w:lang w:eastAsia="lt-LT"/>
              </w:rPr>
              <w:t>Pedagoginiai darbuotojai</w:t>
            </w:r>
          </w:p>
        </w:tc>
        <w:tc>
          <w:tcPr>
            <w:tcW w:w="1924" w:type="dxa"/>
            <w:tcBorders>
              <w:top w:val="single" w:sz="4" w:space="0" w:color="auto"/>
              <w:left w:val="single" w:sz="4" w:space="0" w:color="auto"/>
              <w:bottom w:val="single" w:sz="4" w:space="0" w:color="auto"/>
              <w:right w:val="single" w:sz="4" w:space="0" w:color="auto"/>
            </w:tcBorders>
          </w:tcPr>
          <w:p w:rsidR="00CA16E0" w:rsidRDefault="00CA16E0" w:rsidP="002E0C44">
            <w:pPr>
              <w:spacing w:line="276" w:lineRule="auto"/>
              <w:jc w:val="center"/>
              <w:rPr>
                <w:lang w:eastAsia="lt-LT"/>
              </w:rPr>
            </w:pPr>
            <w:r>
              <w:rPr>
                <w:lang w:eastAsia="lt-LT"/>
              </w:rPr>
              <w:t>23</w:t>
            </w:r>
          </w:p>
          <w:p w:rsidR="00CA16E0" w:rsidRDefault="00CA16E0" w:rsidP="002E0C44">
            <w:pPr>
              <w:spacing w:line="276" w:lineRule="auto"/>
              <w:jc w:val="center"/>
              <w:rPr>
                <w:lang w:eastAsia="lt-LT"/>
              </w:rPr>
            </w:pPr>
          </w:p>
        </w:tc>
        <w:tc>
          <w:tcPr>
            <w:tcW w:w="1789" w:type="dxa"/>
            <w:tcBorders>
              <w:top w:val="single" w:sz="4" w:space="0" w:color="auto"/>
              <w:left w:val="single" w:sz="4" w:space="0" w:color="auto"/>
              <w:bottom w:val="single" w:sz="4" w:space="0" w:color="auto"/>
              <w:right w:val="single" w:sz="4" w:space="0" w:color="auto"/>
            </w:tcBorders>
          </w:tcPr>
          <w:p w:rsidR="00CA16E0" w:rsidRDefault="00CA16E0" w:rsidP="002E0C44">
            <w:pPr>
              <w:spacing w:line="276" w:lineRule="auto"/>
              <w:jc w:val="center"/>
              <w:rPr>
                <w:lang w:eastAsia="lt-LT"/>
              </w:rPr>
            </w:pPr>
            <w:r>
              <w:rPr>
                <w:lang w:eastAsia="lt-LT"/>
              </w:rPr>
              <w:t>22</w:t>
            </w:r>
          </w:p>
          <w:p w:rsidR="00CA16E0" w:rsidRDefault="00CA16E0" w:rsidP="002E0C44">
            <w:pPr>
              <w:spacing w:line="276" w:lineRule="auto"/>
              <w:jc w:val="center"/>
              <w:rPr>
                <w:lang w:eastAsia="lt-LT"/>
              </w:rPr>
            </w:pPr>
          </w:p>
        </w:tc>
        <w:tc>
          <w:tcPr>
            <w:tcW w:w="1538" w:type="dxa"/>
            <w:vMerge/>
            <w:tcBorders>
              <w:left w:val="single" w:sz="4" w:space="0" w:color="auto"/>
              <w:right w:val="nil"/>
            </w:tcBorders>
          </w:tcPr>
          <w:p w:rsidR="00CA16E0" w:rsidRDefault="00CA16E0" w:rsidP="00BA7949">
            <w:pPr>
              <w:spacing w:line="276" w:lineRule="auto"/>
              <w:jc w:val="center"/>
              <w:rPr>
                <w:lang w:eastAsia="lt-LT"/>
              </w:rPr>
            </w:pPr>
          </w:p>
        </w:tc>
      </w:tr>
      <w:tr w:rsidR="00CA16E0" w:rsidTr="00CA16E0">
        <w:tc>
          <w:tcPr>
            <w:tcW w:w="556" w:type="dxa"/>
            <w:tcBorders>
              <w:top w:val="single" w:sz="4" w:space="0" w:color="auto"/>
              <w:left w:val="single" w:sz="4" w:space="0" w:color="auto"/>
              <w:bottom w:val="single" w:sz="4" w:space="0" w:color="auto"/>
              <w:right w:val="single" w:sz="4" w:space="0" w:color="auto"/>
            </w:tcBorders>
          </w:tcPr>
          <w:p w:rsidR="00CA16E0" w:rsidRDefault="00CA16E0" w:rsidP="00BA7949">
            <w:pPr>
              <w:spacing w:line="276" w:lineRule="auto"/>
              <w:jc w:val="center"/>
              <w:rPr>
                <w:lang w:eastAsia="lt-LT"/>
              </w:rPr>
            </w:pPr>
            <w:r>
              <w:rPr>
                <w:lang w:eastAsia="lt-LT"/>
              </w:rPr>
              <w:t>3.</w:t>
            </w:r>
          </w:p>
          <w:p w:rsidR="00CA16E0" w:rsidRDefault="00CA16E0" w:rsidP="00BA7949">
            <w:pPr>
              <w:spacing w:line="276" w:lineRule="auto"/>
              <w:jc w:val="center"/>
              <w:rPr>
                <w:lang w:eastAsia="lt-LT"/>
              </w:rPr>
            </w:pPr>
          </w:p>
        </w:tc>
        <w:tc>
          <w:tcPr>
            <w:tcW w:w="1755" w:type="dxa"/>
            <w:tcBorders>
              <w:top w:val="single" w:sz="4" w:space="0" w:color="auto"/>
              <w:left w:val="single" w:sz="4" w:space="0" w:color="auto"/>
              <w:bottom w:val="single" w:sz="4" w:space="0" w:color="auto"/>
              <w:right w:val="single" w:sz="4" w:space="0" w:color="auto"/>
            </w:tcBorders>
          </w:tcPr>
          <w:p w:rsidR="00CA16E0" w:rsidRDefault="00CA16E0" w:rsidP="00543D4F">
            <w:pPr>
              <w:spacing w:line="276" w:lineRule="auto"/>
              <w:rPr>
                <w:lang w:eastAsia="lt-LT"/>
              </w:rPr>
            </w:pPr>
            <w:r>
              <w:rPr>
                <w:lang w:eastAsia="lt-LT"/>
              </w:rPr>
              <w:t>Aptarnaujantis</w:t>
            </w:r>
          </w:p>
          <w:p w:rsidR="00CA16E0" w:rsidRDefault="00CA16E0" w:rsidP="00543D4F">
            <w:pPr>
              <w:spacing w:line="276" w:lineRule="auto"/>
              <w:rPr>
                <w:lang w:eastAsia="lt-LT"/>
              </w:rPr>
            </w:pPr>
            <w:r>
              <w:rPr>
                <w:lang w:eastAsia="lt-LT"/>
              </w:rPr>
              <w:t>personalas</w:t>
            </w:r>
          </w:p>
        </w:tc>
        <w:tc>
          <w:tcPr>
            <w:tcW w:w="1924" w:type="dxa"/>
            <w:tcBorders>
              <w:top w:val="single" w:sz="4" w:space="0" w:color="auto"/>
              <w:left w:val="single" w:sz="4" w:space="0" w:color="auto"/>
              <w:bottom w:val="single" w:sz="4" w:space="0" w:color="auto"/>
              <w:right w:val="single" w:sz="4" w:space="0" w:color="auto"/>
            </w:tcBorders>
          </w:tcPr>
          <w:p w:rsidR="00CA16E0" w:rsidRDefault="00CA16E0" w:rsidP="002E0C44">
            <w:pPr>
              <w:spacing w:line="276" w:lineRule="auto"/>
              <w:jc w:val="center"/>
              <w:rPr>
                <w:lang w:eastAsia="lt-LT"/>
              </w:rPr>
            </w:pPr>
            <w:r>
              <w:rPr>
                <w:lang w:eastAsia="lt-LT"/>
              </w:rPr>
              <w:t>22</w:t>
            </w:r>
          </w:p>
        </w:tc>
        <w:tc>
          <w:tcPr>
            <w:tcW w:w="1789" w:type="dxa"/>
            <w:tcBorders>
              <w:top w:val="single" w:sz="4" w:space="0" w:color="auto"/>
              <w:left w:val="single" w:sz="4" w:space="0" w:color="auto"/>
              <w:bottom w:val="single" w:sz="4" w:space="0" w:color="auto"/>
              <w:right w:val="single" w:sz="4" w:space="0" w:color="auto"/>
            </w:tcBorders>
          </w:tcPr>
          <w:p w:rsidR="00CA16E0" w:rsidRDefault="00CA16E0" w:rsidP="002E0C44">
            <w:pPr>
              <w:spacing w:line="276" w:lineRule="auto"/>
              <w:jc w:val="center"/>
              <w:rPr>
                <w:lang w:eastAsia="lt-LT"/>
              </w:rPr>
            </w:pPr>
            <w:r>
              <w:rPr>
                <w:lang w:eastAsia="lt-LT"/>
              </w:rPr>
              <w:t>19,95</w:t>
            </w:r>
          </w:p>
        </w:tc>
        <w:tc>
          <w:tcPr>
            <w:tcW w:w="1538" w:type="dxa"/>
            <w:vMerge/>
            <w:tcBorders>
              <w:left w:val="single" w:sz="4" w:space="0" w:color="auto"/>
              <w:right w:val="nil"/>
            </w:tcBorders>
          </w:tcPr>
          <w:p w:rsidR="00CA16E0" w:rsidRDefault="00CA16E0" w:rsidP="00BA7949">
            <w:pPr>
              <w:spacing w:line="276" w:lineRule="auto"/>
              <w:jc w:val="center"/>
              <w:rPr>
                <w:lang w:eastAsia="lt-LT"/>
              </w:rPr>
            </w:pPr>
          </w:p>
        </w:tc>
      </w:tr>
      <w:tr w:rsidR="00CA16E0" w:rsidTr="00962F14">
        <w:tc>
          <w:tcPr>
            <w:tcW w:w="556" w:type="dxa"/>
            <w:tcBorders>
              <w:top w:val="single" w:sz="4" w:space="0" w:color="auto"/>
              <w:left w:val="single" w:sz="4" w:space="0" w:color="auto"/>
              <w:bottom w:val="single" w:sz="4" w:space="0" w:color="auto"/>
              <w:right w:val="single" w:sz="4" w:space="0" w:color="auto"/>
            </w:tcBorders>
          </w:tcPr>
          <w:p w:rsidR="00CA16E0" w:rsidRDefault="00CA16E0" w:rsidP="00BA7949">
            <w:pPr>
              <w:spacing w:line="276" w:lineRule="auto"/>
              <w:jc w:val="center"/>
              <w:rPr>
                <w:lang w:eastAsia="lt-LT"/>
              </w:rPr>
            </w:pPr>
          </w:p>
        </w:tc>
        <w:tc>
          <w:tcPr>
            <w:tcW w:w="1755" w:type="dxa"/>
            <w:tcBorders>
              <w:top w:val="single" w:sz="4" w:space="0" w:color="auto"/>
              <w:left w:val="single" w:sz="4" w:space="0" w:color="auto"/>
              <w:bottom w:val="single" w:sz="4" w:space="0" w:color="auto"/>
              <w:right w:val="single" w:sz="4" w:space="0" w:color="auto"/>
            </w:tcBorders>
          </w:tcPr>
          <w:p w:rsidR="00CA16E0" w:rsidRDefault="00CA16E0" w:rsidP="00543D4F">
            <w:pPr>
              <w:spacing w:line="276" w:lineRule="auto"/>
              <w:rPr>
                <w:lang w:eastAsia="lt-LT"/>
              </w:rPr>
            </w:pPr>
            <w:r>
              <w:rPr>
                <w:lang w:eastAsia="lt-LT"/>
              </w:rPr>
              <w:t xml:space="preserve">Iš viso </w:t>
            </w:r>
          </w:p>
        </w:tc>
        <w:tc>
          <w:tcPr>
            <w:tcW w:w="1924" w:type="dxa"/>
            <w:tcBorders>
              <w:top w:val="single" w:sz="4" w:space="0" w:color="auto"/>
              <w:left w:val="single" w:sz="4" w:space="0" w:color="auto"/>
              <w:bottom w:val="single" w:sz="4" w:space="0" w:color="auto"/>
              <w:right w:val="single" w:sz="4" w:space="0" w:color="auto"/>
            </w:tcBorders>
          </w:tcPr>
          <w:p w:rsidR="00CA16E0" w:rsidRDefault="00CA16E0" w:rsidP="002E0C44">
            <w:pPr>
              <w:spacing w:line="276" w:lineRule="auto"/>
              <w:jc w:val="center"/>
              <w:rPr>
                <w:lang w:eastAsia="lt-LT"/>
              </w:rPr>
            </w:pPr>
            <w:r>
              <w:rPr>
                <w:lang w:eastAsia="lt-LT"/>
              </w:rPr>
              <w:t>50</w:t>
            </w:r>
          </w:p>
        </w:tc>
        <w:tc>
          <w:tcPr>
            <w:tcW w:w="1789" w:type="dxa"/>
            <w:tcBorders>
              <w:top w:val="single" w:sz="4" w:space="0" w:color="auto"/>
              <w:left w:val="single" w:sz="4" w:space="0" w:color="auto"/>
              <w:bottom w:val="single" w:sz="4" w:space="0" w:color="auto"/>
              <w:right w:val="single" w:sz="4" w:space="0" w:color="auto"/>
            </w:tcBorders>
          </w:tcPr>
          <w:p w:rsidR="00CA16E0" w:rsidRDefault="00CA16E0" w:rsidP="002E0C44">
            <w:pPr>
              <w:spacing w:line="276" w:lineRule="auto"/>
              <w:jc w:val="center"/>
              <w:rPr>
                <w:lang w:eastAsia="lt-LT"/>
              </w:rPr>
            </w:pPr>
            <w:r>
              <w:rPr>
                <w:lang w:eastAsia="lt-LT"/>
              </w:rPr>
              <w:t>46,7</w:t>
            </w:r>
          </w:p>
        </w:tc>
        <w:tc>
          <w:tcPr>
            <w:tcW w:w="1538" w:type="dxa"/>
            <w:vMerge/>
            <w:tcBorders>
              <w:left w:val="single" w:sz="4" w:space="0" w:color="auto"/>
              <w:bottom w:val="nil"/>
              <w:right w:val="nil"/>
            </w:tcBorders>
          </w:tcPr>
          <w:p w:rsidR="00CA16E0" w:rsidRDefault="00CA16E0" w:rsidP="00BA7949">
            <w:pPr>
              <w:spacing w:line="276" w:lineRule="auto"/>
              <w:jc w:val="center"/>
              <w:rPr>
                <w:lang w:eastAsia="lt-LT"/>
              </w:rPr>
            </w:pPr>
          </w:p>
        </w:tc>
      </w:tr>
    </w:tbl>
    <w:p w:rsidR="00A017A8" w:rsidRDefault="00A017A8" w:rsidP="00804ECD">
      <w:pPr>
        <w:spacing w:line="276" w:lineRule="auto"/>
      </w:pPr>
    </w:p>
    <w:p w:rsidR="00154B25" w:rsidRDefault="00862E05" w:rsidP="00A91B7A">
      <w:pPr>
        <w:spacing w:line="276" w:lineRule="auto"/>
        <w:ind w:firstLine="1296"/>
      </w:pPr>
      <w:r>
        <w:t>„Saulutės“ lopšelyje –darželyje di</w:t>
      </w:r>
      <w:r w:rsidR="00C0098F">
        <w:t xml:space="preserve">rba 23 pedagoginiai darbuotojai, iš kurių </w:t>
      </w:r>
      <w:r w:rsidR="00A91B7A">
        <w:t>17</w:t>
      </w:r>
      <w:r w:rsidR="00C0098F">
        <w:t xml:space="preserve"> turi </w:t>
      </w:r>
      <w:r w:rsidR="00A91B7A">
        <w:t xml:space="preserve">aukštąjį išsilavinimą, 6- aukštesnįjį išsilavinimą. Trys pedagogai įgiję metodininko , 12 vyresniojo </w:t>
      </w:r>
      <w:r w:rsidR="006A1DBF">
        <w:t xml:space="preserve">ikimokyklinio ugdymo </w:t>
      </w:r>
      <w:r w:rsidR="00A91B7A">
        <w:t>mokytojo kvalifikacinę kategoriją.</w:t>
      </w:r>
    </w:p>
    <w:p w:rsidR="00154B25" w:rsidRDefault="00154B25" w:rsidP="00A91B7A">
      <w:pPr>
        <w:spacing w:line="276" w:lineRule="auto"/>
        <w:ind w:firstLine="1296"/>
      </w:pPr>
      <w:r>
        <w:t>Logopedo pagalba buvo teikiama 32 ugdytiniams, iš jų 22 ikimokyklinio ir 10</w:t>
      </w:r>
      <w:r w:rsidR="006B06B2">
        <w:t xml:space="preserve"> priešmokyklinio amžiaus ugdytiniams</w:t>
      </w:r>
      <w:r>
        <w:t>.</w:t>
      </w:r>
    </w:p>
    <w:p w:rsidR="00154B25" w:rsidRDefault="00154B25" w:rsidP="00A91B7A">
      <w:pPr>
        <w:spacing w:line="276" w:lineRule="auto"/>
        <w:ind w:firstLine="1296"/>
      </w:pPr>
      <w:r>
        <w:t>Spec. pedagogo pagalba suteikta 15 ugdytinių, iš jų 11 ikimokyklinio  ir 4 prieš</w:t>
      </w:r>
      <w:r w:rsidR="006B06B2">
        <w:t>mokyklinio amžiaus ugdytiniams</w:t>
      </w:r>
      <w:r>
        <w:t>.</w:t>
      </w:r>
    </w:p>
    <w:p w:rsidR="009054AF" w:rsidRDefault="006B06B2" w:rsidP="00A91B7A">
      <w:pPr>
        <w:spacing w:line="276" w:lineRule="auto"/>
        <w:ind w:firstLine="1296"/>
        <w:rPr>
          <w:b/>
        </w:rPr>
      </w:pPr>
      <w:r>
        <w:t xml:space="preserve"> Mokytojo padėjėjo pagalba buvo teikiama 3 ugdytiniams.</w:t>
      </w:r>
      <w:r w:rsidR="00804ECD">
        <w:tab/>
      </w:r>
    </w:p>
    <w:p w:rsidR="00804ECD" w:rsidRDefault="00A91B7A" w:rsidP="006A1DBF">
      <w:pPr>
        <w:spacing w:line="276" w:lineRule="auto"/>
      </w:pPr>
      <w:r>
        <w:rPr>
          <w:b/>
        </w:rPr>
        <w:tab/>
      </w:r>
      <w:r w:rsidR="0025381D" w:rsidRPr="0025381D">
        <w:t>Įstai</w:t>
      </w:r>
      <w:r w:rsidR="0025381D">
        <w:t>goje teikiama maitinimo paslauga. Už maitinimą mokamas steigėjo nustatytas mokestis. Maistą tiekė 5 maisto tiekėjai. 50</w:t>
      </w:r>
      <w:r w:rsidR="0025381D">
        <w:rPr>
          <w:lang w:val="en-US"/>
        </w:rPr>
        <w:t>%</w:t>
      </w:r>
      <w:r w:rsidR="0025381D">
        <w:t xml:space="preserve"> užmokesčio lengvata už vaikų maitinimą buvo suteikta 2</w:t>
      </w:r>
      <w:r w:rsidR="006B06B2">
        <w:t>6</w:t>
      </w:r>
      <w:r w:rsidR="0025381D">
        <w:t xml:space="preserve"> ugdytiniams, 100</w:t>
      </w:r>
      <w:r w:rsidR="0025381D">
        <w:rPr>
          <w:lang w:val="en-US"/>
        </w:rPr>
        <w:t>%</w:t>
      </w:r>
      <w:r w:rsidR="006B06B2">
        <w:t>- 13</w:t>
      </w:r>
      <w:r w:rsidR="0025381D">
        <w:t xml:space="preserve"> ugdytinių.</w:t>
      </w:r>
    </w:p>
    <w:p w:rsidR="005C274F" w:rsidRPr="005C274F" w:rsidRDefault="005C274F" w:rsidP="006B06B2">
      <w:pPr>
        <w:spacing w:line="360" w:lineRule="auto"/>
        <w:ind w:firstLine="1296"/>
        <w:rPr>
          <w:b/>
        </w:rPr>
      </w:pPr>
      <w:r w:rsidRPr="005C274F">
        <w:t>Įstaigos bendruomenė kryptingai siekė iškeltų veiklos prioritetų įgyvendinimo, organizuojant ugdymo procesą, kuris vyko pagal numatytą veiklos planą.</w:t>
      </w:r>
    </w:p>
    <w:p w:rsidR="005C274F" w:rsidRPr="005C274F" w:rsidRDefault="005C274F" w:rsidP="005C274F">
      <w:pPr>
        <w:spacing w:line="360" w:lineRule="auto"/>
      </w:pPr>
      <w:r w:rsidRPr="005C274F">
        <w:t xml:space="preserve"> </w:t>
      </w:r>
      <w:r w:rsidRPr="005C274F">
        <w:tab/>
        <w:t xml:space="preserve">Lopšelio - darželio veikla organizuojama atsižvelgiant į strateginius įstaigos tikslus, prioritetus ir numatytas priemones jų įgyvendinimui.  Lopšelio-darželio ugdytiniai turi galimybę </w:t>
      </w:r>
      <w:r w:rsidRPr="005C274F">
        <w:lastRenderedPageBreak/>
        <w:t xml:space="preserve">ugdytis saugioje, kūrybiškumą skatinančioje aplinkoje. Ugdymas vyksta savitarpio pagarba, bendravimo ir bendradarbiavimo kultūra grįstoje aplinkoje. Įstaigos pedagogai ugdymui (si) išnaudoja ir išorines edukacines aplinkas, organizuoja ekskursijas, išvykas, susitikimus ir kt. </w:t>
      </w:r>
    </w:p>
    <w:p w:rsidR="005C274F" w:rsidRPr="005C274F" w:rsidRDefault="005C274F" w:rsidP="005C274F">
      <w:pPr>
        <w:spacing w:line="360" w:lineRule="auto"/>
      </w:pPr>
      <w:r w:rsidRPr="005C274F">
        <w:t>Įgyvend</w:t>
      </w:r>
      <w:r w:rsidR="00B74F45">
        <w:t>inant 2019 metų veiklos planą</w:t>
      </w:r>
      <w:r w:rsidRPr="005C274F">
        <w:t xml:space="preserve"> buvo siekiama įgyvendinti tikslą: ugdyti kiekvieno vaiko gebėjimus organizuojant kryptingą, sistemingą ir nuoseklų ugdymo (si) procesą, užtikrinant vaikų saviraišką, patirtinį ugdymą, sveikos gyvensenos įgūdžių plėtotę. </w:t>
      </w:r>
    </w:p>
    <w:p w:rsidR="005C274F" w:rsidRPr="005C274F" w:rsidRDefault="005C274F" w:rsidP="005C274F">
      <w:pPr>
        <w:spacing w:line="360" w:lineRule="auto"/>
        <w:ind w:firstLine="1296"/>
      </w:pPr>
      <w:r w:rsidRPr="005C274F">
        <w:t xml:space="preserve"> Tikslo įgyvendinimui, sėkmingai vykdytos pirmojo uždavinio priemonės</w:t>
      </w:r>
      <w:r w:rsidRPr="005C274F">
        <w:rPr>
          <w:b/>
        </w:rPr>
        <w:t xml:space="preserve">, </w:t>
      </w:r>
      <w:r w:rsidRPr="005C274F">
        <w:t xml:space="preserve">plėtoti vaikų komunikacinius ir socialinius įgūdžius, ieškant naujų metodų ir būdų kūrybiškumo, saviraiškos ugdymui. Įgyvendinant šį uždavinį plėtėsi vaikų pažinimo, komunikavimo kompetencijos, didesnį dėmesį skyrėme vaikų kalbos, žodyno turtinimui, domėjimuisi knygomis. Grupėse įrengti skaitymo kampeliai, vyko knygų skaitymo savaitės – vaikams skaitė tėveliai, mokiniai, kiti svečiai. Plėtojant vaikų komunikacinius, socialinius įgūdžius, gebėjimus, skatinant vaikų kūrybiškumą vaikai dalyvavo edukacinėse programose „Meniškame kaime“, „Kaimynystės namuose“ Balninkuose, Molėtų ir Videniškių bibliotekose. Vaikai kartu su </w:t>
      </w:r>
      <w:r>
        <w:t xml:space="preserve">ikimokyklinio ugdymo </w:t>
      </w:r>
      <w:r w:rsidRPr="005C274F">
        <w:t xml:space="preserve">mokytojomis dalyvavo respublikiniuose ikimokyklinio ir priešmokyklinio  amžiaus vaikų kūrybiniuose- pažintiniuose projektuose „Žaidimai moko“, „Pasakų iššūkis“, „ Mažos rankelės – didelius darbus daro“, „Mūsų mažieji sparnuotieji draugai“, „Saugus miestas vaiko akimis“, „Kuriame Gedimino pilį“ , „Atvirukas Lietuvai 2019“ vaikai patyrė daug džiugių kūrybinių emocijų, plėtėsi vaikų žinios, patirtis, gavome padėkas. Prisijungėme prie pilietinių akcijų: „Atmintis gyva, nes liudija“  Sausio 13 paminėti, savaitės „Be patyčių“, „Tolerancijos dienos“. Dalyvavome respublikiniame kūrybingų vaikų konkurse Utenoje „Vyturio giesmelė“  (prizas už originalų kūrinio atlikimą). Dalyvaujame interaktyviame respublikiniame projekte „Pažink Lietuvą“, šiais metais vaikai bendravo su Plungės i/d „Nykštukas“. Mokytojos D. </w:t>
      </w:r>
      <w:proofErr w:type="spellStart"/>
      <w:r w:rsidRPr="005C274F">
        <w:t>Vasiljevienė</w:t>
      </w:r>
      <w:proofErr w:type="spellEnd"/>
      <w:r w:rsidRPr="005C274F">
        <w:t xml:space="preserve"> ir V. Černiuvienė vedė seminarą Ignalinos švietimo pagalbos tarnyboje „Šventės: jų organizavimo būdai, originalūs puošybos elementai dekoruojant aplinką“. Vyko viktorina „ Proto mūšis“, kuriame dalyvavo gimnazistai. Vyko kūrybinio ugdymo dienos-pramogos visame darželyje „Užgavėnės“, „</w:t>
      </w:r>
      <w:proofErr w:type="spellStart"/>
      <w:r w:rsidRPr="005C274F">
        <w:t>Kaziuko</w:t>
      </w:r>
      <w:proofErr w:type="spellEnd"/>
      <w:r w:rsidRPr="005C274F">
        <w:t xml:space="preserve"> mugė“, „Teatro diena“. Mokytojos atvirų veiklų metu dalinosi gerąja darbo patirtimi, grupėse buvo parengti ir įgyvendinami projektai.</w:t>
      </w:r>
    </w:p>
    <w:p w:rsidR="005C274F" w:rsidRPr="005C274F" w:rsidRDefault="005C274F" w:rsidP="005C274F">
      <w:pPr>
        <w:spacing w:line="360" w:lineRule="auto"/>
        <w:ind w:firstLine="1296"/>
      </w:pPr>
      <w:r w:rsidRPr="005C274F">
        <w:t xml:space="preserve">Toliau tęsiamas antro uždavinio įgyvendinimas – kurti ir atnaujinti edukacines ugdymo(si) aplinkas, priemones vaikų gebėjimams ugdyti ir poreikiams tenkinti. Įrengta nauja žaidimų aikštelė, patiesta saugi danga po sūpynėmis, grupės papildytos naujais žaislais, priemonėmis patirtiniam vaikų ugdymuisi. Mokytojos dalinosi gerąja darbo patirtimi – aplinkos ir priemonių panaudojimu ugdymo procese. Mokytoja metodininkė D. </w:t>
      </w:r>
      <w:proofErr w:type="spellStart"/>
      <w:r w:rsidRPr="005C274F">
        <w:t>Vasiljevienė</w:t>
      </w:r>
      <w:proofErr w:type="spellEnd"/>
      <w:r w:rsidRPr="005C274F">
        <w:t xml:space="preserve">  vedė Molėtų švietimo pagalbos tarnybos organizuotą seminarą „Kūrybinės žaidimų dirbtuvės: pasidaryk, žaisk, mokykis“, respublikinėje mokytojų parengtų metodinių priemonių, fotografijų ir aprašymų parodoje </w:t>
      </w:r>
      <w:r w:rsidRPr="005C274F">
        <w:lastRenderedPageBreak/>
        <w:t>„Žaidžiame ir mokomės kartu“ pristatė metodinę priemonę „Emocijos“, vyr. mokytoja V. Černiuvienė išleido knygelę ikimokyklinio ir priešmokyklinio ugdymo pedagogams „Metų laikai“ su surinkta metodine medžiaga. Mokytojos vedė atviras veiklas, pristatė grupių projektus. Įstaigoje vyko praktiniai seminarai: „STEM iššūkiai ikimokykliniame amžiuje“ (</w:t>
      </w:r>
      <w:proofErr w:type="spellStart"/>
      <w:r w:rsidRPr="005C274F">
        <w:t>Edukatoriai.lt</w:t>
      </w:r>
      <w:proofErr w:type="spellEnd"/>
      <w:r w:rsidRPr="005C274F">
        <w:t>), „Dekoravimo priemonės ikimokyklinukų vizualinei raiškai ugdyti“</w:t>
      </w:r>
      <w:r>
        <w:t xml:space="preserve"> </w:t>
      </w:r>
      <w:r w:rsidRPr="005C274F">
        <w:t>(</w:t>
      </w:r>
      <w:proofErr w:type="spellStart"/>
      <w:r w:rsidRPr="005C274F">
        <w:t>Imsema</w:t>
      </w:r>
      <w:proofErr w:type="spellEnd"/>
      <w:r w:rsidRPr="005C274F">
        <w:t>), „IT kūrybinės dirbtuvės“</w:t>
      </w:r>
      <w:r>
        <w:t xml:space="preserve"> </w:t>
      </w:r>
      <w:r w:rsidRPr="005C274F">
        <w:t>(BMK). Veiklos vyko netradicinėse aplinkose ir netradicinėmis priemonėmis, vaikai lankėsi Krašto muziejuje, Mindūnų žvejų muziejuje, Balninkų stiklo muziejuje, Etnokosmologijos muziejuje, Videniškių vienuolyne.</w:t>
      </w:r>
    </w:p>
    <w:p w:rsidR="005C274F" w:rsidRPr="005C274F" w:rsidRDefault="005C274F" w:rsidP="005C274F">
      <w:pPr>
        <w:spacing w:line="360" w:lineRule="auto"/>
        <w:ind w:firstLine="1296"/>
      </w:pPr>
      <w:r w:rsidRPr="005C274F">
        <w:t>Įgyvendinant trečią uždavinį – telkiant bendruomenę saugoti ir stiprinti vaikų sveikatą, tenkinti prigimtines fizinio aktyvumo reikmes –  įstaiga dalyvauja Lietuvos ikimokyklinio ugdymo įstaigų projekte „Lietuvos mažųjų žaidynės 2019“, kurio organizatoriai: Lietuvos tautinis olimpinis komitetas (LTOK), Respublikinė ikimokyklinio ugdymo įstaigų kūno kultūros pedagogų asociacija (RIUKKPA). Mokytojos tobulino bendrąsias ir profesines kompetencijas seminare „Lietuvos mažųjų žaidynės. Organizavimo ir teisėjavimo metodika“. Dalyvaujame respublikinio ilgalaikio sveikos gyvensenos ugdymo projekto „</w:t>
      </w:r>
      <w:proofErr w:type="spellStart"/>
      <w:r w:rsidRPr="005C274F">
        <w:t>Sveikatiada</w:t>
      </w:r>
      <w:proofErr w:type="spellEnd"/>
      <w:r w:rsidRPr="005C274F">
        <w:t>“ veiklose, kurios suteikia vaikams žinių ir praktinių įgūdžių apie sveikatą, mitybą ir fizinį aktyvumą (esame gavę padėkas), prisijungėme prie  Judumo savaitės 2019. Vyko Sveikos ir saugios gyvensenos įgūdžių formavimo vaikų darželyje kūrybinės darbo grupės renginiai, kūrybinės dienos – „Sveikatingumo pertraukėlės“, „Eksperimentų su vandeniu diena“, „Saugaus eismo diena“, „Pyragų diena“, „</w:t>
      </w:r>
      <w:proofErr w:type="spellStart"/>
      <w:r w:rsidRPr="005C274F">
        <w:t>Mankštiada</w:t>
      </w:r>
      <w:proofErr w:type="spellEnd"/>
      <w:r w:rsidRPr="005C274F">
        <w:t xml:space="preserve">“ ir kt. Vyko tradicinis visos darželio bendruomenės Futboliuko turnyras, atviros kūno kultūros veiklos, pramogos, grupių projektai „ Augu sveikas kaip ridikas“, „Man pėdutės, kad bėgiočiau“, žygiai į Skulptūrų parką, prie Siesarties ežero. Įgyvendinant projektą „Sveikos gyvensenos skatinimas Molėtų raj. savivaldybėje“ darželyje vyko fizinio aktyvumo  užsiėmimai vaikams ir bendruomenei, kuriuos vedė </w:t>
      </w:r>
      <w:proofErr w:type="spellStart"/>
      <w:r w:rsidRPr="005C274F">
        <w:t>kineziterapeutė</w:t>
      </w:r>
      <w:proofErr w:type="spellEnd"/>
      <w:r w:rsidRPr="005C274F">
        <w:t xml:space="preserve"> V. </w:t>
      </w:r>
      <w:proofErr w:type="spellStart"/>
      <w:r w:rsidRPr="005C274F">
        <w:t>Bimbirienė</w:t>
      </w:r>
      <w:proofErr w:type="spellEnd"/>
      <w:r w:rsidRPr="005C274F">
        <w:t>, vyko vaikų ir tėvelių popietė „Taisyklinga laikysena puikios sveikatos ir sielos atspindys“ , kurią vedė gimnazijos kūno kultūros mokytoja O. Sakalauskienė. Įrenginėjama nauja judrių ža</w:t>
      </w:r>
      <w:r w:rsidR="00637682">
        <w:t>idimų aikštelė. Įstaigoje vyko</w:t>
      </w:r>
      <w:r w:rsidRPr="005C274F">
        <w:t xml:space="preserve"> krepšinio, karate, futbolo, šokių užsiėmimai.</w:t>
      </w:r>
    </w:p>
    <w:p w:rsidR="005C274F" w:rsidRDefault="005C274F" w:rsidP="005C274F">
      <w:pPr>
        <w:spacing w:line="360" w:lineRule="auto"/>
      </w:pPr>
      <w:r w:rsidRPr="005C274F">
        <w:t xml:space="preserve"> </w:t>
      </w:r>
      <w:r>
        <w:tab/>
      </w:r>
      <w:r w:rsidRPr="005C274F">
        <w:t xml:space="preserve">Ketvirto uždavinio – siekti veiksmingo tėvų ir pedagogų bendradarbiavimo, padedančio gerinti vaikų ugdymo kokybę įgyvendinime – vyko nuolatinis tobulėjimas, dalyvavimas seminaruose, mokymuose. Įstaigoje vyko Molėtų ŠPT organizuoti praktinė paskaita – diskusija tėveliams ir pedagogams „Trečiųjų metų krizė, kaip tinkamai reaguoti į netinkamą vaikų elgesį“, kurį vedė psichologė R. Misiulienė, darželio bendruomenė dalyvavo  seminare „ A spektro vaikų socialinių įgūdžių lavinimas, praktiškai išbandė socialinių įgūdžių mokymo žingsnius, seminarą vedė tarnybos specialistės. Pedagogai dalyvavo seminaruose „ Vaikų elgesio ir emocijų sutrikimai, socialinis nerimas“, „ Emocinio intelekto ugdymas integruojant </w:t>
      </w:r>
      <w:proofErr w:type="spellStart"/>
      <w:r w:rsidRPr="005C274F">
        <w:t>Kimochis</w:t>
      </w:r>
      <w:proofErr w:type="spellEnd"/>
      <w:r w:rsidRPr="005C274F">
        <w:t xml:space="preserve"> programą“, mokytojos </w:t>
      </w:r>
      <w:r w:rsidRPr="005C274F">
        <w:lastRenderedPageBreak/>
        <w:t>dalyvavo LVJC organizuotoje metodų mugėje „Žaidimų vaivorykštė“. Vyko atvirų durų dienos priešmokyklinėse grupėse, tėveliai tiesiogiai dalyvavo ugdymo procese – kūrė darbelius, skaitė pasakas, sportavo. Vyko vaikų ir tėvelių kūrybinių darbų parodos „Ledinė sniego gėlė“, „Tais ilgais vakarais“, „Žaisliukas eglutei“, vyko kalėdinė mugė.</w:t>
      </w:r>
    </w:p>
    <w:p w:rsidR="00154517" w:rsidRDefault="00154517" w:rsidP="005C274F">
      <w:pPr>
        <w:spacing w:line="360" w:lineRule="auto"/>
      </w:pPr>
      <w:r>
        <w:tab/>
        <w:t>Įgy</w:t>
      </w:r>
      <w:r w:rsidR="00B74F45">
        <w:t>vendinant metų veiklos plano</w:t>
      </w:r>
      <w:r>
        <w:t xml:space="preserve"> tikslus</w:t>
      </w:r>
      <w:r w:rsidR="00B74F45">
        <w:t xml:space="preserve"> tinkamai ir efektyviai</w:t>
      </w:r>
      <w:r>
        <w:t xml:space="preserve"> panaudotos visų programų lėšos.</w:t>
      </w:r>
    </w:p>
    <w:p w:rsidR="00C20659" w:rsidRDefault="00C20659" w:rsidP="00C20659">
      <w:pPr>
        <w:spacing w:line="360" w:lineRule="auto"/>
        <w:ind w:firstLine="1296"/>
      </w:pPr>
      <w:r w:rsidRPr="00C20659">
        <w:t>Manome, kad esame šiuolaikinė, besimokanti, atvira pokyčiams įstaiga, kuri per daugelį metų yra sukūrusi ne tik saugią, estetišką, bet ir jaukią aplinką. Kiekvieno užėjusio į įstaigą akis patraukia stenda</w:t>
      </w:r>
      <w:r>
        <w:t>i, padėkos raštai, vaikų darbai</w:t>
      </w:r>
      <w:r w:rsidRPr="00C20659">
        <w:t xml:space="preserve">. Informacija apie įstaigos veiklą talpinama internetinėje svetainėje </w:t>
      </w:r>
      <w:r w:rsidR="00154517">
        <w:t xml:space="preserve"> ir F</w:t>
      </w:r>
      <w:r>
        <w:t>acebook paskyroje.</w:t>
      </w:r>
    </w:p>
    <w:p w:rsidR="002F6220" w:rsidRDefault="002F6220" w:rsidP="00C20659">
      <w:pPr>
        <w:spacing w:line="360" w:lineRule="auto"/>
        <w:ind w:firstLine="1296"/>
      </w:pPr>
    </w:p>
    <w:p w:rsidR="002F6220" w:rsidRPr="00C20659" w:rsidRDefault="002F6220" w:rsidP="00C20659">
      <w:pPr>
        <w:spacing w:line="360" w:lineRule="auto"/>
        <w:ind w:firstLine="1296"/>
      </w:pPr>
      <w:r>
        <w:t xml:space="preserve">Direktorė                                                      </w:t>
      </w:r>
      <w:r w:rsidR="00D90F8B">
        <w:t xml:space="preserve">                      </w:t>
      </w:r>
      <w:bookmarkStart w:id="0" w:name="_GoBack"/>
      <w:bookmarkEnd w:id="0"/>
      <w:r>
        <w:t>Gražina Pelakauskienė</w:t>
      </w:r>
    </w:p>
    <w:p w:rsidR="00C20659" w:rsidRPr="00C20659" w:rsidRDefault="00C20659" w:rsidP="00C20659">
      <w:pPr>
        <w:spacing w:line="360" w:lineRule="auto"/>
        <w:rPr>
          <w:b/>
        </w:rPr>
      </w:pPr>
    </w:p>
    <w:p w:rsidR="00637682" w:rsidRDefault="00637682" w:rsidP="005C274F">
      <w:pPr>
        <w:spacing w:line="360" w:lineRule="auto"/>
      </w:pPr>
    </w:p>
    <w:p w:rsidR="00FF616F" w:rsidRDefault="00FF616F" w:rsidP="005C274F">
      <w:pPr>
        <w:spacing w:line="360" w:lineRule="auto"/>
      </w:pPr>
    </w:p>
    <w:p w:rsidR="00AA1C0A" w:rsidRPr="005C274F" w:rsidRDefault="00AA1C0A" w:rsidP="005C274F">
      <w:pPr>
        <w:spacing w:line="360" w:lineRule="auto"/>
      </w:pPr>
    </w:p>
    <w:p w:rsidR="00804ECD" w:rsidRPr="005C274F" w:rsidRDefault="00804ECD" w:rsidP="00A31A63">
      <w:pPr>
        <w:spacing w:line="360" w:lineRule="auto"/>
      </w:pPr>
    </w:p>
    <w:sectPr w:rsidR="00804ECD" w:rsidRPr="005C274F" w:rsidSect="00A02692">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496B"/>
    <w:multiLevelType w:val="multilevel"/>
    <w:tmpl w:val="894E0A82"/>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6F23EC5"/>
    <w:multiLevelType w:val="multilevel"/>
    <w:tmpl w:val="6742C586"/>
    <w:lvl w:ilvl="0">
      <w:start w:val="1"/>
      <w:numFmt w:val="decimal"/>
      <w:lvlText w:val="%1."/>
      <w:lvlJc w:val="left"/>
      <w:pPr>
        <w:tabs>
          <w:tab w:val="num" w:pos="720"/>
        </w:tabs>
        <w:ind w:left="720" w:hanging="360"/>
      </w:p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498C353E"/>
    <w:multiLevelType w:val="hybridMultilevel"/>
    <w:tmpl w:val="41722EC4"/>
    <w:lvl w:ilvl="0" w:tplc="F5E84AF6">
      <w:start w:val="1"/>
      <w:numFmt w:val="decimal"/>
      <w:lvlText w:val="%1."/>
      <w:lvlJc w:val="left"/>
      <w:pPr>
        <w:ind w:left="1725" w:hanging="1005"/>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55C9530D"/>
    <w:multiLevelType w:val="hybridMultilevel"/>
    <w:tmpl w:val="15DC0CB0"/>
    <w:lvl w:ilvl="0" w:tplc="AC06FE6C">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5932CE"/>
    <w:multiLevelType w:val="hybridMultilevel"/>
    <w:tmpl w:val="A8A8D7F2"/>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70DE43EF"/>
    <w:multiLevelType w:val="hybridMultilevel"/>
    <w:tmpl w:val="4872AF3C"/>
    <w:lvl w:ilvl="0" w:tplc="0427000F">
      <w:start w:val="3"/>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CD"/>
    <w:rsid w:val="00011ADE"/>
    <w:rsid w:val="00083EA3"/>
    <w:rsid w:val="000C178A"/>
    <w:rsid w:val="000D5986"/>
    <w:rsid w:val="00154517"/>
    <w:rsid w:val="00154B25"/>
    <w:rsid w:val="00234C85"/>
    <w:rsid w:val="0025381D"/>
    <w:rsid w:val="00261CB9"/>
    <w:rsid w:val="002E0C44"/>
    <w:rsid w:val="002F6220"/>
    <w:rsid w:val="00441834"/>
    <w:rsid w:val="00482C34"/>
    <w:rsid w:val="00543D4F"/>
    <w:rsid w:val="005C274F"/>
    <w:rsid w:val="00623A01"/>
    <w:rsid w:val="00637682"/>
    <w:rsid w:val="006A1DBF"/>
    <w:rsid w:val="006B06B2"/>
    <w:rsid w:val="00763691"/>
    <w:rsid w:val="00787EA9"/>
    <w:rsid w:val="007E1499"/>
    <w:rsid w:val="00804251"/>
    <w:rsid w:val="00804ECD"/>
    <w:rsid w:val="00862E05"/>
    <w:rsid w:val="009054AF"/>
    <w:rsid w:val="00943F03"/>
    <w:rsid w:val="00962F14"/>
    <w:rsid w:val="009E43C5"/>
    <w:rsid w:val="00A017A8"/>
    <w:rsid w:val="00A02692"/>
    <w:rsid w:val="00A31A63"/>
    <w:rsid w:val="00A501EC"/>
    <w:rsid w:val="00A91B7A"/>
    <w:rsid w:val="00A95946"/>
    <w:rsid w:val="00AA1C0A"/>
    <w:rsid w:val="00AC6B35"/>
    <w:rsid w:val="00B74F45"/>
    <w:rsid w:val="00C0098F"/>
    <w:rsid w:val="00C20659"/>
    <w:rsid w:val="00CA16E0"/>
    <w:rsid w:val="00D63226"/>
    <w:rsid w:val="00D6334A"/>
    <w:rsid w:val="00D7531A"/>
    <w:rsid w:val="00D90F8B"/>
    <w:rsid w:val="00DA295B"/>
    <w:rsid w:val="00DD404D"/>
    <w:rsid w:val="00E760E4"/>
    <w:rsid w:val="00F0164B"/>
    <w:rsid w:val="00F44FC7"/>
    <w:rsid w:val="00F503D9"/>
    <w:rsid w:val="00FF616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D730"/>
  <w15:docId w15:val="{019283C6-7ADA-49F5-B053-1F762DEA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4EC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04ECD"/>
    <w:rPr>
      <w:color w:val="0000FF"/>
      <w:u w:val="single"/>
    </w:rPr>
  </w:style>
  <w:style w:type="paragraph" w:styleId="Sraopastraipa">
    <w:name w:val="List Paragraph"/>
    <w:basedOn w:val="prastasis"/>
    <w:uiPriority w:val="34"/>
    <w:qFormat/>
    <w:rsid w:val="00804ECD"/>
    <w:pPr>
      <w:ind w:left="1296"/>
    </w:pPr>
  </w:style>
  <w:style w:type="paragraph" w:styleId="Debesliotekstas">
    <w:name w:val="Balloon Text"/>
    <w:basedOn w:val="prastasis"/>
    <w:link w:val="DebesliotekstasDiagrama"/>
    <w:uiPriority w:val="99"/>
    <w:semiHidden/>
    <w:unhideWhenUsed/>
    <w:rsid w:val="00804E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4ECD"/>
    <w:rPr>
      <w:rFonts w:ascii="Tahoma" w:eastAsia="Times New Roman" w:hAnsi="Tahoma" w:cs="Tahoma"/>
      <w:sz w:val="16"/>
      <w:szCs w:val="16"/>
    </w:rPr>
  </w:style>
  <w:style w:type="paragraph" w:styleId="Betarp">
    <w:name w:val="No Spacing"/>
    <w:uiPriority w:val="1"/>
    <w:qFormat/>
    <w:rsid w:val="00D90F8B"/>
    <w:pPr>
      <w:spacing w:after="0"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D90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9786">
      <w:bodyDiv w:val="1"/>
      <w:marLeft w:val="0"/>
      <w:marRight w:val="0"/>
      <w:marTop w:val="0"/>
      <w:marBottom w:val="0"/>
      <w:divBdr>
        <w:top w:val="none" w:sz="0" w:space="0" w:color="auto"/>
        <w:left w:val="none" w:sz="0" w:space="0" w:color="auto"/>
        <w:bottom w:val="none" w:sz="0" w:space="0" w:color="auto"/>
        <w:right w:val="none" w:sz="0" w:space="0" w:color="auto"/>
      </w:divBdr>
    </w:div>
    <w:div w:id="1541867965">
      <w:bodyDiv w:val="1"/>
      <w:marLeft w:val="0"/>
      <w:marRight w:val="0"/>
      <w:marTop w:val="0"/>
      <w:marBottom w:val="0"/>
      <w:divBdr>
        <w:top w:val="none" w:sz="0" w:space="0" w:color="auto"/>
        <w:left w:val="none" w:sz="0" w:space="0" w:color="auto"/>
        <w:bottom w:val="none" w:sz="0" w:space="0" w:color="auto"/>
        <w:right w:val="none" w:sz="0" w:space="0" w:color="auto"/>
      </w:divBdr>
    </w:div>
    <w:div w:id="1737514128">
      <w:bodyDiv w:val="1"/>
      <w:marLeft w:val="0"/>
      <w:marRight w:val="0"/>
      <w:marTop w:val="0"/>
      <w:marBottom w:val="0"/>
      <w:divBdr>
        <w:top w:val="none" w:sz="0" w:space="0" w:color="auto"/>
        <w:left w:val="none" w:sz="0" w:space="0" w:color="auto"/>
        <w:bottom w:val="none" w:sz="0" w:space="0" w:color="auto"/>
        <w:right w:val="none" w:sz="0" w:space="0" w:color="auto"/>
      </w:divBdr>
    </w:div>
    <w:div w:id="1982805237">
      <w:bodyDiv w:val="1"/>
      <w:marLeft w:val="0"/>
      <w:marRight w:val="0"/>
      <w:marTop w:val="0"/>
      <w:marBottom w:val="0"/>
      <w:divBdr>
        <w:top w:val="none" w:sz="0" w:space="0" w:color="auto"/>
        <w:left w:val="none" w:sz="0" w:space="0" w:color="auto"/>
        <w:bottom w:val="none" w:sz="0" w:space="0" w:color="auto"/>
        <w:right w:val="none" w:sz="0" w:space="0" w:color="auto"/>
      </w:divBdr>
    </w:div>
    <w:div w:id="20473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tusaulute.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F1BD-CB46-4D7D-992C-2973126F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6118</Words>
  <Characters>3488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dc:creator>
  <cp:lastModifiedBy>Vytautas Kralikevičius</cp:lastModifiedBy>
  <cp:revision>3</cp:revision>
  <cp:lastPrinted>2015-02-25T07:22:00Z</cp:lastPrinted>
  <dcterms:created xsi:type="dcterms:W3CDTF">2020-03-16T06:18:00Z</dcterms:created>
  <dcterms:modified xsi:type="dcterms:W3CDTF">2020-03-17T08:41:00Z</dcterms:modified>
</cp:coreProperties>
</file>