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A40" w:rsidRDefault="006E3A85" w:rsidP="006E3A85">
      <w:pPr>
        <w:jc w:val="right"/>
        <w:rPr>
          <w:u w:val="single"/>
        </w:rPr>
      </w:pPr>
      <w:r>
        <w:rPr>
          <w:u w:val="single"/>
        </w:rPr>
        <w:t>Projekto lyginamasis variantas</w:t>
      </w:r>
    </w:p>
    <w:p w:rsidR="006E3A85" w:rsidRDefault="006E3A85" w:rsidP="006E3A85">
      <w:pPr>
        <w:jc w:val="both"/>
        <w:rPr>
          <w:u w:val="single"/>
        </w:rPr>
      </w:pPr>
    </w:p>
    <w:p w:rsidR="006E3A85" w:rsidRDefault="006E3A85" w:rsidP="006E3A85">
      <w:pPr>
        <w:shd w:val="clear" w:color="auto" w:fill="FFFFFF"/>
        <w:spacing w:line="278" w:lineRule="exact"/>
        <w:ind w:left="5812" w:right="480" w:hanging="31"/>
        <w:rPr>
          <w:bCs/>
          <w:color w:val="000000"/>
          <w:szCs w:val="24"/>
        </w:rPr>
      </w:pPr>
      <w:r>
        <w:rPr>
          <w:bCs/>
          <w:color w:val="000000"/>
          <w:szCs w:val="24"/>
        </w:rPr>
        <w:t>PATVIRTINTA</w:t>
      </w:r>
    </w:p>
    <w:p w:rsidR="006E3A85" w:rsidRDefault="006E3A85" w:rsidP="006E3A85">
      <w:pPr>
        <w:shd w:val="clear" w:color="auto" w:fill="FFFFFF"/>
        <w:ind w:left="5812" w:right="482"/>
        <w:rPr>
          <w:bCs/>
          <w:color w:val="000000"/>
          <w:szCs w:val="24"/>
        </w:rPr>
      </w:pPr>
      <w:r>
        <w:rPr>
          <w:bCs/>
          <w:color w:val="000000"/>
          <w:szCs w:val="24"/>
        </w:rPr>
        <w:t xml:space="preserve">Molėtų rajono savivaldybės </w:t>
      </w:r>
    </w:p>
    <w:p w:rsidR="006E3A85" w:rsidRDefault="006E3A85" w:rsidP="006E3A85">
      <w:pPr>
        <w:shd w:val="clear" w:color="auto" w:fill="FFFFFF"/>
        <w:ind w:left="5812" w:right="482"/>
        <w:rPr>
          <w:bCs/>
          <w:color w:val="000000"/>
          <w:szCs w:val="24"/>
        </w:rPr>
      </w:pPr>
      <w:r>
        <w:rPr>
          <w:bCs/>
          <w:color w:val="000000"/>
          <w:szCs w:val="24"/>
        </w:rPr>
        <w:t>tarybos 2017 m. gruodžio 21d. sprendimu Nr. B1-230</w:t>
      </w:r>
    </w:p>
    <w:p w:rsidR="006E3A85" w:rsidRDefault="006E3A85" w:rsidP="006E3A85">
      <w:pPr>
        <w:shd w:val="clear" w:color="auto" w:fill="FFFFFF"/>
        <w:spacing w:line="278" w:lineRule="exact"/>
        <w:ind w:left="2299" w:right="480" w:hanging="1738"/>
        <w:rPr>
          <w:b/>
          <w:bCs/>
          <w:color w:val="000000"/>
          <w:szCs w:val="24"/>
        </w:rPr>
      </w:pPr>
    </w:p>
    <w:p w:rsidR="006E3A85" w:rsidRDefault="006E3A85" w:rsidP="006E3A85">
      <w:pPr>
        <w:shd w:val="clear" w:color="auto" w:fill="FFFFFF"/>
        <w:spacing w:line="360" w:lineRule="auto"/>
        <w:ind w:right="480" w:hanging="37"/>
        <w:jc w:val="center"/>
        <w:rPr>
          <w:b/>
          <w:bCs/>
          <w:color w:val="000000"/>
          <w:szCs w:val="24"/>
        </w:rPr>
      </w:pPr>
      <w:r>
        <w:rPr>
          <w:b/>
          <w:bCs/>
          <w:color w:val="000000"/>
          <w:szCs w:val="24"/>
        </w:rPr>
        <w:t>MOLĖTŲ RAJONO SAVIVALDYBĖS MOKINIŲ PRIĖMIMO Į BENDROJO UGDYMO MOKYKLAS, KURIŲ SAVININKO TEISES IR PAREIGAS ĮGYVENDINA MOLĖTŲ RAJONO SAVIVALDYBĖS TARYBA, TVARKOS APRAŠAS</w:t>
      </w:r>
    </w:p>
    <w:p w:rsidR="006E3A85" w:rsidRDefault="006E3A85" w:rsidP="006E3A85">
      <w:pPr>
        <w:shd w:val="clear" w:color="auto" w:fill="FFFFFF"/>
        <w:spacing w:line="360" w:lineRule="auto"/>
        <w:ind w:right="480" w:hanging="37"/>
        <w:jc w:val="center"/>
        <w:rPr>
          <w:sz w:val="20"/>
          <w:szCs w:val="20"/>
        </w:rPr>
      </w:pPr>
    </w:p>
    <w:p w:rsidR="006E3A85" w:rsidRDefault="006E3A85" w:rsidP="006E3A85">
      <w:pPr>
        <w:shd w:val="clear" w:color="auto" w:fill="FFFFFF"/>
        <w:spacing w:line="360" w:lineRule="auto"/>
        <w:jc w:val="center"/>
        <w:rPr>
          <w:b/>
          <w:bCs/>
          <w:color w:val="000000"/>
          <w:szCs w:val="24"/>
        </w:rPr>
      </w:pPr>
      <w:r>
        <w:rPr>
          <w:b/>
          <w:bCs/>
          <w:color w:val="000000"/>
          <w:szCs w:val="24"/>
        </w:rPr>
        <w:t>I SKYRIUS</w:t>
      </w:r>
    </w:p>
    <w:p w:rsidR="006E3A85" w:rsidRDefault="006E3A85" w:rsidP="006E3A85">
      <w:pPr>
        <w:shd w:val="clear" w:color="auto" w:fill="FFFFFF"/>
        <w:spacing w:line="360" w:lineRule="auto"/>
        <w:ind w:firstLine="62"/>
        <w:jc w:val="center"/>
        <w:rPr>
          <w:sz w:val="20"/>
          <w:szCs w:val="20"/>
        </w:rPr>
      </w:pPr>
      <w:r>
        <w:rPr>
          <w:b/>
          <w:bCs/>
          <w:color w:val="000000"/>
          <w:szCs w:val="24"/>
        </w:rPr>
        <w:t>BENDROSIOS NUOSTATOS</w:t>
      </w:r>
    </w:p>
    <w:p w:rsidR="006E3A85" w:rsidRDefault="006E3A85" w:rsidP="006E3A85">
      <w:pPr>
        <w:rPr>
          <w:szCs w:val="24"/>
        </w:rPr>
      </w:pPr>
    </w:p>
    <w:p w:rsidR="006E3A85" w:rsidRPr="006E3A85" w:rsidRDefault="006E3A85" w:rsidP="006E3A85">
      <w:pPr>
        <w:shd w:val="clear" w:color="auto" w:fill="FFFFFF"/>
        <w:tabs>
          <w:tab w:val="left" w:pos="0"/>
        </w:tabs>
        <w:spacing w:line="360" w:lineRule="auto"/>
        <w:ind w:firstLine="705"/>
        <w:jc w:val="both"/>
        <w:rPr>
          <w:b/>
          <w:color w:val="000000"/>
          <w:szCs w:val="24"/>
        </w:rPr>
      </w:pPr>
      <w:r>
        <w:rPr>
          <w:color w:val="000000"/>
          <w:szCs w:val="24"/>
        </w:rPr>
        <w:t>1. Molėtų rajono savivaldybės (toliau – Savivaldybė) mokinių priėmimo į bendrojo ugdymo mokyklas, kurių savininko teises ir pareigas įgyvendina Molėtų rajono savivaldybės taryba, tvarkos apraše (toliau – Apraše) nurodoma: bendrojo ugdymo mokyklų paskirtis, mokyklų programos, į kurias vykdomas asmenų priėmimas, priėmimo kriterijai, dokumentai (prašymai, mokymosi pasiekimų įteisinimo dokumentas ir kiti šiame apraše nurodyti dokumentai), kuriuos turi pateikti į mokyklą priimami asmenys, prašymų ir kitų dokumentų priėmimo vieta, pradžia, pabaiga, prašymų registravimo, asmenų priėmimo per mokslo metus tvarka.</w:t>
      </w:r>
      <w:r>
        <w:rPr>
          <w:color w:val="000000"/>
          <w:szCs w:val="24"/>
        </w:rPr>
        <w:t xml:space="preserve"> </w:t>
      </w:r>
      <w:r>
        <w:rPr>
          <w:b/>
          <w:color w:val="000000"/>
          <w:szCs w:val="24"/>
        </w:rPr>
        <w:t>Bendrojo ugdymo mokyklos vadovas, vadovaudamasis Aprašu, suderinęs su mokyklos taryba, tvirtina priimtų į mokyklą asmenų paskirstymo į klases tvarką ir kriterijus.</w:t>
      </w:r>
    </w:p>
    <w:p w:rsidR="006E3A85" w:rsidRDefault="006E3A85" w:rsidP="006E3A85">
      <w:pPr>
        <w:shd w:val="clear" w:color="auto" w:fill="FFFFFF"/>
        <w:tabs>
          <w:tab w:val="left" w:pos="974"/>
        </w:tabs>
        <w:spacing w:line="360" w:lineRule="auto"/>
        <w:ind w:firstLine="725"/>
        <w:jc w:val="both"/>
        <w:rPr>
          <w:color w:val="000000"/>
          <w:szCs w:val="24"/>
        </w:rPr>
      </w:pPr>
      <w:r>
        <w:rPr>
          <w:color w:val="000000"/>
          <w:szCs w:val="24"/>
        </w:rPr>
        <w:t xml:space="preserve">2. Aprašas  parengtas vadovaujantis Lietuvos Respublikos švietimo įstatymu, Mokyklų, vykdančių formaliojo švietimo programas, tinklo kūrimo taisyklėmis, patvirtintomis Lietuvos Respublikos Vyriausybės 2011 m. birželio 29 d. nutarimu Nr. 768 „Dėl mokyklų, vykdančių formaliojo švietimo programas, tinklo kūrimo taisyklių patvirtinimo“, Priėmimo į valstybinę ir savivaldybės bendrojo ugdymo mokyklą, profesinio mokymo įstaigą bendrųjų kriterijų sąrašu, patvirtintu Lietuvos Respublikos švietimo ir mokslo ministro 2004 m. birželio 25 d. įsakymu Nr. ISAK-1019 „Dėl priėmimo į valstybinę ir savivaldybės bendrojo ugdymo mokyklą, profesinio mokymo įstaigą bendrųjų kriterijų sąrašo patvirtinimo“, Nuosekliojo mokymosi pagal bendrojo lavinimo programas tvarkos aprašu, patvirtintu Lietuvos Respublikos švietimo ir mokslo ministro </w:t>
      </w:r>
      <w:r>
        <w:rPr>
          <w:color w:val="000000"/>
          <w:szCs w:val="24"/>
        </w:rPr>
        <w:lastRenderedPageBreak/>
        <w:t>2005 m. balandžio 5 d. įsakymu Nr. ISAK-556 „Dėl nuosekliojo mokymosi pagal bendrojo ugdymo programas tvarkos aprašo patvirtinimo“,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rsidR="006E3A85" w:rsidRDefault="006E3A85" w:rsidP="006E3A85">
      <w:pPr>
        <w:tabs>
          <w:tab w:val="left" w:pos="974"/>
        </w:tabs>
        <w:spacing w:line="360" w:lineRule="auto"/>
        <w:ind w:firstLine="1221"/>
        <w:jc w:val="both"/>
        <w:rPr>
          <w:color w:val="000000"/>
          <w:szCs w:val="24"/>
        </w:rPr>
      </w:pPr>
      <w:r>
        <w:rPr>
          <w:szCs w:val="24"/>
        </w:rPr>
        <w:t xml:space="preserve">3. </w:t>
      </w:r>
      <w:r>
        <w:rPr>
          <w:color w:val="000000"/>
          <w:spacing w:val="1"/>
          <w:szCs w:val="24"/>
        </w:rPr>
        <w:t>Savivaldybės taryba kiekvienais kalendoriniais metais iki kovo 31 d. bendrojo ugdymo mokykloms (atskirai – jų skyriams, filialams, jei jie įregistruoti kitose gyvenamosiose vietovėse) nustato klasių skaičių kiekviename sraute ir mokinių skaičių kiekvienos klasės sraute; mokinių, ugdomų pagal priešmokyklinio ugdymo programą, skaičių ir priešmokyklinio ugdymo grupių skaičių.</w:t>
      </w:r>
      <w:r>
        <w:rPr>
          <w:color w:val="000000"/>
          <w:szCs w:val="24"/>
        </w:rPr>
        <w:t xml:space="preserve"> Jei sudaro jungtines klases, tai nustato, iš kokių klasių sudaroma jungtinė klasė, ir nurodo kiekvienos klasės mokinių skaičių. Iki rugsėjo 1 d. mokinių skaičių kiekvienos klasės sraute ir klasių skaičių kiekviename sraute, mokinių, ugdomų pagal priešmokyklinio ugdymo programą, skaičių ir priešmokyklinio ugdymo grupių skaičių patikslina:</w:t>
      </w:r>
    </w:p>
    <w:p w:rsidR="006E3A85" w:rsidRDefault="006E3A85" w:rsidP="006E3A85">
      <w:pPr>
        <w:tabs>
          <w:tab w:val="left" w:pos="974"/>
        </w:tabs>
        <w:spacing w:line="360" w:lineRule="auto"/>
        <w:ind w:firstLine="1159"/>
        <w:jc w:val="both"/>
        <w:rPr>
          <w:color w:val="000000"/>
          <w:szCs w:val="24"/>
        </w:rPr>
      </w:pPr>
      <w:r>
        <w:rPr>
          <w:color w:val="000000"/>
          <w:szCs w:val="24"/>
        </w:rPr>
        <w:t>3.1.  jei iš tai mokyklai priskirtos aptarnavimo teritorijos prašymų mokytis bendrojo ugdymo mokykloje skaičius yra didesnis, nei buvo nustatytas iki kovo 31 d., mokinių, klasių ir (ar) priešmokyklinio ugdymo grupių skaičius, neperkeliant mokinių mokytis į antrą pamainą ir nepažeidžiant higienos normų, didinamas;</w:t>
      </w:r>
    </w:p>
    <w:p w:rsidR="006E3A85" w:rsidRDefault="006E3A85" w:rsidP="006E3A85">
      <w:pPr>
        <w:tabs>
          <w:tab w:val="left" w:pos="974"/>
        </w:tabs>
        <w:spacing w:line="360" w:lineRule="auto"/>
        <w:ind w:firstLine="1097"/>
        <w:jc w:val="both"/>
        <w:rPr>
          <w:sz w:val="2"/>
          <w:szCs w:val="2"/>
        </w:rPr>
      </w:pPr>
      <w:r>
        <w:rPr>
          <w:color w:val="000000"/>
          <w:szCs w:val="24"/>
        </w:rPr>
        <w:t>3.2.  jei bendrojo ugdymo mokykla nesurenka nustatyto mokinių skaičiaus ir nesudaro patvirtinto klasių ir (ar) priešmokyklinio ugdymo grupių skaičiaus, mokinių, klasių ir (ar) grupių skaičius mažinamas.</w:t>
      </w:r>
      <w:r>
        <w:t xml:space="preserve"> </w:t>
      </w:r>
    </w:p>
    <w:p w:rsidR="006E3A85" w:rsidRDefault="006E3A85" w:rsidP="006E3A85">
      <w:pPr>
        <w:rPr>
          <w:rFonts w:eastAsia="MS Mincho"/>
          <w:i/>
          <w:iCs/>
          <w:sz w:val="20"/>
          <w:szCs w:val="20"/>
        </w:rPr>
      </w:pPr>
      <w:r>
        <w:rPr>
          <w:rFonts w:eastAsia="MS Mincho"/>
          <w:i/>
          <w:iCs/>
          <w:sz w:val="20"/>
        </w:rPr>
        <w:t>Punkto pakeitimai:</w:t>
      </w:r>
    </w:p>
    <w:p w:rsidR="006E3A85" w:rsidRDefault="006E3A85" w:rsidP="006E3A85">
      <w:pPr>
        <w:jc w:val="both"/>
        <w:rPr>
          <w:rFonts w:eastAsia="MS Mincho"/>
          <w:i/>
          <w:iCs/>
          <w:sz w:val="20"/>
        </w:rPr>
      </w:pPr>
      <w:r>
        <w:rPr>
          <w:rFonts w:eastAsia="MS Mincho"/>
          <w:i/>
          <w:iCs/>
          <w:sz w:val="20"/>
        </w:rPr>
        <w:t xml:space="preserve">Nr. </w:t>
      </w:r>
      <w:hyperlink r:id="rId4" w:history="1">
        <w:r>
          <w:rPr>
            <w:rStyle w:val="Hipersaitas"/>
            <w:rFonts w:eastAsia="MS Mincho"/>
            <w:i/>
            <w:iCs/>
            <w:sz w:val="20"/>
          </w:rPr>
          <w:t>B1-49</w:t>
        </w:r>
      </w:hyperlink>
      <w:r>
        <w:rPr>
          <w:rFonts w:eastAsia="MS Mincho"/>
          <w:i/>
          <w:iCs/>
          <w:sz w:val="20"/>
        </w:rPr>
        <w:t>, 2020-02-26, paskelbta TAR 2020-03-02, i. k. 2020-04625</w:t>
      </w:r>
    </w:p>
    <w:p w:rsidR="006E3A85" w:rsidRDefault="006E3A85" w:rsidP="006E3A85">
      <w:pPr>
        <w:rPr>
          <w:rFonts w:eastAsia="Times New Roman"/>
        </w:rPr>
      </w:pPr>
    </w:p>
    <w:p w:rsidR="006E3A85" w:rsidRDefault="006E3A85" w:rsidP="006E3A85">
      <w:pPr>
        <w:widowControl w:val="0"/>
        <w:shd w:val="clear" w:color="auto" w:fill="FFFFFF"/>
        <w:tabs>
          <w:tab w:val="left" w:pos="974"/>
        </w:tabs>
        <w:spacing w:line="360" w:lineRule="auto"/>
        <w:ind w:firstLine="725"/>
        <w:jc w:val="both"/>
        <w:rPr>
          <w:color w:val="000000"/>
          <w:szCs w:val="24"/>
        </w:rPr>
      </w:pPr>
      <w:r>
        <w:rPr>
          <w:color w:val="000000"/>
          <w:szCs w:val="24"/>
        </w:rPr>
        <w:t>4.</w:t>
      </w:r>
      <w:r>
        <w:rPr>
          <w:color w:val="000000"/>
          <w:szCs w:val="24"/>
        </w:rPr>
        <w:tab/>
        <w:t>Kijėlių specialiojo ugdymo centrui, ugdančiam specialiųjų ugdymosi poreikių turinčius mokinius, klasių (grupių) skaičius pagal poreikį gali būti tikslinamas keletą kartų per mokslo metus.</w:t>
      </w:r>
    </w:p>
    <w:p w:rsidR="006E3A85" w:rsidRDefault="006E3A85" w:rsidP="006E3A85">
      <w:pPr>
        <w:spacing w:line="360" w:lineRule="auto"/>
        <w:ind w:firstLine="720"/>
        <w:rPr>
          <w:szCs w:val="24"/>
        </w:rPr>
      </w:pPr>
      <w:r>
        <w:rPr>
          <w:szCs w:val="24"/>
        </w:rPr>
        <w:t>5. Šiame apraše vartojamos sąvokos apibrėžtos Lietuvos Respublikos švietimo įstatyme.</w:t>
      </w:r>
    </w:p>
    <w:p w:rsidR="006E3A85" w:rsidRDefault="006E3A85" w:rsidP="006E3A85">
      <w:pPr>
        <w:spacing w:line="360" w:lineRule="auto"/>
        <w:ind w:firstLine="720"/>
        <w:jc w:val="both"/>
        <w:rPr>
          <w:szCs w:val="24"/>
        </w:rPr>
      </w:pPr>
      <w:r>
        <w:rPr>
          <w:szCs w:val="24"/>
        </w:rPr>
        <w:t xml:space="preserve">6. Aprašas skelbiamas Savivaldybės interneto svetainėje </w:t>
      </w:r>
      <w:r>
        <w:rPr>
          <w:color w:val="0000FF"/>
          <w:szCs w:val="24"/>
          <w:u w:val="single"/>
        </w:rPr>
        <w:t>www.moletai.lt</w:t>
      </w:r>
      <w:r>
        <w:rPr>
          <w:szCs w:val="24"/>
        </w:rPr>
        <w:t xml:space="preserve"> ir mokyklų interneto puslapiuose. Mokyklos vadovas atsako už mokyklos bendruomenės supažindinimą su Aprašu. </w:t>
      </w:r>
    </w:p>
    <w:p w:rsidR="006E3A85" w:rsidRDefault="006E3A85" w:rsidP="006E3A85">
      <w:pPr>
        <w:spacing w:line="360" w:lineRule="auto"/>
        <w:jc w:val="both"/>
        <w:rPr>
          <w:szCs w:val="24"/>
        </w:rPr>
      </w:pPr>
    </w:p>
    <w:p w:rsidR="006E3A85" w:rsidRDefault="006E3A85" w:rsidP="006E3A85">
      <w:pPr>
        <w:spacing w:line="360" w:lineRule="auto"/>
        <w:jc w:val="center"/>
        <w:rPr>
          <w:b/>
          <w:szCs w:val="24"/>
        </w:rPr>
      </w:pPr>
      <w:r>
        <w:rPr>
          <w:b/>
          <w:szCs w:val="24"/>
        </w:rPr>
        <w:t>II SKYRIUS</w:t>
      </w:r>
    </w:p>
    <w:p w:rsidR="006E3A85" w:rsidRDefault="006E3A85" w:rsidP="006E3A85">
      <w:pPr>
        <w:spacing w:line="360" w:lineRule="auto"/>
        <w:jc w:val="center"/>
        <w:rPr>
          <w:b/>
          <w:szCs w:val="24"/>
        </w:rPr>
      </w:pPr>
      <w:r>
        <w:rPr>
          <w:b/>
          <w:szCs w:val="24"/>
        </w:rPr>
        <w:lastRenderedPageBreak/>
        <w:t>BENDROJO UGDYMO MOKYKLŲ PASKIRTIS, PROGRAMOS, Į KURIAS VYKDOMAS ASMENŲ PRIĖMIMAS</w:t>
      </w:r>
    </w:p>
    <w:p w:rsidR="006E3A85" w:rsidRDefault="006E3A85" w:rsidP="006E3A85">
      <w:pPr>
        <w:spacing w:line="360" w:lineRule="auto"/>
        <w:ind w:firstLine="720"/>
        <w:jc w:val="both"/>
        <w:rPr>
          <w:szCs w:val="24"/>
        </w:rPr>
      </w:pPr>
    </w:p>
    <w:p w:rsidR="006E3A85" w:rsidRDefault="006E3A85" w:rsidP="006E3A85">
      <w:pPr>
        <w:spacing w:line="360" w:lineRule="auto"/>
        <w:ind w:firstLine="720"/>
        <w:jc w:val="both"/>
        <w:rPr>
          <w:szCs w:val="24"/>
        </w:rPr>
      </w:pPr>
      <w:r>
        <w:rPr>
          <w:szCs w:val="24"/>
        </w:rPr>
        <w:t>7. Savivaldybės bendrojo ugdymo mokyklos skirstomos į bendrąsias mokyklas ir mokyklą specialiųjų ugdymosi poreikių turintiems mokiniams:</w:t>
      </w:r>
    </w:p>
    <w:p w:rsidR="006E3A85" w:rsidRDefault="006E3A85" w:rsidP="006E3A85">
      <w:pPr>
        <w:spacing w:line="360" w:lineRule="auto"/>
        <w:ind w:firstLine="720"/>
        <w:jc w:val="both"/>
        <w:rPr>
          <w:szCs w:val="24"/>
        </w:rPr>
      </w:pPr>
      <w:r>
        <w:rPr>
          <w:szCs w:val="24"/>
        </w:rPr>
        <w:t>7.1. bendrosios bendrojo ugdymo mokyklos vykdo privalomą ir valstybės garantuojamą mokinių iki 16 metų ugdymą pagal bendrojo pradinio, pagrindinio ugdymo programas, visuotinį švietimą pagal bendrojo vidurinio ugdymo programą ir teikia reikiamą švietimo pagalbą;</w:t>
      </w:r>
    </w:p>
    <w:p w:rsidR="006E3A85" w:rsidRDefault="006E3A85" w:rsidP="006E3A85">
      <w:pPr>
        <w:spacing w:line="360" w:lineRule="auto"/>
        <w:ind w:firstLine="720"/>
        <w:jc w:val="both"/>
        <w:rPr>
          <w:szCs w:val="24"/>
        </w:rPr>
      </w:pPr>
      <w:r>
        <w:rPr>
          <w:szCs w:val="24"/>
        </w:rPr>
        <w:t>7.2. bendrojo ugdymo mokykla specialiųjų ugdymosi poreikių turintiems mokiniams vykdo švietimo ir mokslo ministro nustatyta tvarka pritaikytas dėl įgimtų ar įgytų sutrikimų specialiųjų ugdymosi poreikių turintiems mokiniams bendrojo ugdymo programas atitinkamai pritaikytoje mokymosi aplinkoje ir teikia reikiamą švietimo pagalbą.</w:t>
      </w:r>
    </w:p>
    <w:p w:rsidR="006E3A85" w:rsidRDefault="006E3A85" w:rsidP="006E3A85">
      <w:pPr>
        <w:spacing w:line="360" w:lineRule="auto"/>
        <w:ind w:firstLine="720"/>
        <w:jc w:val="both"/>
        <w:rPr>
          <w:szCs w:val="24"/>
        </w:rPr>
      </w:pPr>
      <w:r>
        <w:rPr>
          <w:szCs w:val="24"/>
        </w:rPr>
        <w:t>8. Savivaldybės bendrojo ugdymo mokyklų programos, į kurias vykdomas asmenų priėmimas:</w:t>
      </w:r>
    </w:p>
    <w:p w:rsidR="006E3A85" w:rsidRDefault="006E3A85" w:rsidP="006E3A85">
      <w:pPr>
        <w:spacing w:line="360" w:lineRule="auto"/>
        <w:ind w:firstLine="720"/>
        <w:jc w:val="both"/>
        <w:rPr>
          <w:szCs w:val="24"/>
        </w:rPr>
      </w:pPr>
      <w:r>
        <w:rPr>
          <w:szCs w:val="24"/>
        </w:rPr>
        <w:t>8.1. priešmokyklinio ugdymo programa;</w:t>
      </w:r>
    </w:p>
    <w:p w:rsidR="006E3A85" w:rsidRDefault="006E3A85" w:rsidP="006E3A85">
      <w:pPr>
        <w:spacing w:line="360" w:lineRule="auto"/>
        <w:ind w:firstLine="720"/>
        <w:jc w:val="both"/>
        <w:rPr>
          <w:szCs w:val="24"/>
        </w:rPr>
      </w:pPr>
      <w:r>
        <w:rPr>
          <w:szCs w:val="24"/>
        </w:rPr>
        <w:t>8.2. pradinio ugdymo programa;</w:t>
      </w:r>
    </w:p>
    <w:p w:rsidR="006E3A85" w:rsidRDefault="006E3A85" w:rsidP="006E3A85">
      <w:pPr>
        <w:spacing w:line="360" w:lineRule="auto"/>
        <w:ind w:firstLine="720"/>
        <w:jc w:val="both"/>
        <w:rPr>
          <w:szCs w:val="24"/>
        </w:rPr>
      </w:pPr>
      <w:r>
        <w:rPr>
          <w:szCs w:val="24"/>
        </w:rPr>
        <w:t>8.3. pagrindinio ugdymo programa;</w:t>
      </w:r>
    </w:p>
    <w:p w:rsidR="006E3A85" w:rsidRDefault="006E3A85" w:rsidP="006E3A85">
      <w:pPr>
        <w:spacing w:line="360" w:lineRule="auto"/>
        <w:ind w:firstLine="720"/>
        <w:jc w:val="both"/>
        <w:rPr>
          <w:szCs w:val="24"/>
        </w:rPr>
      </w:pPr>
      <w:r>
        <w:rPr>
          <w:szCs w:val="24"/>
        </w:rPr>
        <w:t>8.4. vidurinio ugdymo programa;</w:t>
      </w:r>
    </w:p>
    <w:p w:rsidR="006E3A85" w:rsidRDefault="006E3A85" w:rsidP="006E3A85">
      <w:pPr>
        <w:spacing w:line="360" w:lineRule="auto"/>
        <w:ind w:firstLine="720"/>
        <w:jc w:val="both"/>
        <w:rPr>
          <w:szCs w:val="24"/>
        </w:rPr>
      </w:pPr>
      <w:r>
        <w:rPr>
          <w:szCs w:val="24"/>
        </w:rPr>
        <w:t>8.5. pradinio ugdymo individualizuota programa;</w:t>
      </w:r>
    </w:p>
    <w:p w:rsidR="006E3A85" w:rsidRDefault="006E3A85" w:rsidP="006E3A85">
      <w:pPr>
        <w:spacing w:line="360" w:lineRule="auto"/>
        <w:ind w:firstLine="720"/>
        <w:jc w:val="both"/>
        <w:rPr>
          <w:szCs w:val="24"/>
        </w:rPr>
      </w:pPr>
      <w:r>
        <w:rPr>
          <w:szCs w:val="24"/>
        </w:rPr>
        <w:t>8.6. pagrindinio ugdymo individualizuota programa.</w:t>
      </w:r>
    </w:p>
    <w:p w:rsidR="006E3A85" w:rsidRDefault="006E3A85" w:rsidP="006E3A85">
      <w:pPr>
        <w:spacing w:line="360" w:lineRule="auto"/>
        <w:ind w:firstLine="720"/>
        <w:jc w:val="both"/>
        <w:rPr>
          <w:szCs w:val="24"/>
        </w:rPr>
      </w:pPr>
      <w:r>
        <w:rPr>
          <w:szCs w:val="24"/>
        </w:rPr>
        <w:t>9. Kijėlių specialiojo ugdymo centro programos, į kurias vykdomas asmenų priėmimas:</w:t>
      </w:r>
    </w:p>
    <w:p w:rsidR="006E3A85" w:rsidRDefault="006E3A85" w:rsidP="006E3A85">
      <w:pPr>
        <w:spacing w:line="360" w:lineRule="auto"/>
        <w:ind w:firstLine="720"/>
        <w:jc w:val="both"/>
        <w:rPr>
          <w:szCs w:val="24"/>
        </w:rPr>
      </w:pPr>
      <w:r>
        <w:rPr>
          <w:szCs w:val="24"/>
        </w:rPr>
        <w:t>9.1. pradinio ugdymo individualizuota programa;</w:t>
      </w:r>
    </w:p>
    <w:p w:rsidR="006E3A85" w:rsidRDefault="006E3A85" w:rsidP="006E3A85">
      <w:pPr>
        <w:spacing w:line="360" w:lineRule="auto"/>
        <w:ind w:firstLine="720"/>
        <w:jc w:val="both"/>
        <w:rPr>
          <w:szCs w:val="24"/>
        </w:rPr>
      </w:pPr>
      <w:r>
        <w:rPr>
          <w:szCs w:val="24"/>
        </w:rPr>
        <w:t>9.2. pagrindinio ugdymo individualizuota programa;</w:t>
      </w:r>
    </w:p>
    <w:p w:rsidR="006E3A85" w:rsidRDefault="006E3A85" w:rsidP="006E3A85">
      <w:pPr>
        <w:spacing w:line="360" w:lineRule="auto"/>
        <w:ind w:firstLine="720"/>
        <w:jc w:val="both"/>
        <w:rPr>
          <w:szCs w:val="24"/>
        </w:rPr>
      </w:pPr>
      <w:r>
        <w:rPr>
          <w:szCs w:val="24"/>
        </w:rPr>
        <w:t>9.3. socialinių įgūdžių ugdymo programa.</w:t>
      </w:r>
    </w:p>
    <w:p w:rsidR="006E3A85" w:rsidRDefault="006E3A85" w:rsidP="006E3A85">
      <w:pPr>
        <w:spacing w:line="360" w:lineRule="auto"/>
        <w:ind w:firstLine="720"/>
        <w:jc w:val="both"/>
        <w:rPr>
          <w:szCs w:val="24"/>
        </w:rPr>
      </w:pPr>
    </w:p>
    <w:p w:rsidR="006E3A85" w:rsidRDefault="006E3A85" w:rsidP="006E3A85">
      <w:pPr>
        <w:spacing w:line="360" w:lineRule="auto"/>
        <w:jc w:val="center"/>
        <w:rPr>
          <w:b/>
          <w:szCs w:val="24"/>
        </w:rPr>
      </w:pPr>
      <w:r>
        <w:rPr>
          <w:b/>
          <w:szCs w:val="24"/>
        </w:rPr>
        <w:t>III SKYRIUS</w:t>
      </w:r>
    </w:p>
    <w:p w:rsidR="006E3A85" w:rsidRDefault="006E3A85" w:rsidP="006E3A85">
      <w:pPr>
        <w:spacing w:line="360" w:lineRule="auto"/>
        <w:jc w:val="center"/>
        <w:rPr>
          <w:b/>
          <w:szCs w:val="24"/>
        </w:rPr>
      </w:pPr>
      <w:r>
        <w:rPr>
          <w:b/>
          <w:szCs w:val="24"/>
        </w:rPr>
        <w:lastRenderedPageBreak/>
        <w:t>BENDRIEJI PRIĖMIMO Į PRIEŠMOKYKLINES GRUPES BENDROJO UGDYMO MOKYKLOSE KRITERIJAI</w:t>
      </w:r>
    </w:p>
    <w:p w:rsidR="006E3A85" w:rsidRDefault="006E3A85" w:rsidP="006E3A85">
      <w:pPr>
        <w:spacing w:line="360" w:lineRule="auto"/>
        <w:jc w:val="center"/>
        <w:rPr>
          <w:b/>
          <w:szCs w:val="24"/>
        </w:rPr>
      </w:pPr>
    </w:p>
    <w:p w:rsidR="006E3A85" w:rsidRDefault="006E3A85" w:rsidP="006E3A85">
      <w:pPr>
        <w:spacing w:line="360" w:lineRule="auto"/>
        <w:ind w:firstLine="720"/>
        <w:jc w:val="both"/>
        <w:rPr>
          <w:szCs w:val="24"/>
        </w:rPr>
      </w:pPr>
      <w:r>
        <w:rPr>
          <w:szCs w:val="24"/>
        </w:rPr>
        <w:t>10. Priešmokyklinis ugdymas:</w:t>
      </w:r>
    </w:p>
    <w:p w:rsidR="006E3A85" w:rsidRDefault="006E3A85" w:rsidP="006E3A85">
      <w:pPr>
        <w:spacing w:line="360" w:lineRule="auto"/>
        <w:ind w:firstLine="720"/>
        <w:jc w:val="both"/>
        <w:rPr>
          <w:szCs w:val="24"/>
        </w:rPr>
      </w:pPr>
      <w:r>
        <w:rPr>
          <w:szCs w:val="24"/>
        </w:rPr>
        <w:t>10.1. teikimas vaikui, kuriam tais kalendoriniais metais sueina 6 metai;</w:t>
      </w:r>
    </w:p>
    <w:p w:rsidR="006E3A85" w:rsidRDefault="006E3A85" w:rsidP="006E3A85">
      <w:pPr>
        <w:tabs>
          <w:tab w:val="left" w:pos="680"/>
          <w:tab w:val="left" w:pos="1206"/>
        </w:tabs>
        <w:spacing w:line="360" w:lineRule="auto"/>
        <w:ind w:firstLine="709"/>
        <w:jc w:val="both"/>
        <w:rPr>
          <w:szCs w:val="24"/>
        </w:rPr>
      </w:pPr>
      <w:r>
        <w:rPr>
          <w:szCs w:val="24"/>
        </w:rPr>
        <w:t>10.2. gali būti teikiamas anksčiau tėvų (globėjų) sprendimu, bet ne anksčiau, negu vaikui sueina 5 metai. Tėvai (globėjai) turi teisę kreiptis į Molėtų pedagoginę psichologinę tarnybą dėl 5 metų vaiko (rekomenduojama kreiptis ne anksčiau nei vaikui sueina 4 metai 8 mėnesiai) brandumo ugdytis pagal priešmokyklinio ugdymo programą vertinimo ir ne vėliau kaip per 20 darbo dienų nuo kreipimosi dienos gauti rekomendacijas dėl vaiko pasirengimo mokytis;</w:t>
      </w:r>
      <w:r>
        <w:t xml:space="preserve"> </w:t>
      </w:r>
    </w:p>
    <w:p w:rsidR="006E3A85" w:rsidRDefault="006E3A85" w:rsidP="006E3A85">
      <w:pPr>
        <w:rPr>
          <w:rFonts w:eastAsia="MS Mincho"/>
          <w:i/>
          <w:iCs/>
          <w:sz w:val="20"/>
          <w:szCs w:val="20"/>
        </w:rPr>
      </w:pPr>
      <w:r>
        <w:rPr>
          <w:rFonts w:eastAsia="MS Mincho"/>
          <w:i/>
          <w:iCs/>
          <w:sz w:val="20"/>
        </w:rPr>
        <w:t>Papunkčio pakeitimai:</w:t>
      </w:r>
    </w:p>
    <w:p w:rsidR="006E3A85" w:rsidRDefault="006E3A85" w:rsidP="006E3A85">
      <w:pPr>
        <w:jc w:val="both"/>
        <w:rPr>
          <w:rFonts w:eastAsia="MS Mincho"/>
          <w:i/>
          <w:iCs/>
          <w:sz w:val="20"/>
        </w:rPr>
      </w:pPr>
      <w:r>
        <w:rPr>
          <w:rFonts w:eastAsia="MS Mincho"/>
          <w:i/>
          <w:iCs/>
          <w:sz w:val="20"/>
        </w:rPr>
        <w:t xml:space="preserve">Nr. </w:t>
      </w:r>
      <w:hyperlink r:id="rId5" w:history="1">
        <w:r>
          <w:rPr>
            <w:rStyle w:val="Hipersaitas"/>
            <w:rFonts w:eastAsia="MS Mincho"/>
            <w:i/>
            <w:iCs/>
            <w:sz w:val="20"/>
          </w:rPr>
          <w:t>B1-81</w:t>
        </w:r>
      </w:hyperlink>
      <w:r>
        <w:rPr>
          <w:rFonts w:eastAsia="MS Mincho"/>
          <w:i/>
          <w:iCs/>
          <w:sz w:val="20"/>
        </w:rPr>
        <w:t>, 2018-04-06, paskelbta TAR 2018-04-09, i. k. 2018-05587</w:t>
      </w:r>
    </w:p>
    <w:p w:rsidR="006E3A85" w:rsidRDefault="006E3A85" w:rsidP="006E3A85">
      <w:pPr>
        <w:rPr>
          <w:rFonts w:eastAsia="Times New Roman"/>
        </w:rPr>
      </w:pPr>
    </w:p>
    <w:p w:rsidR="006E3A85" w:rsidRDefault="006E3A85" w:rsidP="006E3A85">
      <w:pPr>
        <w:ind w:firstLine="567"/>
        <w:jc w:val="both"/>
        <w:rPr>
          <w:b/>
          <w:bCs/>
          <w:sz w:val="22"/>
        </w:rPr>
      </w:pPr>
      <w:r>
        <w:rPr>
          <w:sz w:val="22"/>
        </w:rPr>
        <w:t>10.3.</w:t>
      </w:r>
      <w:r>
        <w:rPr>
          <w:rFonts w:eastAsia="MS Mincho"/>
          <w:i/>
          <w:iCs/>
          <w:sz w:val="20"/>
        </w:rPr>
        <w:t xml:space="preserve"> Neteko galios nuo 2018-04-10</w:t>
      </w:r>
    </w:p>
    <w:p w:rsidR="006E3A85" w:rsidRDefault="006E3A85" w:rsidP="006E3A85">
      <w:pPr>
        <w:rPr>
          <w:rFonts w:eastAsia="MS Mincho"/>
          <w:i/>
          <w:iCs/>
          <w:sz w:val="20"/>
        </w:rPr>
      </w:pPr>
      <w:r>
        <w:rPr>
          <w:rFonts w:eastAsia="MS Mincho"/>
          <w:i/>
          <w:iCs/>
          <w:sz w:val="20"/>
        </w:rPr>
        <w:t>Papunkčio naikinimas:</w:t>
      </w:r>
    </w:p>
    <w:p w:rsidR="006E3A85" w:rsidRDefault="006E3A85" w:rsidP="006E3A85">
      <w:pPr>
        <w:jc w:val="both"/>
        <w:rPr>
          <w:rFonts w:eastAsia="MS Mincho"/>
          <w:i/>
          <w:iCs/>
          <w:sz w:val="20"/>
        </w:rPr>
      </w:pPr>
      <w:r>
        <w:rPr>
          <w:rFonts w:eastAsia="MS Mincho"/>
          <w:i/>
          <w:iCs/>
          <w:sz w:val="20"/>
        </w:rPr>
        <w:t xml:space="preserve">Nr. </w:t>
      </w:r>
      <w:hyperlink r:id="rId6" w:history="1">
        <w:r>
          <w:rPr>
            <w:rStyle w:val="Hipersaitas"/>
            <w:rFonts w:eastAsia="MS Mincho"/>
            <w:i/>
            <w:iCs/>
            <w:sz w:val="20"/>
          </w:rPr>
          <w:t>B1-81</w:t>
        </w:r>
      </w:hyperlink>
      <w:r>
        <w:rPr>
          <w:rFonts w:eastAsia="MS Mincho"/>
          <w:i/>
          <w:iCs/>
          <w:sz w:val="20"/>
        </w:rPr>
        <w:t>, 2018-04-06, paskelbta TAR 2018-04-09, i. k. 2018-05587</w:t>
      </w:r>
    </w:p>
    <w:p w:rsidR="006E3A85" w:rsidRDefault="006E3A85" w:rsidP="006E3A85">
      <w:pPr>
        <w:rPr>
          <w:rFonts w:eastAsia="Times New Roman"/>
        </w:rPr>
      </w:pPr>
    </w:p>
    <w:p w:rsidR="006E3A85" w:rsidRDefault="006E3A85" w:rsidP="006E3A85">
      <w:pPr>
        <w:spacing w:line="360" w:lineRule="auto"/>
        <w:ind w:firstLine="720"/>
        <w:jc w:val="both"/>
        <w:rPr>
          <w:szCs w:val="24"/>
        </w:rPr>
      </w:pPr>
      <w:r>
        <w:rPr>
          <w:szCs w:val="24"/>
        </w:rPr>
        <w:t>10.4. Priėmimo mokytis pagal priešmokyklinio ugdymo programą kriterijai:</w:t>
      </w:r>
    </w:p>
    <w:p w:rsidR="006E3A85" w:rsidRDefault="006E3A85" w:rsidP="006E3A85">
      <w:pPr>
        <w:spacing w:line="360" w:lineRule="auto"/>
        <w:ind w:firstLine="720"/>
        <w:jc w:val="both"/>
        <w:rPr>
          <w:szCs w:val="24"/>
        </w:rPr>
      </w:pPr>
      <w:r>
        <w:rPr>
          <w:szCs w:val="24"/>
        </w:rPr>
        <w:t>10.4.1. mokyklos, įgyvendinančios priešmokyklinio ugdymo programą, į priešmokyklinio ugdymo grupes pirmiausiai priima vaikus, gyvenančius mokyklai priskirtoje aptarnavimo teritorijoje;</w:t>
      </w:r>
    </w:p>
    <w:p w:rsidR="006E3A85" w:rsidRDefault="006E3A85" w:rsidP="006E3A85">
      <w:pPr>
        <w:spacing w:line="360" w:lineRule="auto"/>
        <w:ind w:firstLine="720"/>
        <w:jc w:val="both"/>
        <w:rPr>
          <w:szCs w:val="24"/>
        </w:rPr>
      </w:pPr>
      <w:r>
        <w:rPr>
          <w:szCs w:val="24"/>
        </w:rPr>
        <w:t>10.4.2. į likusias laisvas vietas gali būti priimami vaikai iš kitų Savivaldybės bendrojo ugdymo mokykloms priskirtų aptarnavimo teritorijų: pirmumo teise priimami vaikai, dėl įgytų ar įgimtų sutrikimų turintys specialiųjų ugdymosi poreikių, mokykloje jau besimokančių mokinių broliai ir seserys, ir arčiausiai mokyklos gyvenantys vaikai.</w:t>
      </w:r>
    </w:p>
    <w:p w:rsidR="006E3A85" w:rsidRDefault="006E3A85" w:rsidP="006E3A85">
      <w:pPr>
        <w:rPr>
          <w:sz w:val="22"/>
        </w:rPr>
      </w:pPr>
    </w:p>
    <w:p w:rsidR="006E3A85" w:rsidRDefault="006E3A85" w:rsidP="006E3A85">
      <w:pPr>
        <w:shd w:val="clear" w:color="auto" w:fill="FFFFFF"/>
        <w:spacing w:line="360" w:lineRule="auto"/>
        <w:jc w:val="center"/>
        <w:rPr>
          <w:b/>
          <w:bCs/>
          <w:color w:val="000000"/>
          <w:szCs w:val="24"/>
        </w:rPr>
      </w:pPr>
    </w:p>
    <w:p w:rsidR="006E3A85" w:rsidRDefault="006E3A85" w:rsidP="006E3A85">
      <w:pPr>
        <w:rPr>
          <w:sz w:val="22"/>
        </w:rPr>
      </w:pPr>
    </w:p>
    <w:p w:rsidR="006E3A85" w:rsidRDefault="006E3A85" w:rsidP="006E3A85">
      <w:pPr>
        <w:shd w:val="clear" w:color="auto" w:fill="FFFFFF"/>
        <w:spacing w:line="360" w:lineRule="auto"/>
        <w:jc w:val="center"/>
        <w:rPr>
          <w:b/>
          <w:bCs/>
          <w:color w:val="000000"/>
          <w:szCs w:val="24"/>
        </w:rPr>
      </w:pPr>
      <w:r>
        <w:rPr>
          <w:b/>
          <w:bCs/>
          <w:color w:val="000000"/>
          <w:szCs w:val="24"/>
        </w:rPr>
        <w:t>IV SKYRIUS</w:t>
      </w:r>
    </w:p>
    <w:p w:rsidR="006E3A85" w:rsidRDefault="006E3A85" w:rsidP="006E3A85">
      <w:pPr>
        <w:shd w:val="clear" w:color="auto" w:fill="FFFFFF"/>
        <w:spacing w:line="360" w:lineRule="auto"/>
        <w:ind w:firstLine="62"/>
        <w:jc w:val="center"/>
        <w:rPr>
          <w:sz w:val="20"/>
          <w:szCs w:val="20"/>
        </w:rPr>
      </w:pPr>
      <w:r>
        <w:rPr>
          <w:b/>
          <w:bCs/>
          <w:color w:val="000000"/>
          <w:szCs w:val="24"/>
        </w:rPr>
        <w:t>BENDRIEJI MOKINIŲ PRIĖMIMO Į MOKYKLAS, VYKDANČIAS PRADINIO, PAGRINDINIO, VIDURINIO UGDYMO PROGRAMAS, KRITERIJAI</w:t>
      </w:r>
    </w:p>
    <w:p w:rsidR="006E3A85" w:rsidRDefault="006E3A85" w:rsidP="006E3A85">
      <w:pPr>
        <w:shd w:val="clear" w:color="auto" w:fill="FFFFFF"/>
        <w:spacing w:line="360" w:lineRule="auto"/>
        <w:ind w:left="10" w:right="58"/>
        <w:jc w:val="both"/>
      </w:pPr>
    </w:p>
    <w:p w:rsidR="006E3A85" w:rsidRDefault="006E3A85" w:rsidP="006E3A85">
      <w:pPr>
        <w:shd w:val="clear" w:color="auto" w:fill="FFFFFF"/>
        <w:tabs>
          <w:tab w:val="left" w:pos="946"/>
        </w:tabs>
        <w:spacing w:line="360" w:lineRule="auto"/>
        <w:ind w:firstLine="720"/>
        <w:jc w:val="both"/>
        <w:rPr>
          <w:color w:val="000000"/>
          <w:szCs w:val="24"/>
        </w:rPr>
      </w:pPr>
      <w:r>
        <w:rPr>
          <w:color w:val="000000"/>
          <w:szCs w:val="24"/>
        </w:rPr>
        <w:t>11.</w:t>
      </w:r>
      <w:r>
        <w:rPr>
          <w:color w:val="000000"/>
          <w:szCs w:val="24"/>
        </w:rPr>
        <w:tab/>
        <w:t>Priėmimo mokytis pagal pradinio ugdymo programą, pagrindinio ugdymo programos pirmąją dalį ir pagrindinio ugdymo programos antrąją dalį kriterijai:</w:t>
      </w:r>
    </w:p>
    <w:p w:rsidR="006E3A85" w:rsidRDefault="006E3A85" w:rsidP="006E3A85">
      <w:pPr>
        <w:shd w:val="clear" w:color="auto" w:fill="FFFFFF"/>
        <w:tabs>
          <w:tab w:val="left" w:pos="946"/>
          <w:tab w:val="left" w:pos="1134"/>
        </w:tabs>
        <w:spacing w:line="360" w:lineRule="auto"/>
        <w:ind w:firstLine="720"/>
        <w:jc w:val="both"/>
        <w:rPr>
          <w:color w:val="000000"/>
          <w:szCs w:val="24"/>
        </w:rPr>
      </w:pPr>
      <w:r>
        <w:rPr>
          <w:color w:val="000000"/>
          <w:szCs w:val="24"/>
        </w:rPr>
        <w:t>11.1. pirmumo teise priimami priešmokyklinio ugdymo grupę toje mokykloje lankę vaikai, mokiniai, toje mokykloje baigę pradinio ugdymo programą ar pagrindinio ugdymo programos pirmąją dalį ir toje mokykloje mokytis pageidaujantys asmenys, gyvenantys mokyklai priskirtoje aptarnavimo teritorijoje;</w:t>
      </w:r>
    </w:p>
    <w:p w:rsidR="006E3A85" w:rsidRDefault="006E3A85" w:rsidP="006E3A85">
      <w:pPr>
        <w:shd w:val="clear" w:color="auto" w:fill="FFFFFF"/>
        <w:tabs>
          <w:tab w:val="left" w:pos="946"/>
          <w:tab w:val="left" w:pos="1134"/>
        </w:tabs>
        <w:spacing w:line="360" w:lineRule="auto"/>
        <w:ind w:firstLine="720"/>
        <w:jc w:val="both"/>
        <w:rPr>
          <w:color w:val="000000"/>
          <w:szCs w:val="24"/>
        </w:rPr>
      </w:pPr>
      <w:r>
        <w:rPr>
          <w:color w:val="000000"/>
          <w:szCs w:val="24"/>
        </w:rPr>
        <w:t>11.2. į likusias laisvas vietas pirmiausia priimami mokiniai iš kitų Savivaldybės bendrojo ugdymo mokykloms priskirtų aptarnavimo teritorijų;</w:t>
      </w:r>
    </w:p>
    <w:p w:rsidR="006E3A85" w:rsidRDefault="006E3A85" w:rsidP="006E3A85">
      <w:pPr>
        <w:shd w:val="clear" w:color="auto" w:fill="FFFFFF"/>
        <w:tabs>
          <w:tab w:val="left" w:pos="946"/>
          <w:tab w:val="left" w:pos="1134"/>
        </w:tabs>
        <w:spacing w:line="360" w:lineRule="auto"/>
        <w:ind w:firstLine="709"/>
        <w:jc w:val="both"/>
        <w:rPr>
          <w:color w:val="000000"/>
          <w:szCs w:val="24"/>
        </w:rPr>
      </w:pPr>
      <w:r>
        <w:rPr>
          <w:color w:val="000000"/>
          <w:szCs w:val="24"/>
        </w:rPr>
        <w:t>11.3. iš kitų Savivaldybės mokykloms priskirtų aptarnavimo teritorijų mokytis pirmiausia priimami asmenys, dėl įgimtų ar įgytų sutrikimų turintys specialiųjų ugdymosi poreikių, mokykloje jau besimokančių mokinių broliai</w:t>
      </w:r>
      <w:r>
        <w:rPr>
          <w:color w:val="000000"/>
          <w:szCs w:val="24"/>
        </w:rPr>
        <w:t xml:space="preserve"> </w:t>
      </w:r>
      <w:r>
        <w:rPr>
          <w:b/>
          <w:color w:val="000000"/>
          <w:szCs w:val="24"/>
        </w:rPr>
        <w:t>(įbroliai)</w:t>
      </w:r>
      <w:r>
        <w:rPr>
          <w:color w:val="000000"/>
          <w:szCs w:val="24"/>
        </w:rPr>
        <w:t xml:space="preserve"> ir seserys</w:t>
      </w:r>
      <w:r>
        <w:rPr>
          <w:color w:val="000000"/>
          <w:szCs w:val="24"/>
        </w:rPr>
        <w:t xml:space="preserve"> </w:t>
      </w:r>
      <w:r>
        <w:rPr>
          <w:b/>
          <w:color w:val="000000"/>
          <w:szCs w:val="24"/>
        </w:rPr>
        <w:t>(įseserės)</w:t>
      </w:r>
      <w:bookmarkStart w:id="0" w:name="_GoBack"/>
      <w:bookmarkEnd w:id="0"/>
      <w:r>
        <w:rPr>
          <w:color w:val="000000"/>
          <w:szCs w:val="24"/>
        </w:rPr>
        <w:t>, ir arčiausiai mokyklos gyvenantys asmenys;</w:t>
      </w:r>
    </w:p>
    <w:p w:rsidR="006E3A85" w:rsidRDefault="006E3A85" w:rsidP="006E3A85">
      <w:pPr>
        <w:shd w:val="clear" w:color="auto" w:fill="FFFFFF"/>
        <w:tabs>
          <w:tab w:val="left" w:pos="946"/>
          <w:tab w:val="left" w:pos="1134"/>
        </w:tabs>
        <w:spacing w:line="360" w:lineRule="auto"/>
        <w:ind w:firstLine="720"/>
        <w:jc w:val="both"/>
        <w:rPr>
          <w:color w:val="000000"/>
          <w:szCs w:val="24"/>
        </w:rPr>
      </w:pPr>
      <w:r>
        <w:rPr>
          <w:color w:val="000000"/>
          <w:szCs w:val="24"/>
        </w:rPr>
        <w:t>11.4. priėmus visus pageidaujančius Savivaldybės teritorijoje gyvenančius vaikus ir esant laisvų vietų, priimami kitų savivaldybių teritorijose gyvenantys mokiniai, pagal prašymo teikimo datą;</w:t>
      </w:r>
    </w:p>
    <w:p w:rsidR="006E3A85" w:rsidRDefault="006E3A85" w:rsidP="006E3A85">
      <w:pPr>
        <w:tabs>
          <w:tab w:val="left" w:pos="680"/>
          <w:tab w:val="left" w:pos="1206"/>
        </w:tabs>
        <w:spacing w:line="360" w:lineRule="auto"/>
        <w:ind w:firstLine="709"/>
        <w:jc w:val="both"/>
        <w:rPr>
          <w:color w:val="000000"/>
          <w:szCs w:val="24"/>
        </w:rPr>
      </w:pPr>
      <w:r>
        <w:rPr>
          <w:szCs w:val="24"/>
        </w:rPr>
        <w:t>11.5. į pirmą klasę priimami vaikai, kai jiems tais kalendoriniais metais sueina 7 metai. Pradinis ugdymas gali būti pradėtas teikti vienais metais anksčiau, kai vaikas tėvų (globėjų) sprendimu buvo ugdomas pagal priešmokyklinio ugdymo programą metais anksčiau, kaip nurodyta aprašo 10.2 papunktyje;</w:t>
      </w:r>
      <w:r>
        <w:t xml:space="preserve"> </w:t>
      </w:r>
    </w:p>
    <w:p w:rsidR="006E3A85" w:rsidRDefault="006E3A85" w:rsidP="006E3A85">
      <w:pPr>
        <w:rPr>
          <w:rFonts w:eastAsia="MS Mincho"/>
          <w:i/>
          <w:iCs/>
          <w:sz w:val="20"/>
          <w:szCs w:val="20"/>
        </w:rPr>
      </w:pPr>
      <w:r>
        <w:rPr>
          <w:rFonts w:eastAsia="MS Mincho"/>
          <w:i/>
          <w:iCs/>
          <w:sz w:val="20"/>
        </w:rPr>
        <w:t>Papunkčio pakeitimai:</w:t>
      </w:r>
    </w:p>
    <w:p w:rsidR="006E3A85" w:rsidRDefault="006E3A85" w:rsidP="006E3A85">
      <w:pPr>
        <w:jc w:val="both"/>
        <w:rPr>
          <w:rFonts w:eastAsia="MS Mincho"/>
          <w:i/>
          <w:iCs/>
          <w:sz w:val="20"/>
        </w:rPr>
      </w:pPr>
      <w:r>
        <w:rPr>
          <w:rFonts w:eastAsia="MS Mincho"/>
          <w:i/>
          <w:iCs/>
          <w:sz w:val="20"/>
        </w:rPr>
        <w:t xml:space="preserve">Nr. </w:t>
      </w:r>
      <w:hyperlink r:id="rId7" w:history="1">
        <w:r>
          <w:rPr>
            <w:rStyle w:val="Hipersaitas"/>
            <w:rFonts w:eastAsia="MS Mincho"/>
            <w:i/>
            <w:iCs/>
            <w:sz w:val="20"/>
          </w:rPr>
          <w:t>B1-81</w:t>
        </w:r>
      </w:hyperlink>
      <w:r>
        <w:rPr>
          <w:rFonts w:eastAsia="MS Mincho"/>
          <w:i/>
          <w:iCs/>
          <w:sz w:val="20"/>
        </w:rPr>
        <w:t>, 2018-04-06, paskelbta TAR 2018-04-09, i. k. 2018-05587</w:t>
      </w:r>
    </w:p>
    <w:p w:rsidR="006E3A85" w:rsidRDefault="006E3A85" w:rsidP="006E3A85">
      <w:pPr>
        <w:rPr>
          <w:rFonts w:eastAsia="Times New Roman"/>
        </w:rPr>
      </w:pPr>
    </w:p>
    <w:p w:rsidR="006E3A85" w:rsidRDefault="006E3A85" w:rsidP="006E3A85">
      <w:pPr>
        <w:shd w:val="clear" w:color="auto" w:fill="FFFFFF"/>
        <w:tabs>
          <w:tab w:val="left" w:pos="946"/>
          <w:tab w:val="left" w:pos="1134"/>
        </w:tabs>
        <w:spacing w:line="360" w:lineRule="auto"/>
        <w:ind w:firstLine="720"/>
        <w:jc w:val="both"/>
        <w:rPr>
          <w:color w:val="000000"/>
          <w:szCs w:val="24"/>
        </w:rPr>
      </w:pPr>
      <w:r>
        <w:rPr>
          <w:color w:val="000000"/>
          <w:szCs w:val="24"/>
        </w:rPr>
        <w:t>11.6. vaikas vieno iš tėvų (globėjų) prašymu gali būti priimtas mokytis pagal pradinio ugdymo programos dalį, skirtą antrai klasei, jeigu mokykla, patikrinusi vaiko pasiekimus, nustato jų atitiktį pirmosios klasės mokiniui mokykloje numatytiems mokymosi pasiekimams;</w:t>
      </w:r>
    </w:p>
    <w:p w:rsidR="006E3A85" w:rsidRDefault="006E3A85" w:rsidP="006E3A85">
      <w:pPr>
        <w:shd w:val="clear" w:color="auto" w:fill="FFFFFF"/>
        <w:tabs>
          <w:tab w:val="left" w:pos="709"/>
          <w:tab w:val="left" w:pos="1134"/>
        </w:tabs>
        <w:spacing w:line="360" w:lineRule="auto"/>
        <w:ind w:firstLine="709"/>
        <w:jc w:val="both"/>
        <w:rPr>
          <w:color w:val="000000"/>
          <w:szCs w:val="24"/>
        </w:rPr>
      </w:pPr>
      <w:r>
        <w:rPr>
          <w:color w:val="000000"/>
          <w:szCs w:val="24"/>
        </w:rPr>
        <w:t>12. Priėmimo mokytis pagal vidurinio ugdymo programą kriterijai:</w:t>
      </w:r>
    </w:p>
    <w:p w:rsidR="006E3A85" w:rsidRDefault="006E3A85" w:rsidP="006E3A85">
      <w:pPr>
        <w:shd w:val="clear" w:color="auto" w:fill="FFFFFF"/>
        <w:tabs>
          <w:tab w:val="left" w:pos="709"/>
          <w:tab w:val="left" w:pos="1134"/>
        </w:tabs>
        <w:spacing w:line="360" w:lineRule="auto"/>
        <w:ind w:firstLine="709"/>
        <w:jc w:val="both"/>
        <w:rPr>
          <w:color w:val="000000"/>
          <w:szCs w:val="24"/>
        </w:rPr>
      </w:pPr>
      <w:r>
        <w:rPr>
          <w:color w:val="000000"/>
          <w:szCs w:val="24"/>
        </w:rPr>
        <w:t>12.1. pirmumo teise priimami mokiniai</w:t>
      </w:r>
      <w:r>
        <w:rPr>
          <w:b/>
          <w:color w:val="000000"/>
          <w:szCs w:val="24"/>
        </w:rPr>
        <w:t xml:space="preserve">, </w:t>
      </w:r>
      <w:r>
        <w:rPr>
          <w:color w:val="000000"/>
          <w:szCs w:val="24"/>
        </w:rPr>
        <w:t>pageidaujantys tęsti mokymąsi pagal vidurinio ugdymo programą, baigę joje pagrindinio ugdymo programą;</w:t>
      </w:r>
    </w:p>
    <w:p w:rsidR="006E3A85" w:rsidRDefault="006E3A85" w:rsidP="006E3A85">
      <w:pPr>
        <w:shd w:val="clear" w:color="auto" w:fill="FFFFFF"/>
        <w:tabs>
          <w:tab w:val="left" w:pos="709"/>
          <w:tab w:val="left" w:pos="1134"/>
        </w:tabs>
        <w:spacing w:line="360" w:lineRule="auto"/>
        <w:ind w:firstLine="709"/>
        <w:jc w:val="both"/>
        <w:rPr>
          <w:color w:val="000000"/>
          <w:szCs w:val="24"/>
        </w:rPr>
      </w:pPr>
      <w:r>
        <w:rPr>
          <w:color w:val="000000"/>
          <w:szCs w:val="24"/>
        </w:rPr>
        <w:t>12.2. mokyklą mokytis pagal vidurinio ugdymo programą asmenys renkasi patys;</w:t>
      </w:r>
    </w:p>
    <w:p w:rsidR="006E3A85" w:rsidRDefault="006E3A85" w:rsidP="006E3A85">
      <w:pPr>
        <w:shd w:val="clear" w:color="auto" w:fill="FFFFFF"/>
        <w:tabs>
          <w:tab w:val="left" w:pos="709"/>
          <w:tab w:val="left" w:pos="1134"/>
        </w:tabs>
        <w:spacing w:line="360" w:lineRule="auto"/>
        <w:ind w:firstLine="709"/>
        <w:jc w:val="both"/>
        <w:rPr>
          <w:color w:val="000000"/>
          <w:szCs w:val="24"/>
        </w:rPr>
      </w:pPr>
      <w:r>
        <w:rPr>
          <w:color w:val="000000"/>
          <w:szCs w:val="24"/>
        </w:rPr>
        <w:lastRenderedPageBreak/>
        <w:t>12.3. priėmus visus pageidaujančius Savivaldybės teritorijoje gyvenančius vaikus, į likusias laisvas vietas priimami ne Savivaldybės teritorijoje gyvenantys mokiniai, pagal prašymo teikimo datą;</w:t>
      </w:r>
    </w:p>
    <w:p w:rsidR="006E3A85" w:rsidRDefault="006E3A85" w:rsidP="006E3A85">
      <w:pPr>
        <w:shd w:val="clear" w:color="auto" w:fill="FFFFFF"/>
        <w:tabs>
          <w:tab w:val="left" w:pos="709"/>
          <w:tab w:val="left" w:pos="1134"/>
        </w:tabs>
        <w:spacing w:line="360" w:lineRule="auto"/>
        <w:ind w:firstLine="709"/>
        <w:jc w:val="both"/>
        <w:rPr>
          <w:color w:val="000000"/>
          <w:szCs w:val="24"/>
        </w:rPr>
      </w:pPr>
      <w:r>
        <w:rPr>
          <w:color w:val="000000"/>
          <w:szCs w:val="24"/>
        </w:rPr>
        <w:t xml:space="preserve">12.4. jei norinčiųjų yra daugiau nei laisvų mokymosi vietų, pirmiausia priimami asmenys atsižvelgiant į jų pageidavimą tęsti dalykų, dalykų modulių, kurių buvo pradėję mokytis pagal pagrindinio ugdymo programos antrąją dalį, mokymąsi pagal vidurinio ugdymo programą ir mokymosi pasiekimus (pagrindinio ugdymo pasiekimų patikrinimo </w:t>
      </w:r>
      <w:proofErr w:type="spellStart"/>
      <w:r>
        <w:rPr>
          <w:color w:val="000000"/>
          <w:szCs w:val="24"/>
        </w:rPr>
        <w:t>įvertinimus</w:t>
      </w:r>
      <w:proofErr w:type="spellEnd"/>
      <w:r>
        <w:rPr>
          <w:color w:val="000000"/>
          <w:szCs w:val="24"/>
        </w:rPr>
        <w:t xml:space="preserve">, metinius </w:t>
      </w:r>
      <w:proofErr w:type="spellStart"/>
      <w:r>
        <w:rPr>
          <w:color w:val="000000"/>
          <w:szCs w:val="24"/>
        </w:rPr>
        <w:t>įvertinimus</w:t>
      </w:r>
      <w:proofErr w:type="spellEnd"/>
      <w:r>
        <w:rPr>
          <w:color w:val="000000"/>
          <w:szCs w:val="24"/>
        </w:rPr>
        <w:t xml:space="preserve">, atliktus projektinius darbus, mokinio sukauptą darbų aplanką ar kitus mokymosi pasiekimų vertinimus). </w:t>
      </w:r>
    </w:p>
    <w:p w:rsidR="006E3A85" w:rsidRDefault="006E3A85" w:rsidP="006E3A85">
      <w:pPr>
        <w:shd w:val="clear" w:color="auto" w:fill="FFFFFF"/>
        <w:tabs>
          <w:tab w:val="left" w:pos="1315"/>
        </w:tabs>
        <w:spacing w:line="360" w:lineRule="auto"/>
        <w:ind w:firstLine="725"/>
        <w:jc w:val="both"/>
        <w:rPr>
          <w:color w:val="000000"/>
          <w:szCs w:val="24"/>
        </w:rPr>
      </w:pPr>
      <w:r>
        <w:rPr>
          <w:color w:val="000000"/>
          <w:szCs w:val="24"/>
        </w:rPr>
        <w:t>13. Asmenys, dėl įgimtų ar įgytų sutrikimų turintys specialiųjų ugdymosi poreikių, priimami į arčiausiai savo gyvenamosios vietos esančias bendrojo ugdymo mokyklas, vykdančias bendrojo ugdymo programas ir jas pritaikančias šiems mokiniams.</w:t>
      </w:r>
    </w:p>
    <w:p w:rsidR="006E3A85" w:rsidRDefault="006E3A85" w:rsidP="006E3A85">
      <w:pPr>
        <w:shd w:val="clear" w:color="auto" w:fill="FFFFFF"/>
        <w:tabs>
          <w:tab w:val="left" w:pos="1315"/>
        </w:tabs>
        <w:spacing w:line="360" w:lineRule="auto"/>
        <w:ind w:firstLine="725"/>
        <w:jc w:val="both"/>
        <w:rPr>
          <w:color w:val="000000"/>
          <w:szCs w:val="24"/>
        </w:rPr>
      </w:pPr>
      <w:r>
        <w:rPr>
          <w:color w:val="000000"/>
          <w:szCs w:val="24"/>
        </w:rPr>
        <w:t xml:space="preserve">14. Asmenys, dėl įgimtų ar įgytų sutrikimų turintys didelių ar labai didelių specialiųjų ugdymosi poreikių, priimami mokytis į Kijėlių specialiojo ugdymo centrą. Didelių ir labai didelių specialiųjų ugdymosi poreikių turintys mokiniai gali būti ugdomi iki dvidešimt vienerių metų. </w:t>
      </w:r>
    </w:p>
    <w:p w:rsidR="006E3A85" w:rsidRDefault="006E3A85" w:rsidP="006E3A85">
      <w:pPr>
        <w:spacing w:line="360" w:lineRule="auto"/>
        <w:rPr>
          <w:sz w:val="2"/>
          <w:szCs w:val="2"/>
        </w:rPr>
      </w:pPr>
    </w:p>
    <w:p w:rsidR="006E3A85" w:rsidRDefault="006E3A85" w:rsidP="006E3A85">
      <w:pPr>
        <w:shd w:val="clear" w:color="auto" w:fill="FFFFFF"/>
        <w:tabs>
          <w:tab w:val="left" w:pos="946"/>
          <w:tab w:val="left" w:pos="1134"/>
        </w:tabs>
        <w:spacing w:line="360" w:lineRule="auto"/>
        <w:ind w:firstLine="709"/>
        <w:jc w:val="both"/>
        <w:rPr>
          <w:color w:val="000000"/>
          <w:szCs w:val="24"/>
        </w:rPr>
      </w:pPr>
      <w:r>
        <w:rPr>
          <w:szCs w:val="24"/>
        </w:rPr>
        <w:t>15. Lietuvos Respublikos piliečiai ir užsieniečiai, grįžę ar atvykę nuolat ar laikinai</w:t>
      </w:r>
      <w:r>
        <w:rPr>
          <w:color w:val="000000"/>
          <w:szCs w:val="24"/>
        </w:rPr>
        <w:t xml:space="preserve"> gyventi Lietuvos Respublikoje, nemokantys valstybinės kalbos, į bendrojo ugdymo mokyklas priimami vadovaujantis Užsieniečių ir Lietuvos Respublikos piliečių, atvykusių ar grįžusių gyventi ir dirbti  Lietuvos  Respublikoje,  vaikų  ir  suaugusiųjų  ugdymo  išlyginamosiose  klasėse  ir išlyginamosiose mobiliosiose grupėse tvarkos aprašu, patvirtintu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rsidR="006E3A85" w:rsidRDefault="006E3A85" w:rsidP="006E3A85">
      <w:pPr>
        <w:rPr>
          <w:szCs w:val="24"/>
        </w:rPr>
      </w:pPr>
    </w:p>
    <w:p w:rsidR="006E3A85" w:rsidRDefault="006E3A85" w:rsidP="006E3A85">
      <w:pPr>
        <w:shd w:val="clear" w:color="auto" w:fill="FFFFFF"/>
        <w:tabs>
          <w:tab w:val="left" w:pos="792"/>
        </w:tabs>
        <w:ind w:left="5"/>
        <w:jc w:val="center"/>
        <w:rPr>
          <w:b/>
          <w:bCs/>
          <w:color w:val="000000"/>
          <w:szCs w:val="24"/>
        </w:rPr>
      </w:pPr>
      <w:r>
        <w:rPr>
          <w:b/>
          <w:bCs/>
          <w:color w:val="000000"/>
          <w:szCs w:val="24"/>
        </w:rPr>
        <w:t>V SKYRIUS</w:t>
      </w:r>
    </w:p>
    <w:p w:rsidR="006E3A85" w:rsidRDefault="006E3A85" w:rsidP="006E3A85">
      <w:pPr>
        <w:shd w:val="clear" w:color="auto" w:fill="FFFFFF"/>
        <w:tabs>
          <w:tab w:val="left" w:pos="792"/>
        </w:tabs>
        <w:ind w:left="5" w:firstLine="62"/>
        <w:jc w:val="center"/>
        <w:rPr>
          <w:b/>
          <w:bCs/>
          <w:color w:val="000000"/>
          <w:szCs w:val="24"/>
        </w:rPr>
      </w:pPr>
      <w:r>
        <w:rPr>
          <w:b/>
          <w:bCs/>
          <w:color w:val="000000"/>
          <w:szCs w:val="24"/>
        </w:rPr>
        <w:t>PRAŠYMŲ PRIĖMIMO VIETA, TERMINAI, TEIKIAMI DOKUMENTAI, PRAŠYMŲ REGISTRAVIMO TVARKA</w:t>
      </w:r>
    </w:p>
    <w:p w:rsidR="006E3A85" w:rsidRDefault="006E3A85" w:rsidP="006E3A85">
      <w:pPr>
        <w:shd w:val="clear" w:color="auto" w:fill="FFFFFF"/>
        <w:tabs>
          <w:tab w:val="left" w:pos="792"/>
        </w:tabs>
        <w:ind w:left="5"/>
        <w:jc w:val="center"/>
        <w:rPr>
          <w:b/>
          <w:bCs/>
          <w:color w:val="000000"/>
          <w:szCs w:val="24"/>
        </w:rPr>
      </w:pPr>
    </w:p>
    <w:p w:rsidR="006E3A85" w:rsidRDefault="006E3A85" w:rsidP="006E3A85">
      <w:pPr>
        <w:shd w:val="clear" w:color="auto" w:fill="FFFFFF"/>
        <w:tabs>
          <w:tab w:val="left" w:pos="792"/>
        </w:tabs>
        <w:spacing w:line="360" w:lineRule="auto"/>
        <w:ind w:left="5" w:firstLine="792"/>
        <w:jc w:val="both"/>
        <w:rPr>
          <w:szCs w:val="24"/>
        </w:rPr>
      </w:pPr>
      <w:r>
        <w:rPr>
          <w:bCs/>
          <w:color w:val="000000"/>
          <w:szCs w:val="24"/>
        </w:rPr>
        <w:t>16. Prašymus dėl priėmimo į mokyklą registruoja mokyklos direktoriaus įsakymu paskirtas atsakingas asmuo. Vasaros atostogų metu šias pareigas atlieka atsakingą asmenį pavaduojantysis.</w:t>
      </w:r>
    </w:p>
    <w:p w:rsidR="006E3A85" w:rsidRDefault="006E3A85" w:rsidP="006E3A85">
      <w:pPr>
        <w:shd w:val="clear" w:color="auto" w:fill="FFFFFF"/>
        <w:tabs>
          <w:tab w:val="left" w:pos="792"/>
        </w:tabs>
        <w:spacing w:line="360" w:lineRule="auto"/>
        <w:ind w:left="5" w:firstLine="792"/>
        <w:jc w:val="both"/>
        <w:rPr>
          <w:szCs w:val="24"/>
        </w:rPr>
      </w:pPr>
      <w:r>
        <w:rPr>
          <w:bCs/>
          <w:color w:val="000000"/>
          <w:szCs w:val="24"/>
        </w:rPr>
        <w:lastRenderedPageBreak/>
        <w:t>17. Prašymai mokyklose priimami einamųjų metų balandžio 1 d. – rugpjūčio 31 d. Prašymų priėmimo laikas: pirmadieniais – ketvirtadieniais nuo 8.00 iki 17.00 val.; penktadieniais nuo 8.00 iki 15.45 val.</w:t>
      </w:r>
    </w:p>
    <w:p w:rsidR="006E3A85" w:rsidRDefault="006E3A85" w:rsidP="006E3A85">
      <w:pPr>
        <w:shd w:val="clear" w:color="auto" w:fill="FFFFFF"/>
        <w:tabs>
          <w:tab w:val="left" w:pos="792"/>
        </w:tabs>
        <w:spacing w:line="360" w:lineRule="auto"/>
        <w:ind w:left="5" w:firstLine="792"/>
        <w:jc w:val="both"/>
        <w:rPr>
          <w:bCs/>
          <w:color w:val="000000"/>
          <w:szCs w:val="24"/>
        </w:rPr>
      </w:pPr>
      <w:r>
        <w:rPr>
          <w:bCs/>
          <w:color w:val="000000"/>
          <w:szCs w:val="24"/>
        </w:rPr>
        <w:t>18. Asmuo, pageidaujantis mokytis, pateikia šiuos dokumentus:</w:t>
      </w:r>
    </w:p>
    <w:p w:rsidR="006E3A85" w:rsidRDefault="006E3A85" w:rsidP="006E3A85">
      <w:pPr>
        <w:tabs>
          <w:tab w:val="left" w:pos="1109"/>
        </w:tabs>
        <w:spacing w:line="360" w:lineRule="auto"/>
        <w:ind w:left="11" w:firstLine="709"/>
        <w:jc w:val="both"/>
        <w:rPr>
          <w:color w:val="000000"/>
          <w:szCs w:val="24"/>
        </w:rPr>
      </w:pPr>
      <w:r>
        <w:rPr>
          <w:szCs w:val="24"/>
        </w:rPr>
        <w:t xml:space="preserve">18.1. </w:t>
      </w:r>
      <w:r>
        <w:rPr>
          <w:color w:val="000000"/>
          <w:spacing w:val="2"/>
          <w:szCs w:val="24"/>
        </w:rPr>
        <w:t>prašymą, kurį</w:t>
      </w:r>
      <w:r>
        <w:rPr>
          <w:color w:val="000000"/>
          <w:spacing w:val="1"/>
          <w:szCs w:val="24"/>
        </w:rPr>
        <w:t xml:space="preserve"> už vaiką iki 14 metų pateikia vienas iš tėvų (globėjų). Nuo </w:t>
      </w:r>
      <w:r>
        <w:rPr>
          <w:color w:val="000000"/>
          <w:spacing w:val="5"/>
          <w:szCs w:val="24"/>
        </w:rPr>
        <w:t xml:space="preserve">14 iki 18 metų - gali ir pats vaikas, turintis vieno iš tėvų (globėjų) raštišką sutikimą. Prašymai </w:t>
      </w:r>
      <w:r>
        <w:rPr>
          <w:color w:val="000000"/>
          <w:szCs w:val="24"/>
        </w:rPr>
        <w:t>priimami mokyklose einamųjų metų balandžio 1 d. - rugpjūčio 31 d. Prašyme nurodomi tikslūs duomenys apie deklaruotą gyvenamąją vietą, telefono numeris. Neturintys telefono, nurodo kitų asmenų telefono numerį, kuriuo būtų galima susisiekti esant skubiems nenumatytiems atvejams;</w:t>
      </w:r>
      <w:r>
        <w:t xml:space="preserve"> </w:t>
      </w:r>
    </w:p>
    <w:p w:rsidR="006E3A85" w:rsidRDefault="006E3A85" w:rsidP="006E3A85">
      <w:pPr>
        <w:rPr>
          <w:rFonts w:eastAsia="MS Mincho"/>
          <w:i/>
          <w:iCs/>
          <w:sz w:val="20"/>
          <w:szCs w:val="20"/>
        </w:rPr>
      </w:pPr>
      <w:r>
        <w:rPr>
          <w:rFonts w:eastAsia="MS Mincho"/>
          <w:i/>
          <w:iCs/>
          <w:sz w:val="20"/>
        </w:rPr>
        <w:t>Papunkčio pakeitimai:</w:t>
      </w:r>
    </w:p>
    <w:p w:rsidR="006E3A85" w:rsidRDefault="006E3A85" w:rsidP="006E3A85">
      <w:pPr>
        <w:jc w:val="both"/>
        <w:rPr>
          <w:rFonts w:eastAsia="MS Mincho"/>
          <w:i/>
          <w:iCs/>
          <w:sz w:val="20"/>
        </w:rPr>
      </w:pPr>
      <w:r>
        <w:rPr>
          <w:rFonts w:eastAsia="MS Mincho"/>
          <w:i/>
          <w:iCs/>
          <w:sz w:val="20"/>
        </w:rPr>
        <w:t xml:space="preserve">Nr. </w:t>
      </w:r>
      <w:hyperlink r:id="rId8" w:history="1">
        <w:r>
          <w:rPr>
            <w:rStyle w:val="Hipersaitas"/>
            <w:rFonts w:eastAsia="MS Mincho"/>
            <w:i/>
            <w:iCs/>
            <w:sz w:val="20"/>
          </w:rPr>
          <w:t>B1-81</w:t>
        </w:r>
      </w:hyperlink>
      <w:r>
        <w:rPr>
          <w:rFonts w:eastAsia="MS Mincho"/>
          <w:i/>
          <w:iCs/>
          <w:sz w:val="20"/>
        </w:rPr>
        <w:t>, 2018-04-06, paskelbta TAR 2018-04-09, i. k. 2018-05587</w:t>
      </w:r>
    </w:p>
    <w:p w:rsidR="006E3A85" w:rsidRDefault="006E3A85" w:rsidP="006E3A85">
      <w:pPr>
        <w:rPr>
          <w:rFonts w:eastAsia="Times New Roman"/>
        </w:rPr>
      </w:pPr>
    </w:p>
    <w:p w:rsidR="006E3A85" w:rsidRDefault="006E3A85" w:rsidP="006E3A85">
      <w:pPr>
        <w:shd w:val="clear" w:color="auto" w:fill="FFFFFF"/>
        <w:tabs>
          <w:tab w:val="left" w:pos="1109"/>
        </w:tabs>
        <w:spacing w:line="360" w:lineRule="auto"/>
        <w:ind w:left="11" w:firstLine="743"/>
        <w:jc w:val="both"/>
        <w:rPr>
          <w:color w:val="000000"/>
          <w:szCs w:val="24"/>
        </w:rPr>
      </w:pPr>
      <w:r>
        <w:rPr>
          <w:color w:val="000000"/>
          <w:szCs w:val="24"/>
        </w:rPr>
        <w:t>18.2. vaiko gimimo liudijimą ir jo kopiją;</w:t>
      </w:r>
    </w:p>
    <w:p w:rsidR="006E3A85" w:rsidRDefault="006E3A85" w:rsidP="006E3A85">
      <w:pPr>
        <w:shd w:val="clear" w:color="auto" w:fill="FFFFFF"/>
        <w:tabs>
          <w:tab w:val="left" w:pos="1109"/>
        </w:tabs>
        <w:spacing w:line="360" w:lineRule="auto"/>
        <w:ind w:left="11" w:firstLine="743"/>
        <w:jc w:val="both"/>
        <w:rPr>
          <w:color w:val="000000"/>
          <w:szCs w:val="24"/>
        </w:rPr>
      </w:pPr>
      <w:r>
        <w:rPr>
          <w:color w:val="000000"/>
          <w:szCs w:val="24"/>
        </w:rPr>
        <w:t>18.3. gyvenamosios vietos deklaravimo pažymą;</w:t>
      </w:r>
    </w:p>
    <w:p w:rsidR="006E3A85" w:rsidRDefault="006E3A85" w:rsidP="006E3A85">
      <w:pPr>
        <w:shd w:val="clear" w:color="auto" w:fill="FFFFFF"/>
        <w:tabs>
          <w:tab w:val="left" w:pos="1109"/>
        </w:tabs>
        <w:spacing w:line="360" w:lineRule="auto"/>
        <w:ind w:left="11" w:firstLine="743"/>
        <w:jc w:val="both"/>
        <w:rPr>
          <w:color w:val="000000"/>
          <w:szCs w:val="24"/>
        </w:rPr>
      </w:pPr>
      <w:r>
        <w:rPr>
          <w:color w:val="000000"/>
          <w:szCs w:val="24"/>
        </w:rPr>
        <w:t>18.4. nustatytos formos vaiko sveikatos patikrinimo pažymą (į pirmą klasę priimamų vaikų tėvai (globėjai, rūpintojai);</w:t>
      </w:r>
    </w:p>
    <w:p w:rsidR="006E3A85" w:rsidRDefault="006E3A85" w:rsidP="006E3A85">
      <w:pPr>
        <w:shd w:val="clear" w:color="auto" w:fill="FFFFFF"/>
        <w:tabs>
          <w:tab w:val="left" w:pos="1109"/>
        </w:tabs>
        <w:spacing w:line="360" w:lineRule="auto"/>
        <w:ind w:left="11" w:firstLine="743"/>
        <w:jc w:val="both"/>
        <w:rPr>
          <w:color w:val="000000"/>
          <w:szCs w:val="24"/>
        </w:rPr>
      </w:pPr>
      <w:r>
        <w:rPr>
          <w:color w:val="000000"/>
          <w:szCs w:val="24"/>
        </w:rPr>
        <w:t>18.5. mokymosi pasiekimus liudijantį dokumentą (išskyrus priimamus į priešmokyklinę grupę ar pirmą klasę vaikus);</w:t>
      </w:r>
    </w:p>
    <w:p w:rsidR="006E3A85" w:rsidRDefault="006E3A85" w:rsidP="006E3A85">
      <w:pPr>
        <w:tabs>
          <w:tab w:val="left" w:pos="1109"/>
        </w:tabs>
        <w:spacing w:line="360" w:lineRule="auto"/>
        <w:ind w:left="11" w:firstLine="709"/>
        <w:jc w:val="both"/>
        <w:rPr>
          <w:color w:val="000000"/>
          <w:szCs w:val="24"/>
        </w:rPr>
      </w:pPr>
      <w:r>
        <w:rPr>
          <w:color w:val="000000"/>
          <w:szCs w:val="24"/>
        </w:rPr>
        <w:t>18.6. pedagoginės psichologinės tarnybos išduotą brandumo įvertinimą, jeigu tėvai (globėjai) nusprendė 5 metų vaiką leisti ugdytis pagal priešmokyklinio ugdymo programą ir kreipėsi dėl vaiko brandumo ugdytis vertinimo;</w:t>
      </w:r>
      <w:r>
        <w:t xml:space="preserve"> </w:t>
      </w:r>
    </w:p>
    <w:p w:rsidR="006E3A85" w:rsidRDefault="006E3A85" w:rsidP="006E3A85">
      <w:pPr>
        <w:rPr>
          <w:rFonts w:eastAsia="MS Mincho"/>
          <w:i/>
          <w:iCs/>
          <w:sz w:val="20"/>
          <w:szCs w:val="20"/>
        </w:rPr>
      </w:pPr>
      <w:r>
        <w:rPr>
          <w:rFonts w:eastAsia="MS Mincho"/>
          <w:i/>
          <w:iCs/>
          <w:sz w:val="20"/>
        </w:rPr>
        <w:t>Papunkčio pakeitimai:</w:t>
      </w:r>
    </w:p>
    <w:p w:rsidR="006E3A85" w:rsidRDefault="006E3A85" w:rsidP="006E3A85">
      <w:pPr>
        <w:jc w:val="both"/>
        <w:rPr>
          <w:rFonts w:eastAsia="MS Mincho"/>
          <w:i/>
          <w:iCs/>
          <w:sz w:val="20"/>
        </w:rPr>
      </w:pPr>
      <w:r>
        <w:rPr>
          <w:rFonts w:eastAsia="MS Mincho"/>
          <w:i/>
          <w:iCs/>
          <w:sz w:val="20"/>
        </w:rPr>
        <w:t xml:space="preserve">Nr. </w:t>
      </w:r>
      <w:hyperlink r:id="rId9" w:history="1">
        <w:r>
          <w:rPr>
            <w:rStyle w:val="Hipersaitas"/>
            <w:rFonts w:eastAsia="MS Mincho"/>
            <w:i/>
            <w:iCs/>
            <w:sz w:val="20"/>
          </w:rPr>
          <w:t>B1-81</w:t>
        </w:r>
      </w:hyperlink>
      <w:r>
        <w:rPr>
          <w:rFonts w:eastAsia="MS Mincho"/>
          <w:i/>
          <w:iCs/>
          <w:sz w:val="20"/>
        </w:rPr>
        <w:t>, 2018-04-06, paskelbta TAR 2018-04-09, i. k. 2018-05587</w:t>
      </w:r>
    </w:p>
    <w:p w:rsidR="006E3A85" w:rsidRDefault="006E3A85" w:rsidP="006E3A85">
      <w:pPr>
        <w:rPr>
          <w:rFonts w:eastAsia="Times New Roman"/>
        </w:rPr>
      </w:pPr>
    </w:p>
    <w:p w:rsidR="006E3A85" w:rsidRDefault="006E3A85" w:rsidP="006E3A85">
      <w:pPr>
        <w:shd w:val="clear" w:color="auto" w:fill="FFFFFF"/>
        <w:tabs>
          <w:tab w:val="left" w:pos="1109"/>
        </w:tabs>
        <w:spacing w:line="360" w:lineRule="auto"/>
        <w:ind w:left="11" w:firstLine="743"/>
        <w:jc w:val="both"/>
        <w:rPr>
          <w:color w:val="000000"/>
          <w:szCs w:val="24"/>
        </w:rPr>
      </w:pPr>
      <w:r>
        <w:rPr>
          <w:color w:val="000000"/>
          <w:szCs w:val="24"/>
        </w:rPr>
        <w:t>19. Į Kijėlių specialiojo ugdymo centrą vaikai ir jaunuoliai priimami tėvams (globėjams) pateikus:</w:t>
      </w:r>
    </w:p>
    <w:p w:rsidR="006E3A85" w:rsidRDefault="006E3A85" w:rsidP="006E3A85">
      <w:pPr>
        <w:shd w:val="clear" w:color="auto" w:fill="FFFFFF"/>
        <w:tabs>
          <w:tab w:val="left" w:pos="1109"/>
        </w:tabs>
        <w:spacing w:line="360" w:lineRule="auto"/>
        <w:ind w:left="11" w:firstLine="743"/>
        <w:jc w:val="both"/>
        <w:rPr>
          <w:color w:val="000000"/>
          <w:szCs w:val="24"/>
        </w:rPr>
      </w:pPr>
      <w:r>
        <w:rPr>
          <w:color w:val="000000"/>
          <w:szCs w:val="24"/>
        </w:rPr>
        <w:t>19.1. prašymą, kuriame nurodomi tikslūs duomenys apie deklaruotą gyvenamąją vietą, telefono numeris. Neturintys telefono, nurodo kitų asmenų telefono numerį, kuriuo būtų galima susisiekti esant skubiems nenumatytiems atvejams;</w:t>
      </w:r>
    </w:p>
    <w:p w:rsidR="006E3A85" w:rsidRDefault="006E3A85" w:rsidP="006E3A85">
      <w:pPr>
        <w:shd w:val="clear" w:color="auto" w:fill="FFFFFF"/>
        <w:tabs>
          <w:tab w:val="left" w:pos="1109"/>
        </w:tabs>
        <w:spacing w:line="360" w:lineRule="auto"/>
        <w:ind w:left="11" w:firstLine="743"/>
        <w:jc w:val="both"/>
        <w:rPr>
          <w:color w:val="000000"/>
          <w:szCs w:val="24"/>
        </w:rPr>
      </w:pPr>
      <w:r>
        <w:rPr>
          <w:color w:val="000000"/>
          <w:szCs w:val="24"/>
        </w:rPr>
        <w:t>19.2. vaiko gimimo liudijimą ir jo kopiją;</w:t>
      </w:r>
    </w:p>
    <w:p w:rsidR="006E3A85" w:rsidRDefault="006E3A85" w:rsidP="006E3A85">
      <w:pPr>
        <w:shd w:val="clear" w:color="auto" w:fill="FFFFFF"/>
        <w:tabs>
          <w:tab w:val="left" w:pos="1109"/>
        </w:tabs>
        <w:spacing w:line="360" w:lineRule="auto"/>
        <w:ind w:left="11" w:firstLine="743"/>
        <w:jc w:val="both"/>
        <w:rPr>
          <w:color w:val="000000"/>
          <w:szCs w:val="24"/>
        </w:rPr>
      </w:pPr>
      <w:r>
        <w:rPr>
          <w:color w:val="000000"/>
          <w:szCs w:val="24"/>
        </w:rPr>
        <w:lastRenderedPageBreak/>
        <w:t>19.3. gyvenamosios vietos deklaravimo pažymą;</w:t>
      </w:r>
    </w:p>
    <w:p w:rsidR="006E3A85" w:rsidRDefault="006E3A85" w:rsidP="006E3A85">
      <w:pPr>
        <w:shd w:val="clear" w:color="auto" w:fill="FFFFFF"/>
        <w:tabs>
          <w:tab w:val="left" w:pos="1109"/>
        </w:tabs>
        <w:spacing w:line="360" w:lineRule="auto"/>
        <w:ind w:left="11" w:firstLine="743"/>
        <w:jc w:val="both"/>
        <w:rPr>
          <w:color w:val="000000"/>
          <w:szCs w:val="24"/>
        </w:rPr>
      </w:pPr>
      <w:r>
        <w:rPr>
          <w:color w:val="000000"/>
          <w:szCs w:val="24"/>
        </w:rPr>
        <w:t>19.4. nustatytos formos vaiko sveikatos patikrinimo pažymą;</w:t>
      </w:r>
    </w:p>
    <w:p w:rsidR="006E3A85" w:rsidRDefault="006E3A85" w:rsidP="006E3A85">
      <w:pPr>
        <w:shd w:val="clear" w:color="auto" w:fill="FFFFFF"/>
        <w:tabs>
          <w:tab w:val="left" w:pos="1109"/>
        </w:tabs>
        <w:spacing w:line="360" w:lineRule="auto"/>
        <w:ind w:left="11" w:firstLine="743"/>
        <w:jc w:val="both"/>
        <w:rPr>
          <w:color w:val="000000"/>
          <w:szCs w:val="24"/>
        </w:rPr>
      </w:pPr>
      <w:r>
        <w:rPr>
          <w:color w:val="000000"/>
          <w:szCs w:val="24"/>
        </w:rPr>
        <w:t>19.5. specialiuosius poreikius įrodančius dokumentus.</w:t>
      </w:r>
    </w:p>
    <w:p w:rsidR="006E3A85" w:rsidRDefault="006E3A85" w:rsidP="006E3A85">
      <w:pPr>
        <w:ind w:firstLine="567"/>
        <w:jc w:val="both"/>
        <w:rPr>
          <w:b/>
          <w:bCs/>
          <w:sz w:val="22"/>
          <w:szCs w:val="20"/>
        </w:rPr>
      </w:pPr>
      <w:r>
        <w:rPr>
          <w:sz w:val="22"/>
        </w:rPr>
        <w:t>20.</w:t>
      </w:r>
      <w:r>
        <w:rPr>
          <w:rFonts w:eastAsia="MS Mincho"/>
          <w:i/>
          <w:iCs/>
          <w:sz w:val="20"/>
        </w:rPr>
        <w:t xml:space="preserve"> Neteko galios nuo 2018-04-10</w:t>
      </w:r>
    </w:p>
    <w:p w:rsidR="006E3A85" w:rsidRDefault="006E3A85" w:rsidP="006E3A85">
      <w:pPr>
        <w:rPr>
          <w:rFonts w:eastAsia="MS Mincho"/>
          <w:i/>
          <w:iCs/>
          <w:sz w:val="20"/>
        </w:rPr>
      </w:pPr>
      <w:r>
        <w:rPr>
          <w:rFonts w:eastAsia="MS Mincho"/>
          <w:i/>
          <w:iCs/>
          <w:sz w:val="20"/>
        </w:rPr>
        <w:t>Punkto naikinimas:</w:t>
      </w:r>
    </w:p>
    <w:p w:rsidR="006E3A85" w:rsidRDefault="006E3A85" w:rsidP="006E3A85">
      <w:pPr>
        <w:jc w:val="both"/>
        <w:rPr>
          <w:rFonts w:eastAsia="MS Mincho"/>
          <w:i/>
          <w:iCs/>
          <w:sz w:val="20"/>
        </w:rPr>
      </w:pPr>
      <w:r>
        <w:rPr>
          <w:rFonts w:eastAsia="MS Mincho"/>
          <w:i/>
          <w:iCs/>
          <w:sz w:val="20"/>
        </w:rPr>
        <w:t xml:space="preserve">Nr. </w:t>
      </w:r>
      <w:hyperlink r:id="rId10" w:history="1">
        <w:r>
          <w:rPr>
            <w:rStyle w:val="Hipersaitas"/>
            <w:rFonts w:eastAsia="MS Mincho"/>
            <w:i/>
            <w:iCs/>
            <w:sz w:val="20"/>
          </w:rPr>
          <w:t>B1-81</w:t>
        </w:r>
      </w:hyperlink>
      <w:r>
        <w:rPr>
          <w:rFonts w:eastAsia="MS Mincho"/>
          <w:i/>
          <w:iCs/>
          <w:sz w:val="20"/>
        </w:rPr>
        <w:t>, 2018-04-06, paskelbta TAR 2018-04-09, i. k. 2018-05587</w:t>
      </w:r>
    </w:p>
    <w:p w:rsidR="006E3A85" w:rsidRDefault="006E3A85" w:rsidP="006E3A85">
      <w:pPr>
        <w:rPr>
          <w:rFonts w:eastAsia="Times New Roman"/>
        </w:rPr>
      </w:pPr>
    </w:p>
    <w:p w:rsidR="006E3A85" w:rsidRDefault="006E3A85" w:rsidP="006E3A85">
      <w:pPr>
        <w:shd w:val="clear" w:color="auto" w:fill="FFFFFF"/>
        <w:tabs>
          <w:tab w:val="left" w:pos="709"/>
        </w:tabs>
        <w:spacing w:line="360" w:lineRule="auto"/>
        <w:ind w:left="5" w:firstLine="709"/>
        <w:jc w:val="both"/>
        <w:rPr>
          <w:color w:val="000000"/>
          <w:szCs w:val="24"/>
        </w:rPr>
      </w:pPr>
      <w:r>
        <w:rPr>
          <w:color w:val="000000"/>
          <w:szCs w:val="24"/>
        </w:rPr>
        <w:t>21. Mokytis pagal aukštesnio lygmens ugdymo programą priimamas asmuo, turintis teisės aktų nustatytą išsilavinimą. Tęsiant mokymąsi pagal aukštesnio lygmens ugdymo programą toje pačioje mokykloje, mokyklos direktoriui pateikiamas tik prašymas.</w:t>
      </w:r>
    </w:p>
    <w:p w:rsidR="006E3A85" w:rsidRDefault="006E3A85" w:rsidP="006E3A85">
      <w:pPr>
        <w:shd w:val="clear" w:color="auto" w:fill="FFFFFF"/>
        <w:tabs>
          <w:tab w:val="left" w:pos="709"/>
        </w:tabs>
        <w:spacing w:line="360" w:lineRule="auto"/>
        <w:ind w:left="5" w:firstLine="709"/>
        <w:jc w:val="both"/>
        <w:rPr>
          <w:color w:val="000000"/>
          <w:szCs w:val="24"/>
        </w:rPr>
      </w:pPr>
      <w:r>
        <w:rPr>
          <w:color w:val="000000"/>
          <w:szCs w:val="24"/>
        </w:rPr>
        <w:t>22. Asmuo, baigęs užsienio šalies pradinio, pagrindinio ugdymo programą (jos dalį), vidurinio ugdymo programos dalį, priimamas mokytis bendra tvarka, mokyklai įvertinus jo mokymosi pasiekimus.</w:t>
      </w:r>
    </w:p>
    <w:p w:rsidR="006E3A85" w:rsidRDefault="006E3A85" w:rsidP="006E3A85">
      <w:pPr>
        <w:spacing w:line="360" w:lineRule="auto"/>
        <w:rPr>
          <w:sz w:val="2"/>
          <w:szCs w:val="2"/>
        </w:rPr>
      </w:pPr>
    </w:p>
    <w:p w:rsidR="006E3A85" w:rsidRDefault="006E3A85" w:rsidP="006E3A85">
      <w:pPr>
        <w:shd w:val="clear" w:color="auto" w:fill="FFFFFF"/>
        <w:tabs>
          <w:tab w:val="left" w:pos="0"/>
          <w:tab w:val="left" w:pos="1134"/>
        </w:tabs>
        <w:spacing w:line="360" w:lineRule="auto"/>
        <w:ind w:firstLine="705"/>
        <w:jc w:val="both"/>
        <w:rPr>
          <w:color w:val="000000"/>
          <w:szCs w:val="24"/>
        </w:rPr>
      </w:pPr>
      <w:r>
        <w:rPr>
          <w:color w:val="000000"/>
          <w:szCs w:val="24"/>
        </w:rPr>
        <w:t xml:space="preserve">23. Asmuo, perkeltas į aukštesnę klasę su nepatenkinamais metiniais </w:t>
      </w:r>
      <w:proofErr w:type="spellStart"/>
      <w:r>
        <w:rPr>
          <w:color w:val="000000"/>
          <w:szCs w:val="24"/>
        </w:rPr>
        <w:t>įvertinimais</w:t>
      </w:r>
      <w:proofErr w:type="spellEnd"/>
      <w:r>
        <w:rPr>
          <w:color w:val="000000"/>
          <w:szCs w:val="24"/>
        </w:rPr>
        <w:t>, priimamas mokytis į tą klasę, į kurią yra perkeltas.</w:t>
      </w:r>
    </w:p>
    <w:p w:rsidR="006E3A85" w:rsidRDefault="006E3A85" w:rsidP="006E3A85">
      <w:pPr>
        <w:tabs>
          <w:tab w:val="left" w:pos="1134"/>
        </w:tabs>
        <w:spacing w:line="360" w:lineRule="auto"/>
        <w:ind w:firstLine="705"/>
        <w:jc w:val="both"/>
        <w:rPr>
          <w:szCs w:val="20"/>
        </w:rPr>
      </w:pPr>
      <w:r>
        <w:rPr>
          <w:color w:val="000000"/>
          <w:szCs w:val="24"/>
        </w:rPr>
        <w:t xml:space="preserve">24. </w:t>
      </w:r>
      <w:r>
        <w:t>Prašymai dėl priėmimo į mokyklas registruojami vieneriems mokslo metams skirtame registre, kuriame privalo būti šios skiltys: eilės numeris; mokinio vardas, pavardė; prašymą rašiusiojo vardas, pavardė (asmenims iki 14 metų); adresas; prašymo pateikimo data; žyma apie priėmimą (įsakymo data ir numeris); iš kur atvyko ir kur išvyko.</w:t>
      </w:r>
    </w:p>
    <w:p w:rsidR="006E3A85" w:rsidRDefault="006E3A85" w:rsidP="006E3A85">
      <w:pPr>
        <w:spacing w:line="360" w:lineRule="auto"/>
        <w:ind w:left="705"/>
        <w:jc w:val="both"/>
      </w:pPr>
      <w:r>
        <w:t>25. Prašymų registro pildymo tvarka:</w:t>
      </w:r>
    </w:p>
    <w:p w:rsidR="006E3A85" w:rsidRDefault="006E3A85" w:rsidP="006E3A85">
      <w:pPr>
        <w:spacing w:line="360" w:lineRule="auto"/>
        <w:ind w:firstLine="709"/>
        <w:jc w:val="both"/>
      </w:pPr>
      <w:r>
        <w:t>25.1. mokiniams, priimtiems į skirtingas klases, registruoti skiriami atskiri lapai;</w:t>
      </w:r>
    </w:p>
    <w:p w:rsidR="006E3A85" w:rsidRDefault="006E3A85" w:rsidP="006E3A85">
      <w:pPr>
        <w:spacing w:line="360" w:lineRule="auto"/>
        <w:ind w:firstLine="709"/>
        <w:jc w:val="both"/>
      </w:pPr>
      <w:r>
        <w:t>25.2. lapai numeruojami, tvirtinami mokyklos direktoriaus parašu, nurodoma data;</w:t>
      </w:r>
    </w:p>
    <w:p w:rsidR="006E3A85" w:rsidRDefault="006E3A85" w:rsidP="006E3A85">
      <w:pPr>
        <w:spacing w:line="360" w:lineRule="auto"/>
        <w:ind w:firstLine="709"/>
        <w:jc w:val="both"/>
      </w:pPr>
      <w:r>
        <w:t>25.3. registrą pildo mokyklos direktoriaus įsakymu paskirtas asmuo. Vasaros atostogų metu šias pareigas atlieka paskirtą asmenį pavaduojantysis.</w:t>
      </w:r>
    </w:p>
    <w:p w:rsidR="006E3A85" w:rsidRDefault="006E3A85" w:rsidP="006E3A85">
      <w:pPr>
        <w:shd w:val="clear" w:color="auto" w:fill="FFFFFF"/>
        <w:tabs>
          <w:tab w:val="left" w:pos="709"/>
        </w:tabs>
        <w:spacing w:line="360" w:lineRule="auto"/>
        <w:ind w:left="5" w:firstLine="709"/>
        <w:jc w:val="both"/>
      </w:pPr>
      <w:r>
        <w:t>26. Mokinių prašymų dėl priėmimo į mokyklas registras įtraukiamas į dokumentacijos planą.</w:t>
      </w:r>
    </w:p>
    <w:p w:rsidR="006E3A85" w:rsidRDefault="006E3A85" w:rsidP="006E3A85">
      <w:pPr>
        <w:shd w:val="clear" w:color="auto" w:fill="FFFFFF"/>
        <w:tabs>
          <w:tab w:val="left" w:pos="709"/>
        </w:tabs>
        <w:spacing w:line="360" w:lineRule="auto"/>
        <w:ind w:left="5" w:firstLine="709"/>
        <w:jc w:val="both"/>
      </w:pPr>
    </w:p>
    <w:p w:rsidR="006E3A85" w:rsidRDefault="006E3A85" w:rsidP="006E3A85">
      <w:pPr>
        <w:shd w:val="clear" w:color="auto" w:fill="FFFFFF"/>
        <w:tabs>
          <w:tab w:val="left" w:pos="1128"/>
        </w:tabs>
        <w:spacing w:line="360" w:lineRule="auto"/>
        <w:jc w:val="center"/>
        <w:rPr>
          <w:b/>
          <w:color w:val="000000"/>
          <w:szCs w:val="24"/>
        </w:rPr>
      </w:pPr>
      <w:r>
        <w:rPr>
          <w:b/>
          <w:color w:val="000000"/>
          <w:szCs w:val="24"/>
        </w:rPr>
        <w:t xml:space="preserve">VI SKYRIUS </w:t>
      </w:r>
    </w:p>
    <w:p w:rsidR="006E3A85" w:rsidRDefault="006E3A85" w:rsidP="006E3A85">
      <w:pPr>
        <w:shd w:val="clear" w:color="auto" w:fill="FFFFFF"/>
        <w:tabs>
          <w:tab w:val="left" w:pos="1128"/>
        </w:tabs>
        <w:spacing w:line="360" w:lineRule="auto"/>
        <w:jc w:val="center"/>
        <w:rPr>
          <w:b/>
          <w:color w:val="000000"/>
          <w:szCs w:val="24"/>
        </w:rPr>
      </w:pPr>
      <w:r>
        <w:rPr>
          <w:b/>
          <w:color w:val="000000"/>
          <w:szCs w:val="24"/>
        </w:rPr>
        <w:t>ASMENŲ PRIĖMIMO PER MOKSLO METUS TVARKA</w:t>
      </w:r>
    </w:p>
    <w:p w:rsidR="006E3A85" w:rsidRDefault="006E3A85" w:rsidP="006E3A85">
      <w:pPr>
        <w:shd w:val="clear" w:color="auto" w:fill="FFFFFF"/>
        <w:tabs>
          <w:tab w:val="left" w:pos="1128"/>
        </w:tabs>
        <w:spacing w:line="360" w:lineRule="auto"/>
        <w:jc w:val="center"/>
        <w:rPr>
          <w:b/>
          <w:color w:val="000000"/>
          <w:szCs w:val="24"/>
        </w:rPr>
      </w:pPr>
    </w:p>
    <w:p w:rsidR="006E3A85" w:rsidRDefault="006E3A85" w:rsidP="006E3A85">
      <w:pPr>
        <w:shd w:val="clear" w:color="auto" w:fill="FFFFFF"/>
        <w:tabs>
          <w:tab w:val="left" w:pos="946"/>
          <w:tab w:val="left" w:pos="1134"/>
        </w:tabs>
        <w:spacing w:line="360" w:lineRule="auto"/>
        <w:ind w:firstLine="709"/>
        <w:jc w:val="both"/>
        <w:rPr>
          <w:color w:val="000000"/>
          <w:szCs w:val="24"/>
        </w:rPr>
      </w:pPr>
      <w:r>
        <w:rPr>
          <w:color w:val="000000"/>
          <w:szCs w:val="24"/>
        </w:rPr>
        <w:t>27. Per mokslo metus mokiniai priimami į laisvas vietas esančiuose klasių komplektuose. Jei per mokslo metus į bendrojo ugdymo mokyklą atvyksta mokinys, gyvenantis jai priskirtoje teritorijoje, ir joje nėra laisvų vietų, jis priimamas į klasę ar grupę vadovaujantis Mokyklų, vykdančių formaliojo švietimo programas, tinklo kūrimo taisyklių 25.7 punktu arba siunčiamas į artimiausią tą pačią programą vykdančią bendrojo ugdymo mokyklą.</w:t>
      </w:r>
    </w:p>
    <w:p w:rsidR="006E3A85" w:rsidRDefault="006E3A85" w:rsidP="006E3A85">
      <w:pPr>
        <w:rPr>
          <w:szCs w:val="24"/>
        </w:rPr>
      </w:pPr>
    </w:p>
    <w:p w:rsidR="006E3A85" w:rsidRDefault="006E3A85" w:rsidP="006E3A85">
      <w:pPr>
        <w:shd w:val="clear" w:color="auto" w:fill="FFFFFF"/>
        <w:jc w:val="center"/>
        <w:rPr>
          <w:b/>
          <w:bCs/>
          <w:color w:val="000000"/>
          <w:szCs w:val="24"/>
        </w:rPr>
      </w:pPr>
      <w:r>
        <w:rPr>
          <w:b/>
          <w:bCs/>
          <w:color w:val="000000"/>
          <w:szCs w:val="24"/>
        </w:rPr>
        <w:t>VII SKYRIUS</w:t>
      </w:r>
    </w:p>
    <w:p w:rsidR="006E3A85" w:rsidRDefault="006E3A85" w:rsidP="006E3A85">
      <w:pPr>
        <w:shd w:val="clear" w:color="auto" w:fill="FFFFFF"/>
        <w:jc w:val="center"/>
        <w:rPr>
          <w:sz w:val="20"/>
          <w:szCs w:val="20"/>
        </w:rPr>
      </w:pPr>
      <w:r>
        <w:rPr>
          <w:b/>
          <w:bCs/>
          <w:color w:val="000000"/>
          <w:szCs w:val="24"/>
        </w:rPr>
        <w:t>BAIGIAMOSIOS NUOSTATOS</w:t>
      </w:r>
    </w:p>
    <w:p w:rsidR="006E3A85" w:rsidRDefault="006E3A85" w:rsidP="006E3A85">
      <w:pPr>
        <w:rPr>
          <w:sz w:val="22"/>
        </w:rPr>
      </w:pPr>
    </w:p>
    <w:p w:rsidR="006E3A85" w:rsidRDefault="006E3A85" w:rsidP="006E3A85">
      <w:pPr>
        <w:shd w:val="clear" w:color="auto" w:fill="FFFFFF"/>
        <w:tabs>
          <w:tab w:val="left" w:pos="1128"/>
        </w:tabs>
        <w:spacing w:line="360" w:lineRule="auto"/>
        <w:ind w:firstLine="706"/>
        <w:jc w:val="both"/>
        <w:rPr>
          <w:szCs w:val="20"/>
        </w:rPr>
      </w:pPr>
      <w:r>
        <w:rPr>
          <w:color w:val="000000"/>
          <w:szCs w:val="24"/>
        </w:rPr>
        <w:t>28.</w:t>
      </w:r>
      <w:r>
        <w:rPr>
          <w:color w:val="000000"/>
          <w:szCs w:val="24"/>
        </w:rPr>
        <w:tab/>
        <w:t>Mokinių priėmimą į mokyklas vykdo mokyklos direktorius ir mokinių priėmimo komisija. Aktualiems Apraše nenumatytiems atvejams nagrinėti sudaroma Molėtų rajono savivaldybės mokinių priėmimo į bendrojo ugdymo mokyklas, kurių savininko teises ir pareigas įgyvendina Molėtų rajono savivaldybės taryba, tvarkos apraše nenumatytų atvejų komisija iš Savivaldybės tarybos ir mokyklų atstovų. Komisijos sudėtį ir jos darbo reglamentą tvirtina Savivaldybės taryba.</w:t>
      </w:r>
    </w:p>
    <w:p w:rsidR="006E3A85" w:rsidRDefault="006E3A85" w:rsidP="006E3A85">
      <w:pPr>
        <w:shd w:val="clear" w:color="auto" w:fill="FFFFFF"/>
        <w:tabs>
          <w:tab w:val="left" w:pos="1061"/>
        </w:tabs>
        <w:spacing w:line="360" w:lineRule="auto"/>
        <w:ind w:left="709"/>
        <w:rPr>
          <w:color w:val="000000"/>
          <w:szCs w:val="24"/>
        </w:rPr>
      </w:pPr>
      <w:r>
        <w:rPr>
          <w:color w:val="000000"/>
          <w:szCs w:val="24"/>
        </w:rPr>
        <w:t>29. Mokyklos direktorius atsako už Aprašo įgyvendinimą ir klasių komplektavimą.</w:t>
      </w:r>
    </w:p>
    <w:p w:rsidR="006E3A85" w:rsidRDefault="006E3A85" w:rsidP="006E3A85">
      <w:pPr>
        <w:shd w:val="clear" w:color="auto" w:fill="FFFFFF"/>
        <w:tabs>
          <w:tab w:val="left" w:pos="1061"/>
        </w:tabs>
        <w:spacing w:line="360" w:lineRule="auto"/>
        <w:ind w:firstLine="709"/>
        <w:jc w:val="both"/>
        <w:rPr>
          <w:color w:val="000000"/>
          <w:szCs w:val="24"/>
        </w:rPr>
      </w:pPr>
      <w:r>
        <w:rPr>
          <w:color w:val="000000"/>
          <w:szCs w:val="24"/>
        </w:rPr>
        <w:t>30. Aprašo įgyvendinimo priežiūrą vykdo Savivaldybės vykdomoji institucija.</w:t>
      </w:r>
    </w:p>
    <w:p w:rsidR="006E3A85" w:rsidRDefault="006E3A85" w:rsidP="006E3A85">
      <w:pPr>
        <w:shd w:val="clear" w:color="auto" w:fill="FFFFFF"/>
        <w:tabs>
          <w:tab w:val="left" w:pos="1061"/>
        </w:tabs>
        <w:spacing w:line="360" w:lineRule="auto"/>
        <w:jc w:val="center"/>
        <w:rPr>
          <w:szCs w:val="24"/>
        </w:rPr>
      </w:pPr>
      <w:r>
        <w:rPr>
          <w:color w:val="000000"/>
          <w:szCs w:val="24"/>
        </w:rPr>
        <w:t>_____________________</w:t>
      </w:r>
    </w:p>
    <w:p w:rsidR="006E3A85" w:rsidRPr="006E3A85" w:rsidRDefault="006E3A85" w:rsidP="006E3A85">
      <w:pPr>
        <w:jc w:val="both"/>
        <w:rPr>
          <w:u w:val="single"/>
        </w:rPr>
      </w:pPr>
    </w:p>
    <w:p w:rsidR="006E3A85" w:rsidRDefault="006E3A85"/>
    <w:sectPr w:rsidR="006E3A8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85"/>
    <w:rsid w:val="004F5EC7"/>
    <w:rsid w:val="006E3A85"/>
    <w:rsid w:val="00D102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D892"/>
  <w15:chartTrackingRefBased/>
  <w15:docId w15:val="{1BD704FE-EFCD-4B45-BA84-CD963C27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10261"/>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6E3A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1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d91bf660397711e881f2ba995b003ed2" TargetMode="External"/><Relationship Id="rId3" Type="http://schemas.openxmlformats.org/officeDocument/2006/relationships/webSettings" Target="webSettings.xml"/><Relationship Id="rId7" Type="http://schemas.openxmlformats.org/officeDocument/2006/relationships/hyperlink" Target="https://www.e-tar.lt/portal/legalAct.html?documentId=d91bf660397711e881f2ba995b003ed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d91bf660397711e881f2ba995b003ed2" TargetMode="External"/><Relationship Id="rId11" Type="http://schemas.openxmlformats.org/officeDocument/2006/relationships/fontTable" Target="fontTable.xml"/><Relationship Id="rId5" Type="http://schemas.openxmlformats.org/officeDocument/2006/relationships/hyperlink" Target="https://www.e-tar.lt/portal/legalAct.html?documentId=d91bf660397711e881f2ba995b003ed2" TargetMode="External"/><Relationship Id="rId10" Type="http://schemas.openxmlformats.org/officeDocument/2006/relationships/hyperlink" Target="https://www.e-tar.lt/portal/legalAct.html?documentId=d91bf660397711e881f2ba995b003ed2" TargetMode="External"/><Relationship Id="rId4" Type="http://schemas.openxmlformats.org/officeDocument/2006/relationships/hyperlink" Target="https://www.e-tar.lt/portal/legalAct.html?documentId=b2e5d6a05c8e11ea931dbf3357b5b1c0" TargetMode="External"/><Relationship Id="rId9" Type="http://schemas.openxmlformats.org/officeDocument/2006/relationships/hyperlink" Target="https://www.e-tar.lt/portal/legalAct.html?documentId=d91bf660397711e881f2ba995b003ed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10609</Words>
  <Characters>6048</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Jurkšaitis Arvydas</dc:creator>
  <cp:keywords/>
  <dc:description/>
  <cp:lastModifiedBy>Jurkšaitis Arvydas</cp:lastModifiedBy>
  <cp:revision>1</cp:revision>
  <dcterms:created xsi:type="dcterms:W3CDTF">2020-03-13T09:31:00Z</dcterms:created>
  <dcterms:modified xsi:type="dcterms:W3CDTF">2020-03-13T09:36:00Z</dcterms:modified>
</cp:coreProperties>
</file>