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80" w:rsidRDefault="00353680" w:rsidP="00353680">
      <w:pPr>
        <w:tabs>
          <w:tab w:val="left" w:pos="1674"/>
        </w:tabs>
      </w:pPr>
    </w:p>
    <w:p w:rsidR="00353680" w:rsidRDefault="00353680" w:rsidP="00353680">
      <w:pPr>
        <w:tabs>
          <w:tab w:val="left" w:pos="1674"/>
        </w:tabs>
        <w:jc w:val="center"/>
      </w:pPr>
      <w:r>
        <w:t>AIŠKINAMASIS RAŠTAS</w:t>
      </w:r>
    </w:p>
    <w:p w:rsidR="00353680" w:rsidRDefault="00353680" w:rsidP="00353680">
      <w:pPr>
        <w:tabs>
          <w:tab w:val="left" w:pos="1674"/>
        </w:tabs>
        <w:jc w:val="center"/>
      </w:pPr>
    </w:p>
    <w:p w:rsidR="00353680" w:rsidRPr="00576143" w:rsidRDefault="00576143" w:rsidP="00353680">
      <w:pPr>
        <w:jc w:val="center"/>
      </w:pPr>
      <w:r w:rsidRPr="00576143">
        <w:rPr>
          <w:caps/>
          <w:noProof/>
        </w:rPr>
        <w:t>Dėl molėtų rajono savivaldybės tarybos 2019 m. liepos 25 d. sprendimo Nr. B1-53 "dėl pareigybių aprašymų</w:t>
      </w:r>
      <w:r w:rsidR="003816A4">
        <w:rPr>
          <w:caps/>
          <w:noProof/>
        </w:rPr>
        <w:t xml:space="preserve"> PATVIRTINIMO</w:t>
      </w:r>
      <w:r w:rsidRPr="00576143">
        <w:rPr>
          <w:caps/>
          <w:noProof/>
        </w:rPr>
        <w:t>" pakeitimo</w:t>
      </w:r>
    </w:p>
    <w:p w:rsidR="00353680" w:rsidRDefault="00353680" w:rsidP="00353680">
      <w:pPr>
        <w:spacing w:line="360" w:lineRule="auto"/>
      </w:pPr>
    </w:p>
    <w:p w:rsidR="00353680" w:rsidRPr="00874168" w:rsidRDefault="00353680" w:rsidP="00874168">
      <w:pPr>
        <w:pStyle w:val="Sraopastraipa"/>
        <w:numPr>
          <w:ilvl w:val="0"/>
          <w:numId w:val="1"/>
        </w:numPr>
        <w:tabs>
          <w:tab w:val="left" w:pos="690"/>
          <w:tab w:val="left" w:pos="900"/>
        </w:tabs>
        <w:snapToGrid w:val="0"/>
        <w:spacing w:line="360" w:lineRule="auto"/>
        <w:jc w:val="both"/>
      </w:pPr>
      <w:r w:rsidRPr="00353680">
        <w:rPr>
          <w:b/>
        </w:rPr>
        <w:t xml:space="preserve">Parengto tarybos sprendimo </w:t>
      </w:r>
      <w:r w:rsidR="008368E9">
        <w:rPr>
          <w:b/>
        </w:rPr>
        <w:t>projekto tikslai ir uždaviniai.</w:t>
      </w:r>
      <w:r>
        <w:rPr>
          <w:b/>
        </w:rPr>
        <w:t xml:space="preserve"> </w:t>
      </w:r>
      <w:r w:rsidRPr="00353680">
        <w:t>Tikslas</w:t>
      </w:r>
      <w:r>
        <w:rPr>
          <w:b/>
        </w:rPr>
        <w:t xml:space="preserve"> </w:t>
      </w:r>
      <w:r w:rsidR="00B5671E" w:rsidRPr="00B5671E">
        <w:t>atsižvelgus į</w:t>
      </w:r>
      <w:r w:rsidR="00B5671E">
        <w:rPr>
          <w:b/>
        </w:rPr>
        <w:t xml:space="preserve"> </w:t>
      </w:r>
      <w:r w:rsidR="00292AA4">
        <w:t>Lietuvos Respublikos valstybės saugumo departamento 2019 m. vasario 28 d. raštą Nr. 18-2200 „Dėl pati</w:t>
      </w:r>
      <w:r w:rsidR="00B807B5">
        <w:t xml:space="preserve">krinimo metu nustatytų trūkumų </w:t>
      </w:r>
      <w:r w:rsidR="00292AA4">
        <w:t>šalinimo</w:t>
      </w:r>
      <w:r w:rsidR="00B807B5">
        <w:t>“</w:t>
      </w:r>
      <w:r w:rsidR="00337B95">
        <w:t xml:space="preserve"> </w:t>
      </w:r>
      <w:r w:rsidR="00292AA4">
        <w:t xml:space="preserve">patikslinti </w:t>
      </w:r>
      <w:r>
        <w:t xml:space="preserve">administracijos direktoriaus, administracijos direktoriaus pavaduotojo pareigybių </w:t>
      </w:r>
      <w:r w:rsidR="00292AA4">
        <w:t>aprašymuose nustaty</w:t>
      </w:r>
      <w:r w:rsidR="00B807B5">
        <w:t>tus</w:t>
      </w:r>
      <w:r w:rsidR="00292AA4">
        <w:t xml:space="preserve"> specialiuosius reikalavimus</w:t>
      </w:r>
      <w:r w:rsidR="008368E9">
        <w:t xml:space="preserve"> įrašant „atitikti teisės aktuose nustatytus reikalavimus, būtinus išduodant leidimą dirbti ar susipažinti su įslaptinta informacija“. </w:t>
      </w:r>
      <w:r>
        <w:rPr>
          <w:b/>
        </w:rPr>
        <w:t xml:space="preserve"> </w:t>
      </w:r>
      <w:r w:rsidR="008368E9">
        <w:t>Iki šiol galiojusiame pareigybės aprašyme buvo įrašytas specialus reikalavimas</w:t>
      </w:r>
      <w:r w:rsidR="008368E9" w:rsidRPr="008368E9">
        <w:t xml:space="preserve"> </w:t>
      </w:r>
      <w:r w:rsidR="008368E9">
        <w:t xml:space="preserve">turėti  leidimą dirbti ar susipažinti su įslaptinta informacija  žymima slaptumo žyma „Riboto naudojimo“. </w:t>
      </w:r>
      <w:r w:rsidR="00B807B5">
        <w:rPr>
          <w:rFonts w:eastAsiaTheme="minorHAnsi" w:cstheme="minorBidi"/>
        </w:rPr>
        <w:t xml:space="preserve">Vykdant </w:t>
      </w:r>
      <w:r w:rsidR="00B807B5">
        <w:t>V</w:t>
      </w:r>
      <w:r w:rsidR="00B807B5" w:rsidRPr="0094631C">
        <w:t>alstybės tarnautojų pareigybių aprašymo ir vertinimo metodikos</w:t>
      </w:r>
      <w:r w:rsidR="00B807B5">
        <w:t>, patvirtintos</w:t>
      </w:r>
      <w:r w:rsidR="00B807B5" w:rsidRPr="0094631C">
        <w:t xml:space="preserve"> </w:t>
      </w:r>
      <w:r w:rsidR="00B807B5">
        <w:t>Lietuvos Respublikos Vyriausybės 2018 m. lapkričio 28 d. nutarimu Nr. 1176 „Dėl Lietuvos Respublikos valstybės tarnybos įstatymo įgyvendinimo“, 10</w:t>
      </w:r>
      <w:r w:rsidR="00C718FD">
        <w:t>.</w:t>
      </w:r>
      <w:bookmarkStart w:id="0" w:name="_GoBack"/>
      <w:bookmarkEnd w:id="0"/>
      <w:r w:rsidR="00B807B5">
        <w:t xml:space="preserve">6 punkto nuostatas valstybės tarnautojui turi būti nustatomi specialūs reikalavimai, susiję su pareigybei priskiriamų funkcijų specifika, tai yra, asmenų, kurių darbas </w:t>
      </w:r>
      <w:r w:rsidR="00EB3FA5">
        <w:t xml:space="preserve">susijęs su įslaptintos informacijos naudojimu ir apsauga, pareigybių aprašymuose turi būti įrašytas specialus </w:t>
      </w:r>
      <w:r w:rsidR="008368E9">
        <w:t>reikalavimas</w:t>
      </w:r>
      <w:r w:rsidR="00874168">
        <w:t xml:space="preserve">. </w:t>
      </w:r>
      <w:r w:rsidR="008368E9">
        <w:t xml:space="preserve">Lietuvos Respublikos paslapčių apsaugos koordinavimo komisija 2015 10 01 protokolu Nr. 56-4 nustatė, kad leidimus „Slaptai“ turi turėti visų savivaldybių administracijų direktoriai, jų pavaduotojai. </w:t>
      </w:r>
    </w:p>
    <w:p w:rsidR="00874168" w:rsidRPr="00874168" w:rsidRDefault="00353680" w:rsidP="00874168">
      <w:pPr>
        <w:pStyle w:val="Sraopastraipa"/>
        <w:numPr>
          <w:ilvl w:val="0"/>
          <w:numId w:val="1"/>
        </w:numPr>
        <w:tabs>
          <w:tab w:val="left" w:pos="690"/>
          <w:tab w:val="left" w:pos="720"/>
          <w:tab w:val="left" w:pos="900"/>
          <w:tab w:val="num" w:pos="1701"/>
        </w:tabs>
        <w:snapToGrid w:val="0"/>
        <w:spacing w:line="360" w:lineRule="auto"/>
        <w:ind w:firstLine="720"/>
        <w:jc w:val="both"/>
        <w:rPr>
          <w:szCs w:val="22"/>
        </w:rPr>
      </w:pPr>
      <w:r w:rsidRPr="00874168">
        <w:rPr>
          <w:b/>
          <w:lang w:val="pt-BR"/>
        </w:rPr>
        <w:t>Šiuo metu esantis teisinis reglamentavimas.</w:t>
      </w:r>
      <w:r w:rsidR="00B92843" w:rsidRPr="00874168">
        <w:rPr>
          <w:rFonts w:eastAsiaTheme="minorHAnsi" w:cstheme="minorBidi"/>
        </w:rPr>
        <w:t xml:space="preserve"> Lietuvos Respublikos valstybės tarnybos įstatymo 8 straipsnio 4 dalies 5 punktas nustato, kad  savivaldybės administracijos direktoriaus, jo pavaduotojo ir savivaldybės kontrolieriaus pareigybių aprašymus  tvirtina savivaldybės taryba. Pareigybių  aprašymai parengti vadovaujantis </w:t>
      </w:r>
      <w:r w:rsidR="00B92843">
        <w:t>V</w:t>
      </w:r>
      <w:r w:rsidR="00B92843" w:rsidRPr="0094631C">
        <w:t>alstybės tarnautojų pareigybių aprašymo ir vertinimo metodikos</w:t>
      </w:r>
      <w:r w:rsidR="00B92843">
        <w:t>, patvirtintos</w:t>
      </w:r>
      <w:r w:rsidR="00B92843" w:rsidRPr="0094631C">
        <w:t xml:space="preserve"> </w:t>
      </w:r>
      <w:r w:rsidR="00B92843">
        <w:t xml:space="preserve">Lietuvos Respublikos Vyriausybės 2018 m. lapkričio 28 d. nutarimu Nr. 1176 „Dėl Lietuvos Respublikos valstybės </w:t>
      </w:r>
      <w:r w:rsidR="00FA3EAA">
        <w:t>tarnybos įstatymo įgyvendinimo“</w:t>
      </w:r>
      <w:r w:rsidR="00B92843">
        <w:t>.</w:t>
      </w:r>
    </w:p>
    <w:p w:rsidR="00353680" w:rsidRPr="00874168" w:rsidRDefault="00B807B5" w:rsidP="00874168">
      <w:pPr>
        <w:pStyle w:val="Sraopastraipa"/>
        <w:numPr>
          <w:ilvl w:val="0"/>
          <w:numId w:val="1"/>
        </w:numPr>
        <w:tabs>
          <w:tab w:val="left" w:pos="690"/>
          <w:tab w:val="left" w:pos="720"/>
          <w:tab w:val="left" w:pos="900"/>
          <w:tab w:val="num" w:pos="1701"/>
        </w:tabs>
        <w:snapToGrid w:val="0"/>
        <w:spacing w:line="360" w:lineRule="auto"/>
        <w:ind w:firstLine="720"/>
        <w:jc w:val="both"/>
        <w:rPr>
          <w:szCs w:val="22"/>
        </w:rPr>
      </w:pPr>
      <w:r>
        <w:t xml:space="preserve"> </w:t>
      </w:r>
      <w:r w:rsidR="00353680" w:rsidRPr="00874168">
        <w:rPr>
          <w:b/>
        </w:rPr>
        <w:t xml:space="preserve"> Galimos teigiamos ir neigiamos pasekmės priėmus siūlomą tarybos sprendimo projektą.</w:t>
      </w:r>
    </w:p>
    <w:p w:rsidR="00353680" w:rsidRDefault="00353680" w:rsidP="00353680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>
        <w:rPr>
          <w:b/>
        </w:rPr>
        <w:t>4. Priemonės sprendimui įgyvendinti</w:t>
      </w:r>
    </w:p>
    <w:p w:rsidR="00353680" w:rsidRPr="00353680" w:rsidRDefault="00353680" w:rsidP="00353680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rPr>
          <w:b/>
        </w:rPr>
        <w:t xml:space="preserve">5. Lėšų poreikis ir jų šaltiniai (prireikus skaičiavimai ir išlaidų sąmatos) . </w:t>
      </w:r>
      <w:r w:rsidRPr="00353680">
        <w:t>Lėšų poreikio nėra</w:t>
      </w:r>
    </w:p>
    <w:p w:rsidR="00353680" w:rsidRDefault="00353680" w:rsidP="00353680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6. Vykdytojai, įvykdymo terminai </w:t>
      </w:r>
    </w:p>
    <w:sectPr w:rsidR="003536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FF"/>
    <w:multiLevelType w:val="hybridMultilevel"/>
    <w:tmpl w:val="114AABFE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0"/>
    <w:rsid w:val="000901C9"/>
    <w:rsid w:val="00292AA4"/>
    <w:rsid w:val="0033001C"/>
    <w:rsid w:val="00337B95"/>
    <w:rsid w:val="00353680"/>
    <w:rsid w:val="003816A4"/>
    <w:rsid w:val="00576143"/>
    <w:rsid w:val="00782838"/>
    <w:rsid w:val="008368E9"/>
    <w:rsid w:val="00874168"/>
    <w:rsid w:val="00AB48EB"/>
    <w:rsid w:val="00B5671E"/>
    <w:rsid w:val="00B807B5"/>
    <w:rsid w:val="00B92843"/>
    <w:rsid w:val="00C718FD"/>
    <w:rsid w:val="00EB3FA5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DE81"/>
  <w15:chartTrackingRefBased/>
  <w15:docId w15:val="{3294135D-5956-48CD-A046-9B78C33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13</cp:revision>
  <dcterms:created xsi:type="dcterms:W3CDTF">2019-07-12T06:40:00Z</dcterms:created>
  <dcterms:modified xsi:type="dcterms:W3CDTF">2020-03-13T11:31:00Z</dcterms:modified>
</cp:coreProperties>
</file>