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Molėtų rajono savivaldybės (toliau Savivaldybės)</w:t>
      </w:r>
      <w:r w:rsidR="00454B74">
        <w:rPr>
          <w:rFonts w:eastAsia="Times New Roman" w:cs="Times New Roman"/>
          <w:szCs w:val="24"/>
        </w:rPr>
        <w:t xml:space="preserve"> teritorijoje yra daugiau kaip 2</w:t>
      </w:r>
      <w:r w:rsidRPr="001E4A12">
        <w:rPr>
          <w:rFonts w:eastAsia="Times New Roman" w:cs="Times New Roman"/>
          <w:szCs w:val="24"/>
        </w:rPr>
        <w:t>00 apleistų, ner</w:t>
      </w:r>
      <w:r w:rsidR="00656FF7">
        <w:rPr>
          <w:rFonts w:eastAsia="Times New Roman" w:cs="Times New Roman"/>
          <w:szCs w:val="24"/>
        </w:rPr>
        <w:t>egistruotų, griūvančių statinių liekanų</w:t>
      </w:r>
      <w:r w:rsidR="00CF6758">
        <w:rPr>
          <w:rFonts w:eastAsia="Times New Roman" w:cs="Times New Roman"/>
          <w:szCs w:val="24"/>
        </w:rPr>
        <w:t xml:space="preserve">, pusė jų yra laisvoje valstybinėje žemėje. </w:t>
      </w:r>
      <w:r w:rsidR="00656FF7">
        <w:rPr>
          <w:rFonts w:eastAsia="Times New Roman" w:cs="Times New Roman"/>
          <w:szCs w:val="24"/>
        </w:rPr>
        <w:t>Dalis šių statinių</w:t>
      </w:r>
      <w:r w:rsidRPr="001E4A12">
        <w:rPr>
          <w:rFonts w:eastAsia="Times New Roman" w:cs="Times New Roman"/>
          <w:szCs w:val="24"/>
        </w:rPr>
        <w:t xml:space="preserve"> kelia pavojų dėl galimų griūčių ir aplinkos taršos, </w:t>
      </w:r>
      <w:r w:rsidR="00814B22">
        <w:rPr>
          <w:rFonts w:eastAsia="Times New Roman" w:cs="Times New Roman"/>
          <w:szCs w:val="24"/>
        </w:rPr>
        <w:t xml:space="preserve">šiuo Molėtų rajono savivaldybės tarybos sprendimu perimami statiniai  trukdo įgyvendinti projektą „Janonio gatvės kvartalo Molėtų mieste inžinerinės infrastruktūros ir </w:t>
      </w:r>
      <w:proofErr w:type="spellStart"/>
      <w:r w:rsidR="00814B22">
        <w:rPr>
          <w:rFonts w:eastAsia="Times New Roman" w:cs="Times New Roman"/>
          <w:szCs w:val="24"/>
        </w:rPr>
        <w:t>gerbūvio</w:t>
      </w:r>
      <w:proofErr w:type="spellEnd"/>
      <w:r w:rsidR="00814B22">
        <w:rPr>
          <w:rFonts w:eastAsia="Times New Roman" w:cs="Times New Roman"/>
          <w:szCs w:val="24"/>
        </w:rPr>
        <w:t xml:space="preserve"> sutvarkymas“. V</w:t>
      </w:r>
      <w:r w:rsidRPr="001E4A12">
        <w:rPr>
          <w:rFonts w:eastAsia="Times New Roman" w:cs="Times New Roman"/>
          <w:szCs w:val="24"/>
        </w:rPr>
        <w:t>isi</w:t>
      </w:r>
      <w:r w:rsidR="00814B22">
        <w:rPr>
          <w:rFonts w:eastAsia="Times New Roman" w:cs="Times New Roman"/>
          <w:szCs w:val="24"/>
        </w:rPr>
        <w:t xml:space="preserve"> apleisti </w:t>
      </w:r>
      <w:bookmarkStart w:id="0" w:name="_GoBack"/>
      <w:bookmarkEnd w:id="0"/>
      <w:r w:rsidRPr="001E4A12">
        <w:rPr>
          <w:rFonts w:eastAsia="Times New Roman" w:cs="Times New Roman"/>
          <w:szCs w:val="24"/>
        </w:rPr>
        <w:t>statiniai yra vizualinės taršos objektai. Teisės aktuose numatyta tvarka</w:t>
      </w:r>
      <w:r w:rsidR="00454B74">
        <w:rPr>
          <w:rFonts w:eastAsia="Times New Roman" w:cs="Times New Roman"/>
          <w:szCs w:val="24"/>
        </w:rPr>
        <w:t xml:space="preserve"> suteikia galimybę Savivaldybei</w:t>
      </w:r>
      <w:r w:rsidRPr="001E4A12">
        <w:rPr>
          <w:rFonts w:eastAsia="Times New Roman" w:cs="Times New Roman"/>
          <w:szCs w:val="24"/>
        </w:rPr>
        <w:t xml:space="preserve"> perimti statinius (jų liekanas), teismo pripažintus bešeimininkiu turtu, ir juos nugriauti, panaudojant Europos Sąjungos struktūrinių fondų lėšas.</w:t>
      </w:r>
      <w:r w:rsidR="00CF6758">
        <w:rPr>
          <w:rFonts w:eastAsia="Times New Roman" w:cs="Times New Roman"/>
          <w:szCs w:val="24"/>
        </w:rPr>
        <w:t xml:space="preserve"> Pastatai turi atitikti finansavimo projektuose nurodytus kriterijus. </w:t>
      </w:r>
      <w:r w:rsidR="004B00B4">
        <w:rPr>
          <w:rFonts w:eastAsia="Times New Roman" w:cs="Times New Roman"/>
          <w:szCs w:val="24"/>
        </w:rPr>
        <w:t>Nekintanti p</w:t>
      </w:r>
      <w:r w:rsidR="00CF6758">
        <w:rPr>
          <w:rFonts w:eastAsia="Times New Roman" w:cs="Times New Roman"/>
          <w:szCs w:val="24"/>
        </w:rPr>
        <w:t xml:space="preserve">rivaloma sąlyga: </w:t>
      </w:r>
      <w:r w:rsidR="00454B74">
        <w:rPr>
          <w:rFonts w:eastAsia="Times New Roman" w:cs="Times New Roman"/>
          <w:szCs w:val="24"/>
        </w:rPr>
        <w:t>statiniai neturi stovėti žemės sklypuose, kurių nuosavybės teisės įregistruotos fiz</w:t>
      </w:r>
      <w:r w:rsidR="00CF6758">
        <w:rPr>
          <w:rFonts w:eastAsia="Times New Roman" w:cs="Times New Roman"/>
          <w:szCs w:val="24"/>
        </w:rPr>
        <w:t xml:space="preserve">inių ir juridinių asmenų vardu, arba su šiais asmenimis </w:t>
      </w:r>
      <w:r w:rsidR="004B00B4">
        <w:rPr>
          <w:rFonts w:eastAsia="Times New Roman" w:cs="Times New Roman"/>
          <w:szCs w:val="24"/>
        </w:rPr>
        <w:t xml:space="preserve">yra </w:t>
      </w:r>
      <w:r w:rsidR="00CF6758">
        <w:rPr>
          <w:rFonts w:eastAsia="Times New Roman" w:cs="Times New Roman"/>
          <w:szCs w:val="24"/>
        </w:rPr>
        <w:t>sudarytos žemės sklypų nuomos sutartys.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w:t>
      </w:r>
      <w:r w:rsidR="00A06D9C" w:rsidRPr="00A06D9C">
        <w:rPr>
          <w:rFonts w:eastAsia="Times New Roman" w:cs="Times New Roman"/>
          <w:szCs w:val="24"/>
        </w:rPr>
        <w:t>pagalbinio ūkio paskirties statinių bloką Nr. 4, esantį Molėtų m., J. Janonio g., kurio koordinatės X 61</w:t>
      </w:r>
      <w:r w:rsidR="00A06D9C">
        <w:rPr>
          <w:rFonts w:eastAsia="Times New Roman" w:cs="Times New Roman"/>
          <w:szCs w:val="24"/>
        </w:rPr>
        <w:t xml:space="preserve">22145, Y 590628, vertė 6693 Eur </w:t>
      </w:r>
      <w:r w:rsidRPr="001E4A12">
        <w:rPr>
          <w:rFonts w:eastAsia="Times New Roman" w:cs="Times New Roman"/>
          <w:szCs w:val="24"/>
        </w:rPr>
        <w:t>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CD615F" w:rsidP="001E4A12">
      <w:pPr>
        <w:tabs>
          <w:tab w:val="left" w:pos="680"/>
          <w:tab w:val="left" w:pos="1206"/>
        </w:tabs>
        <w:spacing w:after="0" w:line="360" w:lineRule="auto"/>
        <w:ind w:firstLine="709"/>
        <w:jc w:val="both"/>
        <w:rPr>
          <w:rFonts w:eastAsia="Times New Roman" w:cs="Times New Roman"/>
          <w:szCs w:val="24"/>
        </w:rPr>
      </w:pPr>
      <w:r>
        <w:rPr>
          <w:rFonts w:eastAsia="Times New Roman" w:cs="Times New Roman"/>
          <w:szCs w:val="24"/>
        </w:rPr>
        <w:t xml:space="preserve">Utenos apylinkės teismo sprendimas civilinėje byloje </w:t>
      </w:r>
      <w:r w:rsidR="00A06D9C">
        <w:rPr>
          <w:rFonts w:eastAsia="Times New Roman" w:cs="Times New Roman"/>
          <w:szCs w:val="24"/>
        </w:rPr>
        <w:t>2020 m. sausio 30</w:t>
      </w:r>
      <w:r w:rsidRPr="00CD615F">
        <w:rPr>
          <w:rFonts w:eastAsia="Times New Roman" w:cs="Times New Roman"/>
          <w:szCs w:val="24"/>
        </w:rPr>
        <w:t xml:space="preserve"> d. Nr. </w:t>
      </w:r>
      <w:r w:rsidR="00A06D9C">
        <w:rPr>
          <w:rFonts w:eastAsia="Times New Roman" w:cs="Times New Roman"/>
          <w:szCs w:val="24"/>
        </w:rPr>
        <w:t>e2YT-439</w:t>
      </w:r>
      <w:r w:rsidR="00931EF0">
        <w:rPr>
          <w:rFonts w:eastAsia="Times New Roman" w:cs="Times New Roman"/>
          <w:szCs w:val="24"/>
        </w:rPr>
        <w:t>-732</w:t>
      </w:r>
      <w:r w:rsidR="00A06D9C">
        <w:rPr>
          <w:rFonts w:eastAsia="Times New Roman" w:cs="Times New Roman"/>
          <w:szCs w:val="24"/>
        </w:rPr>
        <w:t>/2020</w:t>
      </w:r>
      <w:r>
        <w:rPr>
          <w:rFonts w:eastAsia="Times New Roman" w:cs="Times New Roman"/>
          <w:szCs w:val="24"/>
        </w:rPr>
        <w:t>.</w:t>
      </w:r>
    </w:p>
    <w:p w:rsidR="001E4A12" w:rsidRPr="001E4A12" w:rsidRDefault="001E4A12" w:rsidP="00310F6D">
      <w:pPr>
        <w:tabs>
          <w:tab w:val="left" w:pos="680"/>
          <w:tab w:val="left" w:pos="1206"/>
        </w:tabs>
        <w:spacing w:after="0" w:line="360" w:lineRule="auto"/>
        <w:jc w:val="both"/>
        <w:rPr>
          <w:rFonts w:eastAsia="Times New Roman" w:cs="Times New Roman"/>
          <w:b/>
          <w:szCs w:val="24"/>
        </w:rPr>
      </w:pPr>
      <w:r w:rsidRPr="001E4A12">
        <w:rPr>
          <w:rFonts w:eastAsia="Times New Roman" w:cs="Times New Roman"/>
          <w:b/>
          <w:szCs w:val="24"/>
        </w:rPr>
        <w:t xml:space="preserve">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r w:rsidR="003C3BC6">
        <w:rPr>
          <w:rFonts w:eastAsia="Times New Roman" w:cs="Times New Roman"/>
          <w:szCs w:val="24"/>
        </w:rPr>
        <w:t xml:space="preserve">. </w:t>
      </w:r>
      <w:r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lastRenderedPageBreak/>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814B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4B22">
      <w:rPr>
        <w:rStyle w:val="Puslapionumeris"/>
        <w:noProof/>
      </w:rPr>
      <w:t>2</w:t>
    </w:r>
    <w:r>
      <w:rPr>
        <w:rStyle w:val="Puslapionumeris"/>
      </w:rPr>
      <w:fldChar w:fldCharType="end"/>
    </w:r>
  </w:p>
  <w:p w:rsidR="00BC5BF6" w:rsidRDefault="00814B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310F6D"/>
    <w:rsid w:val="003C3BC6"/>
    <w:rsid w:val="00454B74"/>
    <w:rsid w:val="004B00B4"/>
    <w:rsid w:val="004D27F1"/>
    <w:rsid w:val="004D5021"/>
    <w:rsid w:val="005F223B"/>
    <w:rsid w:val="00656FF7"/>
    <w:rsid w:val="006821A8"/>
    <w:rsid w:val="00814B22"/>
    <w:rsid w:val="008B7CFF"/>
    <w:rsid w:val="008C61E4"/>
    <w:rsid w:val="00912009"/>
    <w:rsid w:val="00912B68"/>
    <w:rsid w:val="00931EF0"/>
    <w:rsid w:val="00A06D9C"/>
    <w:rsid w:val="00A3687B"/>
    <w:rsid w:val="00C03954"/>
    <w:rsid w:val="00CA0400"/>
    <w:rsid w:val="00CD615F"/>
    <w:rsid w:val="00CF6758"/>
    <w:rsid w:val="00D8223E"/>
    <w:rsid w:val="00D94082"/>
    <w:rsid w:val="00E263DF"/>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FBFC"/>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1882</Words>
  <Characters>1073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19</cp:revision>
  <dcterms:created xsi:type="dcterms:W3CDTF">2018-01-15T09:06:00Z</dcterms:created>
  <dcterms:modified xsi:type="dcterms:W3CDTF">2020-03-04T13:16:00Z</dcterms:modified>
</cp:coreProperties>
</file>