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F6E" w:rsidRDefault="00E06F6E" w:rsidP="004A1D05">
      <w:pPr>
        <w:spacing w:after="0"/>
      </w:pPr>
    </w:p>
    <w:p w:rsidR="004A1D05" w:rsidRPr="004A1D05" w:rsidRDefault="004A1D05" w:rsidP="004A1D05">
      <w:pPr>
        <w:spacing w:after="0" w:line="240" w:lineRule="auto"/>
        <w:rPr>
          <w:rFonts w:eastAsia="Times New Roman" w:cs="Times New Roman"/>
          <w:szCs w:val="24"/>
        </w:rPr>
      </w:pPr>
    </w:p>
    <w:p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jc w:val="both"/>
        <w:rPr>
          <w:rFonts w:eastAsia="Times New Roman" w:cs="Times New Roman"/>
          <w:szCs w:val="24"/>
        </w:rPr>
      </w:pPr>
      <w:r w:rsidRPr="004A1D05">
        <w:rPr>
          <w:rFonts w:eastAsia="Times New Roman" w:cs="Times New Roman"/>
          <w:szCs w:val="24"/>
        </w:rPr>
        <w:t>PATVIRTINTA</w:t>
      </w:r>
    </w:p>
    <w:p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sidRPr="004A1D05">
        <w:rPr>
          <w:rFonts w:eastAsia="Times New Roman" w:cs="Times New Roman"/>
          <w:szCs w:val="24"/>
        </w:rPr>
        <w:t xml:space="preserve">Molėtų rajono savivaldybės tarybos </w:t>
      </w:r>
    </w:p>
    <w:p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220"/>
        <w:rPr>
          <w:rFonts w:eastAsia="Times New Roman" w:cs="Times New Roman"/>
          <w:szCs w:val="24"/>
        </w:rPr>
      </w:pPr>
      <w:r>
        <w:rPr>
          <w:rFonts w:eastAsia="Times New Roman" w:cs="Times New Roman"/>
          <w:szCs w:val="24"/>
        </w:rPr>
        <w:t>2020</w:t>
      </w:r>
      <w:r w:rsidRPr="004A1D05">
        <w:rPr>
          <w:rFonts w:eastAsia="Times New Roman" w:cs="Times New Roman"/>
          <w:szCs w:val="24"/>
        </w:rPr>
        <w:t xml:space="preserve"> m. vasario     d. sprendimu Nr.B1-</w:t>
      </w:r>
    </w:p>
    <w:p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rsidR="004A1D05" w:rsidRPr="004A1D05" w:rsidRDefault="004A1D05" w:rsidP="004A1D05">
      <w:pPr>
        <w:tabs>
          <w:tab w:val="left" w:pos="1304"/>
          <w:tab w:val="left" w:pos="1457"/>
          <w:tab w:val="left" w:pos="1604"/>
          <w:tab w:val="left" w:pos="1757"/>
        </w:tabs>
        <w:autoSpaceDE w:val="0"/>
        <w:autoSpaceDN w:val="0"/>
        <w:adjustRightInd w:val="0"/>
        <w:spacing w:after="0" w:line="240" w:lineRule="auto"/>
        <w:ind w:left="5529"/>
        <w:rPr>
          <w:rFonts w:eastAsia="Times New Roman" w:cs="Times New Roman"/>
          <w:szCs w:val="24"/>
        </w:rPr>
      </w:pPr>
    </w:p>
    <w:p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 xml:space="preserve">MOLĖTŲ RAJONO SAVIVALDYBĖS </w:t>
      </w:r>
    </w:p>
    <w:p w:rsidR="004A1D05" w:rsidRPr="004A1D05" w:rsidRDefault="004A1D05" w:rsidP="004A1D05">
      <w:pPr>
        <w:spacing w:after="0" w:line="240" w:lineRule="auto"/>
        <w:jc w:val="center"/>
        <w:outlineLvl w:val="0"/>
        <w:rPr>
          <w:rFonts w:eastAsia="Times New Roman" w:cs="Times New Roman"/>
          <w:b/>
          <w:szCs w:val="24"/>
        </w:rPr>
      </w:pPr>
      <w:r w:rsidRPr="004A1D05">
        <w:rPr>
          <w:rFonts w:eastAsia="Times New Roman" w:cs="Times New Roman"/>
          <w:b/>
          <w:szCs w:val="24"/>
        </w:rPr>
        <w:t>APLINKOS APSAUGOS RĖMIMO SPECIALIOSIOS PROGRAMOS 201</w:t>
      </w:r>
      <w:r w:rsidR="001A3FB8">
        <w:rPr>
          <w:rFonts w:eastAsia="Times New Roman" w:cs="Times New Roman"/>
          <w:b/>
          <w:szCs w:val="24"/>
        </w:rPr>
        <w:t>9</w:t>
      </w:r>
      <w:r w:rsidRPr="004A1D05">
        <w:rPr>
          <w:rFonts w:eastAsia="Times New Roman" w:cs="Times New Roman"/>
          <w:b/>
          <w:szCs w:val="24"/>
        </w:rPr>
        <w:t xml:space="preserve"> METŲ  PRIEMONIŲ VYKDYMO ATASKAITA</w:t>
      </w:r>
    </w:p>
    <w:p w:rsidR="004A1D05" w:rsidRPr="004A1D05" w:rsidRDefault="004A1D05" w:rsidP="004A1D05">
      <w:pPr>
        <w:autoSpaceDE w:val="0"/>
        <w:autoSpaceDN w:val="0"/>
        <w:adjustRightInd w:val="0"/>
        <w:spacing w:after="0" w:line="240" w:lineRule="auto"/>
        <w:jc w:val="both"/>
        <w:rPr>
          <w:rFonts w:eastAsia="Times New Roman" w:cs="Times New Roman"/>
          <w:b/>
          <w:szCs w:val="24"/>
        </w:rPr>
      </w:pPr>
    </w:p>
    <w:p w:rsidR="004A1D05" w:rsidRPr="004A1D05" w:rsidRDefault="004A1D05" w:rsidP="004A1D05">
      <w:pPr>
        <w:autoSpaceDE w:val="0"/>
        <w:autoSpaceDN w:val="0"/>
        <w:adjustRightInd w:val="0"/>
        <w:spacing w:after="0" w:line="240" w:lineRule="auto"/>
        <w:jc w:val="both"/>
        <w:rPr>
          <w:rFonts w:eastAsia="Times New Roman" w:cs="Times New Roman"/>
          <w:b/>
          <w:szCs w:val="24"/>
        </w:rPr>
      </w:pPr>
    </w:p>
    <w:p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1. Informacija apie Savivaldybės aplinkos apsaugos rėmimo specialiosios programos (toliau – Programa) lėšas:</w:t>
      </w:r>
    </w:p>
    <w:p w:rsidR="004A1D05" w:rsidRPr="004A1D05" w:rsidRDefault="004A1D05" w:rsidP="004A1D05">
      <w:pPr>
        <w:autoSpaceDE w:val="0"/>
        <w:autoSpaceDN w:val="0"/>
        <w:adjustRightInd w:val="0"/>
        <w:spacing w:after="0" w:line="240" w:lineRule="auto"/>
        <w:ind w:firstLine="312"/>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4A1D05" w:rsidRPr="004A1D05" w:rsidTr="003731FE">
        <w:tc>
          <w:tcPr>
            <w:tcW w:w="817" w:type="dxa"/>
          </w:tcPr>
          <w:p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655" w:type="dxa"/>
          </w:tcPr>
          <w:p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(1) Programos finansavimo šaltiniai</w:t>
            </w:r>
          </w:p>
        </w:tc>
        <w:tc>
          <w:tcPr>
            <w:tcW w:w="1382" w:type="dxa"/>
          </w:tcPr>
          <w:p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Surinkta lėšų, Eur</w:t>
            </w:r>
          </w:p>
        </w:tc>
      </w:tr>
      <w:tr w:rsidR="004A1D05" w:rsidRPr="004A1D05" w:rsidTr="003731FE">
        <w:tc>
          <w:tcPr>
            <w:tcW w:w="817"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w:t>
            </w:r>
          </w:p>
        </w:tc>
        <w:tc>
          <w:tcPr>
            <w:tcW w:w="7655"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teršalų išmetimą į aplinką</w:t>
            </w:r>
          </w:p>
        </w:tc>
        <w:tc>
          <w:tcPr>
            <w:tcW w:w="1382" w:type="dxa"/>
          </w:tcPr>
          <w:p w:rsidR="004A1D05" w:rsidRPr="004A1D05" w:rsidRDefault="004A1D05" w:rsidP="004A1D05">
            <w:pPr>
              <w:widowControl w:val="0"/>
              <w:suppressAutoHyphens/>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1</w:t>
            </w:r>
            <w:r>
              <w:rPr>
                <w:rFonts w:eastAsia="Times New Roman" w:cs="Times New Roman"/>
                <w:szCs w:val="24"/>
              </w:rPr>
              <w:t>7197</w:t>
            </w:r>
          </w:p>
        </w:tc>
      </w:tr>
      <w:tr w:rsidR="004A1D05" w:rsidRPr="004A1D05" w:rsidTr="003731FE">
        <w:tc>
          <w:tcPr>
            <w:tcW w:w="817"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1.2.</w:t>
            </w:r>
          </w:p>
        </w:tc>
        <w:tc>
          <w:tcPr>
            <w:tcW w:w="7655"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Mokesčiai už valstybinius gamtos išteklius (naudingąsias iškasenas, vandenį, statybinį gruntą ir angliavandenilius)</w:t>
            </w:r>
          </w:p>
        </w:tc>
        <w:tc>
          <w:tcPr>
            <w:tcW w:w="1382" w:type="dxa"/>
          </w:tcPr>
          <w:p w:rsidR="004A1D05" w:rsidRPr="004A1D05" w:rsidRDefault="004A1D05"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16398</w:t>
            </w:r>
          </w:p>
        </w:tc>
      </w:tr>
      <w:tr w:rsidR="004A1D05" w:rsidRPr="004A1D05" w:rsidTr="003731FE">
        <w:tc>
          <w:tcPr>
            <w:tcW w:w="817"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1.3.</w:t>
            </w:r>
          </w:p>
        </w:tc>
        <w:tc>
          <w:tcPr>
            <w:tcW w:w="7655"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Lėšos, gautos kaip želdinių atkuriamosios vertės kompensacija</w:t>
            </w:r>
          </w:p>
        </w:tc>
        <w:tc>
          <w:tcPr>
            <w:tcW w:w="1382" w:type="dxa"/>
          </w:tcPr>
          <w:p w:rsidR="004A1D05" w:rsidRPr="004A1D05" w:rsidRDefault="004A1D05" w:rsidP="004A1D05">
            <w:pPr>
              <w:widowControl w:val="0"/>
              <w:suppressAutoHyphens/>
              <w:autoSpaceDE w:val="0"/>
              <w:autoSpaceDN w:val="0"/>
              <w:adjustRightInd w:val="0"/>
              <w:spacing w:after="0" w:line="240" w:lineRule="auto"/>
              <w:jc w:val="center"/>
              <w:rPr>
                <w:rFonts w:eastAsia="Times New Roman" w:cs="Times New Roman"/>
                <w:szCs w:val="24"/>
              </w:rPr>
            </w:pPr>
          </w:p>
        </w:tc>
      </w:tr>
      <w:tr w:rsidR="004A1D05" w:rsidRPr="004A1D05" w:rsidTr="003731FE">
        <w:tc>
          <w:tcPr>
            <w:tcW w:w="817"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1.4.</w:t>
            </w:r>
          </w:p>
        </w:tc>
        <w:tc>
          <w:tcPr>
            <w:tcW w:w="7655"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Savanoriškos juridinių ir fizinių asmenų įmokos ir kitos teisėtai gautos lėšos</w:t>
            </w:r>
          </w:p>
        </w:tc>
        <w:tc>
          <w:tcPr>
            <w:tcW w:w="1382" w:type="dxa"/>
          </w:tcPr>
          <w:p w:rsidR="004A1D05" w:rsidRPr="004A1D05" w:rsidRDefault="004A1D05"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7469</w:t>
            </w:r>
          </w:p>
        </w:tc>
      </w:tr>
      <w:tr w:rsidR="004A1D05" w:rsidRPr="004A1D05" w:rsidTr="003731FE">
        <w:tc>
          <w:tcPr>
            <w:tcW w:w="817"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1.5.</w:t>
            </w:r>
          </w:p>
        </w:tc>
        <w:tc>
          <w:tcPr>
            <w:tcW w:w="7655"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 + 1.2 + 1.3 + 1.4):</w:t>
            </w:r>
          </w:p>
        </w:tc>
        <w:tc>
          <w:tcPr>
            <w:tcW w:w="1382" w:type="dxa"/>
          </w:tcPr>
          <w:p w:rsidR="004A1D05" w:rsidRPr="004A1D05" w:rsidRDefault="004A1D05"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41064</w:t>
            </w:r>
          </w:p>
        </w:tc>
      </w:tr>
      <w:tr w:rsidR="004A1D05" w:rsidRPr="004A1D05" w:rsidTr="003731FE">
        <w:tc>
          <w:tcPr>
            <w:tcW w:w="817"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1.6.</w:t>
            </w:r>
          </w:p>
        </w:tc>
        <w:tc>
          <w:tcPr>
            <w:tcW w:w="7655"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Mokesčiai, sumokėti už medžiojamųjų gyvūnų išteklių naudojimą</w:t>
            </w:r>
          </w:p>
        </w:tc>
        <w:tc>
          <w:tcPr>
            <w:tcW w:w="1382" w:type="dxa"/>
          </w:tcPr>
          <w:p w:rsidR="004A1D05" w:rsidRPr="004A1D05" w:rsidRDefault="004A1D05"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19503</w:t>
            </w:r>
          </w:p>
        </w:tc>
      </w:tr>
      <w:tr w:rsidR="004A1D05" w:rsidRPr="004A1D05" w:rsidTr="003731FE">
        <w:tc>
          <w:tcPr>
            <w:tcW w:w="817"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1.7.</w:t>
            </w:r>
          </w:p>
        </w:tc>
        <w:tc>
          <w:tcPr>
            <w:tcW w:w="7655"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szCs w:val="24"/>
              </w:rPr>
              <w:t xml:space="preserve">Ankstesnio ataskaitinio laikotarpio ataskaitos atitinkamų lėšų likutis </w:t>
            </w:r>
          </w:p>
        </w:tc>
        <w:tc>
          <w:tcPr>
            <w:tcW w:w="1382" w:type="dxa"/>
          </w:tcPr>
          <w:p w:rsidR="004A1D05" w:rsidRPr="004A1D05" w:rsidRDefault="008C12BE"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21896</w:t>
            </w:r>
          </w:p>
        </w:tc>
      </w:tr>
      <w:tr w:rsidR="004A1D05" w:rsidRPr="004A1D05" w:rsidTr="003731FE">
        <w:tc>
          <w:tcPr>
            <w:tcW w:w="817"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1.8.</w:t>
            </w:r>
          </w:p>
        </w:tc>
        <w:tc>
          <w:tcPr>
            <w:tcW w:w="7655"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(1.6 + 1.7):</w:t>
            </w:r>
          </w:p>
        </w:tc>
        <w:tc>
          <w:tcPr>
            <w:tcW w:w="1382" w:type="dxa"/>
          </w:tcPr>
          <w:p w:rsidR="004A1D05" w:rsidRPr="004A1D05" w:rsidRDefault="008C12BE"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41399</w:t>
            </w:r>
          </w:p>
        </w:tc>
      </w:tr>
      <w:tr w:rsidR="004A1D05" w:rsidRPr="004A1D05" w:rsidTr="003731FE">
        <w:trPr>
          <w:trHeight w:val="107"/>
        </w:trPr>
        <w:tc>
          <w:tcPr>
            <w:tcW w:w="817"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1.9.</w:t>
            </w:r>
          </w:p>
        </w:tc>
        <w:tc>
          <w:tcPr>
            <w:tcW w:w="7655"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Faktinės ataskaitinio laikotarpio Programos lėšos (1.5 + 1.8)</w:t>
            </w:r>
          </w:p>
        </w:tc>
        <w:tc>
          <w:tcPr>
            <w:tcW w:w="1382" w:type="dxa"/>
          </w:tcPr>
          <w:p w:rsidR="004A1D05" w:rsidRPr="004A1D05" w:rsidRDefault="0090634A"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82463</w:t>
            </w:r>
          </w:p>
        </w:tc>
      </w:tr>
    </w:tbl>
    <w:p w:rsidR="004A1D05" w:rsidRPr="004A1D05" w:rsidRDefault="004A1D05" w:rsidP="004A1D05">
      <w:pPr>
        <w:autoSpaceDE w:val="0"/>
        <w:autoSpaceDN w:val="0"/>
        <w:adjustRightInd w:val="0"/>
        <w:spacing w:after="0" w:line="240" w:lineRule="auto"/>
        <w:jc w:val="both"/>
        <w:rPr>
          <w:rFonts w:eastAsia="Times New Roman" w:cs="Times New Roman"/>
          <w:b/>
          <w:szCs w:val="24"/>
        </w:rPr>
      </w:pPr>
    </w:p>
    <w:p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rsidTr="003731FE">
        <w:tc>
          <w:tcPr>
            <w:tcW w:w="696" w:type="dxa"/>
          </w:tcPr>
          <w:p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Eil. Nr.</w:t>
            </w:r>
          </w:p>
        </w:tc>
        <w:tc>
          <w:tcPr>
            <w:tcW w:w="7776" w:type="dxa"/>
          </w:tcPr>
          <w:p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color w:val="000000"/>
                <w:szCs w:val="24"/>
              </w:rPr>
              <w:t xml:space="preserve">(2) Savivaldybės visuomenės </w:t>
            </w:r>
            <w:smartTag w:uri="urn:schemas-microsoft-com:office:smarttags" w:element="PersonName">
              <w:r w:rsidRPr="004A1D05">
                <w:rPr>
                  <w:rFonts w:eastAsia="Times New Roman" w:cs="Times New Roman"/>
                  <w:color w:val="000000"/>
                  <w:szCs w:val="24"/>
                </w:rPr>
                <w:t>sveikatos</w:t>
              </w:r>
            </w:smartTag>
            <w:r w:rsidRPr="004A1D05">
              <w:rPr>
                <w:rFonts w:eastAsia="Times New Roman" w:cs="Times New Roman"/>
                <w:color w:val="000000"/>
                <w:szCs w:val="24"/>
              </w:rPr>
              <w:t xml:space="preserve"> rėmimo specialiajai programai skirtinos lėšos</w:t>
            </w:r>
          </w:p>
        </w:tc>
        <w:tc>
          <w:tcPr>
            <w:tcW w:w="1382" w:type="dxa"/>
          </w:tcPr>
          <w:p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Lėšos, Eur</w:t>
            </w:r>
          </w:p>
        </w:tc>
      </w:tr>
      <w:tr w:rsidR="004A1D05" w:rsidRPr="004A1D05" w:rsidTr="003731FE">
        <w:tc>
          <w:tcPr>
            <w:tcW w:w="69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1.10.</w:t>
            </w:r>
          </w:p>
        </w:tc>
        <w:tc>
          <w:tcPr>
            <w:tcW w:w="777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20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rsidR="004A1D05" w:rsidRPr="004A1D05" w:rsidRDefault="00886399" w:rsidP="00886399">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8213</w:t>
            </w:r>
          </w:p>
        </w:tc>
      </w:tr>
      <w:tr w:rsidR="004A1D05" w:rsidRPr="004A1D05" w:rsidTr="003731FE">
        <w:tc>
          <w:tcPr>
            <w:tcW w:w="69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1.11.</w:t>
            </w:r>
          </w:p>
        </w:tc>
        <w:tc>
          <w:tcPr>
            <w:tcW w:w="777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rsidR="004A1D05" w:rsidRPr="004A1D05" w:rsidRDefault="003647B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1647</w:t>
            </w:r>
          </w:p>
        </w:tc>
      </w:tr>
      <w:tr w:rsidR="004A1D05" w:rsidRPr="004A1D05" w:rsidTr="003731FE">
        <w:tc>
          <w:tcPr>
            <w:tcW w:w="69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1.12.</w:t>
            </w:r>
          </w:p>
        </w:tc>
        <w:tc>
          <w:tcPr>
            <w:tcW w:w="777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(1.10 + 1.11):</w:t>
            </w:r>
          </w:p>
        </w:tc>
        <w:tc>
          <w:tcPr>
            <w:tcW w:w="1382" w:type="dxa"/>
          </w:tcPr>
          <w:p w:rsidR="004A1D05" w:rsidRPr="004A1D05" w:rsidRDefault="003647B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9860</w:t>
            </w:r>
          </w:p>
        </w:tc>
      </w:tr>
    </w:tbl>
    <w:p w:rsidR="004A1D05" w:rsidRPr="004A1D05" w:rsidRDefault="004A1D05" w:rsidP="004A1D05">
      <w:pPr>
        <w:autoSpaceDE w:val="0"/>
        <w:autoSpaceDN w:val="0"/>
        <w:adjustRightInd w:val="0"/>
        <w:spacing w:after="0" w:line="240" w:lineRule="auto"/>
        <w:jc w:val="both"/>
        <w:rPr>
          <w:rFonts w:eastAsia="Times New Roman" w:cs="Times New Roman"/>
          <w:szCs w:val="24"/>
        </w:rPr>
      </w:pPr>
    </w:p>
    <w:p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A1D05" w:rsidRPr="004A1D05" w:rsidTr="003731FE">
        <w:tc>
          <w:tcPr>
            <w:tcW w:w="69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776" w:type="dxa"/>
          </w:tcPr>
          <w:p w:rsidR="004A1D05" w:rsidRPr="004A1D05" w:rsidRDefault="004A1D05" w:rsidP="004A1D05">
            <w:pPr>
              <w:autoSpaceDE w:val="0"/>
              <w:autoSpaceDN w:val="0"/>
              <w:adjustRightInd w:val="0"/>
              <w:spacing w:after="0" w:line="240" w:lineRule="auto"/>
              <w:ind w:firstLine="312"/>
              <w:jc w:val="center"/>
              <w:rPr>
                <w:rFonts w:eastAsia="Times New Roman" w:cs="Times New Roman"/>
                <w:szCs w:val="24"/>
              </w:rPr>
            </w:pPr>
            <w:r w:rsidRPr="004A1D05">
              <w:rPr>
                <w:rFonts w:eastAsia="Times New Roman" w:cs="Times New Roman"/>
                <w:szCs w:val="24"/>
              </w:rPr>
              <w:t>(3) Kitoms Programos priemonėms skirtinos lėšos</w:t>
            </w:r>
          </w:p>
        </w:tc>
        <w:tc>
          <w:tcPr>
            <w:tcW w:w="1382" w:type="dxa"/>
          </w:tcPr>
          <w:p w:rsidR="004A1D05" w:rsidRPr="004A1D05" w:rsidRDefault="004A1D05" w:rsidP="004A1D05">
            <w:pPr>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t>Lėšos, Eur</w:t>
            </w:r>
          </w:p>
        </w:tc>
      </w:tr>
      <w:tr w:rsidR="004A1D05" w:rsidRPr="004A1D05" w:rsidTr="003731FE">
        <w:tc>
          <w:tcPr>
            <w:tcW w:w="69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1.13.</w:t>
            </w:r>
          </w:p>
        </w:tc>
        <w:tc>
          <w:tcPr>
            <w:tcW w:w="777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80 procentų Programos lėšų, neįskaitant įplaukų už </w:t>
            </w:r>
            <w:r w:rsidRPr="004A1D05">
              <w:rPr>
                <w:rFonts w:eastAsia="Times New Roman" w:cs="Times New Roman"/>
                <w:color w:val="000000"/>
                <w:szCs w:val="24"/>
              </w:rPr>
              <w:t>medžioklės plotų naudotojų mokesčius, mokamus įstatymų nustatytomis proporcijomis ir tvarka už medžiojamųjų gyvūnų išteklių naudojimą</w:t>
            </w:r>
          </w:p>
        </w:tc>
        <w:tc>
          <w:tcPr>
            <w:tcW w:w="1382" w:type="dxa"/>
          </w:tcPr>
          <w:p w:rsidR="004A1D05" w:rsidRPr="004A1D05" w:rsidRDefault="0088639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32851</w:t>
            </w:r>
          </w:p>
        </w:tc>
      </w:tr>
      <w:tr w:rsidR="004A1D05" w:rsidRPr="004A1D05" w:rsidTr="003731FE">
        <w:tc>
          <w:tcPr>
            <w:tcW w:w="69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1.14.</w:t>
            </w:r>
          </w:p>
        </w:tc>
        <w:tc>
          <w:tcPr>
            <w:tcW w:w="777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Ankstesnio ataskaitinio laikotarpio ataskaitos atitinkamų lėšų likutis </w:t>
            </w:r>
          </w:p>
        </w:tc>
        <w:tc>
          <w:tcPr>
            <w:tcW w:w="1382" w:type="dxa"/>
          </w:tcPr>
          <w:p w:rsidR="004A1D05" w:rsidRPr="004A1D05" w:rsidRDefault="008F25A0"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w:t>
            </w:r>
            <w:r w:rsidR="0090634A">
              <w:rPr>
                <w:rFonts w:eastAsia="Times New Roman" w:cs="Times New Roman"/>
                <w:szCs w:val="24"/>
              </w:rPr>
              <w:t>0081</w:t>
            </w:r>
          </w:p>
        </w:tc>
      </w:tr>
      <w:tr w:rsidR="004A1D05" w:rsidRPr="004A1D05" w:rsidTr="003731FE">
        <w:tc>
          <w:tcPr>
            <w:tcW w:w="69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1.15.</w:t>
            </w:r>
          </w:p>
        </w:tc>
        <w:tc>
          <w:tcPr>
            <w:tcW w:w="777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Iš viso (1.13 + 1.14):</w:t>
            </w:r>
          </w:p>
        </w:tc>
        <w:tc>
          <w:tcPr>
            <w:tcW w:w="1382" w:type="dxa"/>
          </w:tcPr>
          <w:p w:rsidR="004A1D05" w:rsidRPr="004A1D05" w:rsidRDefault="008F25A0"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5</w:t>
            </w:r>
            <w:r w:rsidR="0090634A">
              <w:rPr>
                <w:rFonts w:eastAsia="Times New Roman" w:cs="Times New Roman"/>
                <w:szCs w:val="24"/>
              </w:rPr>
              <w:t>2932</w:t>
            </w:r>
          </w:p>
        </w:tc>
      </w:tr>
    </w:tbl>
    <w:p w:rsidR="004A1D05" w:rsidRPr="004A1D05" w:rsidRDefault="004A1D05" w:rsidP="004A1D05">
      <w:pPr>
        <w:autoSpaceDE w:val="0"/>
        <w:autoSpaceDN w:val="0"/>
        <w:adjustRightInd w:val="0"/>
        <w:spacing w:after="0" w:line="240" w:lineRule="auto"/>
        <w:jc w:val="both"/>
        <w:rPr>
          <w:rFonts w:eastAsia="Times New Roman" w:cs="Times New Roman"/>
          <w:szCs w:val="24"/>
        </w:rPr>
      </w:pPr>
    </w:p>
    <w:p w:rsidR="004A1D05" w:rsidRPr="004A1D05" w:rsidRDefault="004A1D05" w:rsidP="004A1D05">
      <w:pPr>
        <w:spacing w:after="120" w:line="240" w:lineRule="auto"/>
        <w:rPr>
          <w:rFonts w:eastAsia="Times New Roman" w:cs="Times New Roman"/>
          <w:b/>
          <w:szCs w:val="24"/>
        </w:rPr>
      </w:pPr>
    </w:p>
    <w:p w:rsidR="004A1D05" w:rsidRPr="004A1D05" w:rsidRDefault="004A1D05" w:rsidP="004A1D05">
      <w:pPr>
        <w:spacing w:after="120" w:line="240" w:lineRule="auto"/>
        <w:rPr>
          <w:rFonts w:eastAsia="Times New Roman" w:cs="Times New Roman"/>
          <w:b/>
          <w:szCs w:val="24"/>
        </w:rPr>
      </w:pPr>
    </w:p>
    <w:p w:rsidR="004A1D05" w:rsidRPr="004A1D05" w:rsidRDefault="004A1D05" w:rsidP="004A1D05">
      <w:pPr>
        <w:spacing w:after="120" w:line="240" w:lineRule="auto"/>
        <w:rPr>
          <w:rFonts w:eastAsia="Times New Roman" w:cs="Times New Roman"/>
          <w:b/>
          <w:szCs w:val="24"/>
        </w:rPr>
      </w:pPr>
      <w:r w:rsidRPr="004A1D05">
        <w:rPr>
          <w:rFonts w:eastAsia="Times New Roman" w:cs="Times New Roman"/>
          <w:b/>
          <w:szCs w:val="24"/>
        </w:rPr>
        <w:br w:type="page"/>
      </w:r>
    </w:p>
    <w:p w:rsidR="004A1D05" w:rsidRPr="004A1D05" w:rsidRDefault="004A1D05" w:rsidP="004A1D05">
      <w:pPr>
        <w:spacing w:after="120" w:line="240" w:lineRule="auto"/>
        <w:rPr>
          <w:rFonts w:eastAsia="Times New Roman" w:cs="Times New Roman"/>
          <w:b/>
          <w:szCs w:val="24"/>
        </w:rPr>
      </w:pPr>
    </w:p>
    <w:p w:rsidR="004A1D05" w:rsidRPr="004A1D05" w:rsidRDefault="004A1D05" w:rsidP="004A1D05">
      <w:pPr>
        <w:spacing w:after="120" w:line="240" w:lineRule="auto"/>
        <w:ind w:firstLine="851"/>
        <w:rPr>
          <w:rFonts w:eastAsia="Times New Roman" w:cs="Times New Roman"/>
          <w:szCs w:val="24"/>
        </w:rPr>
      </w:pPr>
      <w:r w:rsidRPr="004A1D05">
        <w:rPr>
          <w:rFonts w:eastAsia="Times New Roman" w:cs="Times New Roman"/>
          <w:szCs w:val="24"/>
        </w:rPr>
        <w:t>2.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783"/>
        <w:gridCol w:w="4961"/>
        <w:gridCol w:w="1373"/>
      </w:tblGrid>
      <w:tr w:rsidR="004A1D05" w:rsidRPr="004A1D05" w:rsidTr="0089315A">
        <w:tc>
          <w:tcPr>
            <w:tcW w:w="75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83" w:type="dxa"/>
          </w:tcPr>
          <w:p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4961" w:type="dxa"/>
          </w:tcPr>
          <w:p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73"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Panaudota lėšų, Eur</w:t>
            </w:r>
          </w:p>
        </w:tc>
      </w:tr>
      <w:tr w:rsidR="004A1D05" w:rsidRPr="004A1D05" w:rsidTr="0089315A">
        <w:tc>
          <w:tcPr>
            <w:tcW w:w="75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w:t>
            </w:r>
          </w:p>
        </w:tc>
        <w:tc>
          <w:tcPr>
            <w:tcW w:w="7744" w:type="dxa"/>
            <w:gridSpan w:val="2"/>
          </w:tcPr>
          <w:p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Žemės sklypų, kuriuose medžioklė nėra uždrausta, savininkų, valdytojų ir naudotojų įgyvendinamos žalos prevencijos priemonės, kuriomis jie siekia išvengti medžiojamųjų gyvūnų daromos žalos:</w:t>
            </w:r>
          </w:p>
        </w:tc>
        <w:tc>
          <w:tcPr>
            <w:tcW w:w="1373"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rsidTr="0089315A">
        <w:trPr>
          <w:trHeight w:val="3326"/>
        </w:trPr>
        <w:tc>
          <w:tcPr>
            <w:tcW w:w="75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2.1.1.</w:t>
            </w:r>
          </w:p>
        </w:tc>
        <w:tc>
          <w:tcPr>
            <w:tcW w:w="2783" w:type="dxa"/>
          </w:tcPr>
          <w:p w:rsidR="004A1D05" w:rsidRPr="004A1D05" w:rsidRDefault="004A1D05" w:rsidP="004A1D05">
            <w:pPr>
              <w:widowControl w:val="0"/>
              <w:suppressAutoHyphens/>
              <w:autoSpaceDE w:val="0"/>
              <w:autoSpaceDN w:val="0"/>
              <w:adjustRightInd w:val="0"/>
              <w:spacing w:after="0" w:line="240" w:lineRule="auto"/>
              <w:ind w:firstLine="312"/>
              <w:rPr>
                <w:rFonts w:eastAsia="Times New Roman" w:cs="Times New Roman"/>
                <w:szCs w:val="24"/>
              </w:rPr>
            </w:pPr>
            <w:r w:rsidRPr="004A1D05">
              <w:rPr>
                <w:rFonts w:eastAsia="Times New Roman" w:cs="Times New Roman"/>
                <w:szCs w:val="24"/>
              </w:rPr>
              <w:t>Repelentų pirkimas, želdinių ir žėlinių apdorojimo repelentais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4961" w:type="dxa"/>
          </w:tcPr>
          <w:p w:rsidR="004A1D05" w:rsidRPr="001A0430"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VĮ Valstybinių miškų urėdijos </w:t>
            </w:r>
            <w:r w:rsidR="009D2638">
              <w:rPr>
                <w:rFonts w:eastAsia="Times New Roman" w:cs="Times New Roman"/>
                <w:szCs w:val="24"/>
              </w:rPr>
              <w:t>Anykščių regioninis</w:t>
            </w:r>
            <w:r w:rsidR="009033C4">
              <w:rPr>
                <w:rFonts w:eastAsia="Times New Roman" w:cs="Times New Roman"/>
                <w:szCs w:val="24"/>
              </w:rPr>
              <w:t xml:space="preserve"> padalinys</w:t>
            </w:r>
            <w:r w:rsidRPr="004A1D05">
              <w:rPr>
                <w:rFonts w:eastAsia="Times New Roman" w:cs="Times New Roman"/>
                <w:color w:val="FF0000"/>
                <w:szCs w:val="24"/>
              </w:rPr>
              <w:t xml:space="preserve"> </w:t>
            </w:r>
            <w:r w:rsidRPr="001A0430">
              <w:rPr>
                <w:rFonts w:eastAsia="Times New Roman" w:cs="Times New Roman"/>
                <w:szCs w:val="24"/>
              </w:rPr>
              <w:t xml:space="preserve">skirtas lėšas </w:t>
            </w:r>
            <w:r w:rsidR="009033C4" w:rsidRPr="001A0430">
              <w:rPr>
                <w:rFonts w:eastAsia="Times New Roman" w:cs="Times New Roman"/>
                <w:szCs w:val="24"/>
              </w:rPr>
              <w:t xml:space="preserve">12847 eur. </w:t>
            </w:r>
            <w:r w:rsidRPr="001A0430">
              <w:rPr>
                <w:rFonts w:eastAsia="Times New Roman" w:cs="Times New Roman"/>
                <w:szCs w:val="24"/>
              </w:rPr>
              <w:t>panaudojo Videniškių</w:t>
            </w:r>
            <w:r w:rsidR="001A0430" w:rsidRPr="001A0430">
              <w:rPr>
                <w:rFonts w:eastAsia="Times New Roman" w:cs="Times New Roman"/>
                <w:szCs w:val="24"/>
              </w:rPr>
              <w:t xml:space="preserve"> ir Dubingių</w:t>
            </w:r>
            <w:r w:rsidRPr="001A0430">
              <w:rPr>
                <w:rFonts w:eastAsia="Times New Roman" w:cs="Times New Roman"/>
                <w:szCs w:val="24"/>
              </w:rPr>
              <w:t xml:space="preserve"> girininkij</w:t>
            </w:r>
            <w:r w:rsidR="001A0430" w:rsidRPr="001A0430">
              <w:rPr>
                <w:rFonts w:eastAsia="Times New Roman" w:cs="Times New Roman"/>
                <w:szCs w:val="24"/>
              </w:rPr>
              <w:t>ų</w:t>
            </w:r>
            <w:r w:rsidRPr="001A0430">
              <w:rPr>
                <w:rFonts w:eastAsia="Times New Roman" w:cs="Times New Roman"/>
                <w:szCs w:val="24"/>
              </w:rPr>
              <w:t xml:space="preserve"> miškų želdinių apsaugai nuo medžiojamųjų gyvūnų daromos žalos aptepant želdinius repelentais </w:t>
            </w:r>
            <w:r w:rsidR="001A0430" w:rsidRPr="001A0430">
              <w:rPr>
                <w:rFonts w:eastAsia="Times New Roman" w:cs="Times New Roman"/>
                <w:szCs w:val="24"/>
              </w:rPr>
              <w:t>ir įrengiant aptvarus.</w:t>
            </w:r>
          </w:p>
          <w:p w:rsidR="009033C4" w:rsidRPr="001A0430" w:rsidRDefault="009033C4" w:rsidP="009033C4">
            <w:pPr>
              <w:widowControl w:val="0"/>
              <w:suppressAutoHyphens/>
              <w:autoSpaceDE w:val="0"/>
              <w:autoSpaceDN w:val="0"/>
              <w:adjustRightInd w:val="0"/>
              <w:spacing w:after="0" w:line="240" w:lineRule="auto"/>
              <w:jc w:val="both"/>
              <w:rPr>
                <w:rFonts w:eastAsia="Times New Roman" w:cs="Times New Roman"/>
                <w:szCs w:val="24"/>
              </w:rPr>
            </w:pPr>
            <w:r w:rsidRPr="001A0430">
              <w:rPr>
                <w:rFonts w:eastAsia="Times New Roman" w:cs="Times New Roman"/>
                <w:szCs w:val="24"/>
              </w:rPr>
              <w:t xml:space="preserve">Miško savininkų kooperatyvas Aukštaitijos šilas skirtas lėšas 223 eur. panaudojo želdinių apsaugai nuo medžiojamųjų gyvūnų daromos žalos aptepant želdinius repelentais (plotas </w:t>
            </w:r>
            <w:r w:rsidR="001A0430" w:rsidRPr="001A0430">
              <w:rPr>
                <w:rFonts w:eastAsia="Times New Roman" w:cs="Times New Roman"/>
                <w:szCs w:val="24"/>
              </w:rPr>
              <w:t>8,5</w:t>
            </w:r>
            <w:r w:rsidRPr="001A0430">
              <w:rPr>
                <w:rFonts w:eastAsia="Times New Roman" w:cs="Times New Roman"/>
                <w:szCs w:val="24"/>
              </w:rPr>
              <w:t xml:space="preserve"> ha).</w:t>
            </w:r>
          </w:p>
          <w:p w:rsidR="009033C4" w:rsidRPr="001A0430" w:rsidRDefault="009033C4" w:rsidP="009033C4">
            <w:pPr>
              <w:widowControl w:val="0"/>
              <w:suppressAutoHyphens/>
              <w:autoSpaceDE w:val="0"/>
              <w:autoSpaceDN w:val="0"/>
              <w:adjustRightInd w:val="0"/>
              <w:spacing w:after="0" w:line="240" w:lineRule="auto"/>
              <w:jc w:val="both"/>
              <w:rPr>
                <w:rFonts w:eastAsia="Times New Roman" w:cs="Times New Roman"/>
                <w:szCs w:val="24"/>
              </w:rPr>
            </w:pPr>
            <w:r w:rsidRPr="001A0430">
              <w:rPr>
                <w:rFonts w:eastAsia="Times New Roman" w:cs="Times New Roman"/>
                <w:szCs w:val="24"/>
              </w:rPr>
              <w:t>UAB „Miško projektai“ skirtas lėšas 444 eur. panaudojo želdinių apsaugai nuo medžiojamųjų gyvūnų daromos žalos aptepant želdinius repelentais (plotas</w:t>
            </w:r>
            <w:r w:rsidR="001A0430" w:rsidRPr="001A0430">
              <w:rPr>
                <w:rFonts w:eastAsia="Times New Roman" w:cs="Times New Roman"/>
                <w:szCs w:val="24"/>
              </w:rPr>
              <w:t xml:space="preserve"> 16,9</w:t>
            </w:r>
            <w:r w:rsidRPr="001A0430">
              <w:rPr>
                <w:rFonts w:eastAsia="Times New Roman" w:cs="Times New Roman"/>
                <w:szCs w:val="24"/>
              </w:rPr>
              <w:t xml:space="preserve"> ha).</w:t>
            </w:r>
          </w:p>
          <w:p w:rsidR="009033C4" w:rsidRDefault="009033C4" w:rsidP="004A1D05">
            <w:pPr>
              <w:widowControl w:val="0"/>
              <w:suppressAutoHyphens/>
              <w:autoSpaceDE w:val="0"/>
              <w:autoSpaceDN w:val="0"/>
              <w:adjustRightInd w:val="0"/>
              <w:spacing w:after="0" w:line="240" w:lineRule="auto"/>
              <w:jc w:val="both"/>
              <w:rPr>
                <w:rFonts w:eastAsia="Times New Roman" w:cs="Times New Roman"/>
                <w:color w:val="FF0000"/>
                <w:szCs w:val="24"/>
              </w:rPr>
            </w:pPr>
          </w:p>
          <w:p w:rsidR="009033C4" w:rsidRPr="004A1D05" w:rsidRDefault="009033C4" w:rsidP="004A1D05">
            <w:pPr>
              <w:widowControl w:val="0"/>
              <w:suppressAutoHyphens/>
              <w:autoSpaceDE w:val="0"/>
              <w:autoSpaceDN w:val="0"/>
              <w:adjustRightInd w:val="0"/>
              <w:spacing w:after="0" w:line="240" w:lineRule="auto"/>
              <w:jc w:val="both"/>
              <w:rPr>
                <w:rFonts w:eastAsia="Times New Roman" w:cs="Times New Roman"/>
                <w:szCs w:val="24"/>
              </w:rPr>
            </w:pPr>
          </w:p>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 </w:t>
            </w:r>
          </w:p>
        </w:tc>
        <w:tc>
          <w:tcPr>
            <w:tcW w:w="1373" w:type="dxa"/>
          </w:tcPr>
          <w:p w:rsidR="004A1D05" w:rsidRPr="004A1D05" w:rsidRDefault="009D2638" w:rsidP="004A1D05">
            <w:pPr>
              <w:spacing w:after="0" w:line="240" w:lineRule="auto"/>
              <w:jc w:val="center"/>
              <w:rPr>
                <w:rFonts w:eastAsia="Times New Roman" w:cs="Times New Roman"/>
                <w:szCs w:val="24"/>
              </w:rPr>
            </w:pPr>
            <w:r>
              <w:rPr>
                <w:rFonts w:eastAsia="Times New Roman" w:cs="Times New Roman"/>
                <w:szCs w:val="24"/>
              </w:rPr>
              <w:t>13514</w:t>
            </w:r>
          </w:p>
        </w:tc>
      </w:tr>
      <w:tr w:rsidR="004A1D05" w:rsidRPr="004A1D05" w:rsidTr="0089315A">
        <w:tc>
          <w:tcPr>
            <w:tcW w:w="75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2.1.2.</w:t>
            </w:r>
          </w:p>
        </w:tc>
        <w:tc>
          <w:tcPr>
            <w:tcW w:w="2783" w:type="dxa"/>
          </w:tcPr>
          <w:p w:rsidR="004A1D05" w:rsidRPr="004A1D05" w:rsidRDefault="004A1D05" w:rsidP="004A1D05">
            <w:pPr>
              <w:widowControl w:val="0"/>
              <w:suppressAutoHyphens/>
              <w:autoSpaceDE w:val="0"/>
              <w:autoSpaceDN w:val="0"/>
              <w:adjustRightInd w:val="0"/>
              <w:spacing w:after="0" w:line="240" w:lineRule="auto"/>
              <w:ind w:firstLine="312"/>
              <w:rPr>
                <w:rFonts w:eastAsia="Times New Roman" w:cs="Times New Roman"/>
                <w:szCs w:val="24"/>
              </w:rPr>
            </w:pPr>
            <w:r w:rsidRPr="004A1D05">
              <w:rPr>
                <w:rFonts w:eastAsia="Times New Roman" w:cs="Times New Roman"/>
                <w:szCs w:val="24"/>
              </w:rPr>
              <w:t>Bebraviečių ardymo darbai</w:t>
            </w:r>
          </w:p>
        </w:tc>
        <w:tc>
          <w:tcPr>
            <w:tcW w:w="4961" w:type="dxa"/>
          </w:tcPr>
          <w:p w:rsidR="004A1D05" w:rsidRPr="004A1D05" w:rsidRDefault="009D5A19" w:rsidP="001A0430">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Molėtų rajono savivaldybės administracija</w:t>
            </w:r>
            <w:r>
              <w:rPr>
                <w:rFonts w:eastAsia="Times New Roman" w:cs="Times New Roman"/>
                <w:szCs w:val="24"/>
              </w:rPr>
              <w:t xml:space="preserve"> </w:t>
            </w:r>
            <w:r w:rsidRPr="001A0430">
              <w:rPr>
                <w:rFonts w:eastAsia="Times New Roman" w:cs="Times New Roman"/>
                <w:szCs w:val="24"/>
              </w:rPr>
              <w:t>201</w:t>
            </w:r>
            <w:r w:rsidR="001A0430" w:rsidRPr="001A0430">
              <w:rPr>
                <w:rFonts w:eastAsia="Times New Roman" w:cs="Times New Roman"/>
                <w:szCs w:val="24"/>
              </w:rPr>
              <w:t>9</w:t>
            </w:r>
            <w:r w:rsidRPr="001A0430">
              <w:rPr>
                <w:rFonts w:eastAsia="Times New Roman" w:cs="Times New Roman"/>
                <w:szCs w:val="24"/>
              </w:rPr>
              <w:t xml:space="preserve"> m. </w:t>
            </w:r>
            <w:r>
              <w:rPr>
                <w:rFonts w:eastAsia="Times New Roman" w:cs="Times New Roman"/>
                <w:szCs w:val="24"/>
              </w:rPr>
              <w:t xml:space="preserve">organizavo bebraviečių ardymo darbus, kuriuos atliko UAB „Bebrusai“. Buvo išardyta </w:t>
            </w:r>
            <w:r w:rsidR="001A0430">
              <w:rPr>
                <w:rFonts w:eastAsia="Times New Roman" w:cs="Times New Roman"/>
                <w:szCs w:val="24"/>
              </w:rPr>
              <w:t>40</w:t>
            </w:r>
            <w:r>
              <w:rPr>
                <w:rFonts w:eastAsia="Times New Roman" w:cs="Times New Roman"/>
                <w:szCs w:val="24"/>
              </w:rPr>
              <w:t xml:space="preserve"> bebraviečių</w:t>
            </w:r>
          </w:p>
        </w:tc>
        <w:tc>
          <w:tcPr>
            <w:tcW w:w="1373" w:type="dxa"/>
          </w:tcPr>
          <w:p w:rsidR="004A1D05" w:rsidRPr="004A1D05" w:rsidRDefault="009033C4"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11374</w:t>
            </w:r>
          </w:p>
        </w:tc>
      </w:tr>
      <w:tr w:rsidR="004A1D05" w:rsidRPr="004A1D05" w:rsidTr="0089315A">
        <w:tc>
          <w:tcPr>
            <w:tcW w:w="75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2.1.3</w:t>
            </w:r>
          </w:p>
        </w:tc>
        <w:tc>
          <w:tcPr>
            <w:tcW w:w="2783" w:type="dxa"/>
          </w:tcPr>
          <w:p w:rsidR="004A1D05" w:rsidRPr="004A1D05" w:rsidRDefault="004A1D05" w:rsidP="004A1D05">
            <w:pPr>
              <w:widowControl w:val="0"/>
              <w:suppressAutoHyphens/>
              <w:autoSpaceDE w:val="0"/>
              <w:autoSpaceDN w:val="0"/>
              <w:adjustRightInd w:val="0"/>
              <w:spacing w:after="0" w:line="240" w:lineRule="auto"/>
              <w:ind w:firstLine="312"/>
              <w:rPr>
                <w:rFonts w:eastAsia="Times New Roman" w:cs="Times New Roman"/>
                <w:szCs w:val="24"/>
              </w:rPr>
            </w:pPr>
            <w:r w:rsidRPr="004A1D05">
              <w:rPr>
                <w:rFonts w:eastAsia="Times New Roman" w:cs="Times New Roman"/>
                <w:szCs w:val="24"/>
              </w:rPr>
              <w:t>Vilkų ūkiniams gyvūnams padarytos žalos atlyginimas, vilkų ūkiniams gyvūnams daromos žalos prevencijos priemonių įsigijimas ir įrengimas (specialios tvoros, elektriniai piemenys ir pan.).</w:t>
            </w:r>
          </w:p>
        </w:tc>
        <w:tc>
          <w:tcPr>
            <w:tcW w:w="4961" w:type="dxa"/>
          </w:tcPr>
          <w:p w:rsidR="009033C4" w:rsidRDefault="004A1D05" w:rsidP="009033C4">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Molėtų rajono savivaldybės administracija 201</w:t>
            </w:r>
            <w:r w:rsidR="009033C4">
              <w:rPr>
                <w:rFonts w:eastAsia="Times New Roman" w:cs="Times New Roman"/>
                <w:szCs w:val="24"/>
              </w:rPr>
              <w:t>9</w:t>
            </w:r>
            <w:r w:rsidRPr="004A1D05">
              <w:rPr>
                <w:rFonts w:eastAsia="Times New Roman" w:cs="Times New Roman"/>
                <w:szCs w:val="24"/>
              </w:rPr>
              <w:t xml:space="preserve"> m. ūkinių gyvūnų savininkams atlygino vilkų padarytą žalą ūkiniams gyvūnams</w:t>
            </w:r>
            <w:r w:rsidR="009033C4">
              <w:rPr>
                <w:rFonts w:eastAsia="Times New Roman" w:cs="Times New Roman"/>
                <w:szCs w:val="24"/>
              </w:rPr>
              <w:t xml:space="preserve"> </w:t>
            </w:r>
            <w:r w:rsidR="009033C4" w:rsidRPr="00E82DB9">
              <w:rPr>
                <w:rFonts w:eastAsia="Times New Roman" w:cs="Times New Roman"/>
                <w:szCs w:val="24"/>
              </w:rPr>
              <w:t>305</w:t>
            </w:r>
            <w:r w:rsidR="009033C4">
              <w:rPr>
                <w:rFonts w:eastAsia="Times New Roman" w:cs="Times New Roman"/>
                <w:szCs w:val="24"/>
              </w:rPr>
              <w:t xml:space="preserve"> eur.</w:t>
            </w:r>
            <w:r w:rsidRPr="004A1D05">
              <w:rPr>
                <w:rFonts w:eastAsia="Times New Roman" w:cs="Times New Roman"/>
                <w:szCs w:val="24"/>
              </w:rPr>
              <w:t>, t. y. už vilkų papjaut</w:t>
            </w:r>
            <w:r w:rsidR="001A0430">
              <w:rPr>
                <w:rFonts w:eastAsia="Times New Roman" w:cs="Times New Roman"/>
                <w:szCs w:val="24"/>
              </w:rPr>
              <w:t>us 2 ūkinius gyvūnus</w:t>
            </w:r>
            <w:r w:rsidR="009033C4">
              <w:rPr>
                <w:rFonts w:eastAsia="Times New Roman" w:cs="Times New Roman"/>
                <w:szCs w:val="24"/>
              </w:rPr>
              <w:t>.</w:t>
            </w:r>
          </w:p>
          <w:p w:rsidR="004A1D05" w:rsidRPr="004A1D05" w:rsidRDefault="009033C4" w:rsidP="001A0430">
            <w:pPr>
              <w:widowControl w:val="0"/>
              <w:suppressAutoHyphens/>
              <w:autoSpaceDE w:val="0"/>
              <w:autoSpaceDN w:val="0"/>
              <w:adjustRightInd w:val="0"/>
              <w:spacing w:after="0" w:line="240" w:lineRule="auto"/>
              <w:ind w:firstLine="312"/>
              <w:jc w:val="both"/>
              <w:rPr>
                <w:rFonts w:eastAsia="Times New Roman" w:cs="Times New Roman"/>
                <w:szCs w:val="24"/>
              </w:rPr>
            </w:pPr>
            <w:r>
              <w:rPr>
                <w:rFonts w:eastAsia="Times New Roman" w:cs="Times New Roman"/>
                <w:szCs w:val="24"/>
              </w:rPr>
              <w:t xml:space="preserve">2500 eur. (50 proc. prašomos sumos) </w:t>
            </w:r>
            <w:bookmarkStart w:id="0" w:name="_GoBack"/>
            <w:bookmarkEnd w:id="0"/>
            <w:r>
              <w:rPr>
                <w:rFonts w:eastAsia="Times New Roman" w:cs="Times New Roman"/>
                <w:szCs w:val="24"/>
              </w:rPr>
              <w:t xml:space="preserve">skirta ūkininkui Šeikiui </w:t>
            </w:r>
            <w:r w:rsidR="001A0430">
              <w:rPr>
                <w:rFonts w:eastAsia="Times New Roman" w:cs="Times New Roman"/>
                <w:szCs w:val="24"/>
              </w:rPr>
              <w:t>avių aptvarui įsirengti.</w:t>
            </w:r>
            <w:r>
              <w:rPr>
                <w:rFonts w:eastAsia="Times New Roman" w:cs="Times New Roman"/>
                <w:szCs w:val="24"/>
              </w:rPr>
              <w:t xml:space="preserve">  </w:t>
            </w:r>
          </w:p>
        </w:tc>
        <w:tc>
          <w:tcPr>
            <w:tcW w:w="1373" w:type="dxa"/>
          </w:tcPr>
          <w:p w:rsidR="004A1D05" w:rsidRPr="004A1D05" w:rsidRDefault="009033C4" w:rsidP="009033C4">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2805</w:t>
            </w:r>
          </w:p>
        </w:tc>
      </w:tr>
      <w:tr w:rsidR="00BB275C" w:rsidRPr="004A1D05" w:rsidTr="0089315A">
        <w:tc>
          <w:tcPr>
            <w:tcW w:w="756" w:type="dxa"/>
          </w:tcPr>
          <w:p w:rsidR="00BB275C" w:rsidRPr="004A1D05" w:rsidRDefault="00BB275C" w:rsidP="004A1D05">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2.1.4.</w:t>
            </w:r>
          </w:p>
        </w:tc>
        <w:tc>
          <w:tcPr>
            <w:tcW w:w="2783" w:type="dxa"/>
          </w:tcPr>
          <w:p w:rsidR="00BB275C" w:rsidRPr="004A1D05" w:rsidRDefault="00BB275C" w:rsidP="004A1D05">
            <w:pPr>
              <w:widowControl w:val="0"/>
              <w:suppressAutoHyphens/>
              <w:autoSpaceDE w:val="0"/>
              <w:autoSpaceDN w:val="0"/>
              <w:adjustRightInd w:val="0"/>
              <w:spacing w:after="0" w:line="240" w:lineRule="auto"/>
              <w:ind w:firstLine="312"/>
              <w:rPr>
                <w:rFonts w:eastAsia="Times New Roman" w:cs="Times New Roman"/>
                <w:szCs w:val="24"/>
              </w:rPr>
            </w:pPr>
            <w:r w:rsidRPr="00BB275C">
              <w:rPr>
                <w:rFonts w:eastAsia="Times New Roman" w:cs="Times New Roman"/>
                <w:szCs w:val="24"/>
              </w:rPr>
              <w:t>Medžiojamųjų gyvūnų ūkiniams gyvūnams padarytos žalos dokumentų parengimo įrangos įsigijimas</w:t>
            </w:r>
          </w:p>
        </w:tc>
        <w:tc>
          <w:tcPr>
            <w:tcW w:w="4961" w:type="dxa"/>
          </w:tcPr>
          <w:p w:rsidR="00BB275C" w:rsidRDefault="00BB275C" w:rsidP="009033C4">
            <w:pPr>
              <w:widowControl w:val="0"/>
              <w:suppressAutoHyphens/>
              <w:autoSpaceDE w:val="0"/>
              <w:autoSpaceDN w:val="0"/>
              <w:adjustRightInd w:val="0"/>
              <w:spacing w:after="0" w:line="240" w:lineRule="auto"/>
              <w:ind w:firstLine="312"/>
              <w:jc w:val="both"/>
              <w:rPr>
                <w:rFonts w:eastAsia="Times New Roman" w:cs="Times New Roman"/>
                <w:szCs w:val="24"/>
              </w:rPr>
            </w:pPr>
            <w:r w:rsidRPr="00BB275C">
              <w:rPr>
                <w:rFonts w:eastAsia="Times New Roman" w:cs="Times New Roman"/>
                <w:szCs w:val="24"/>
              </w:rPr>
              <w:t>Molėtų rajono savivaldybės administracija</w:t>
            </w:r>
          </w:p>
          <w:p w:rsidR="00BB275C" w:rsidRPr="004A1D05" w:rsidRDefault="00BB275C" w:rsidP="00BB275C">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m</w:t>
            </w:r>
            <w:r w:rsidRPr="00BB275C">
              <w:rPr>
                <w:rFonts w:eastAsia="Times New Roman" w:cs="Times New Roman"/>
                <w:szCs w:val="24"/>
              </w:rPr>
              <w:t xml:space="preserve">edžiojamųjų gyvūnų ūkiniams gyvūnams padarytos žalos </w:t>
            </w:r>
            <w:r>
              <w:rPr>
                <w:rFonts w:eastAsia="Times New Roman" w:cs="Times New Roman"/>
                <w:szCs w:val="24"/>
              </w:rPr>
              <w:t xml:space="preserve">fiksavimui vietoje ir žalos atliginimo </w:t>
            </w:r>
            <w:r w:rsidRPr="00BB275C">
              <w:rPr>
                <w:rFonts w:eastAsia="Times New Roman" w:cs="Times New Roman"/>
                <w:szCs w:val="24"/>
              </w:rPr>
              <w:t>dokumentų</w:t>
            </w:r>
            <w:r>
              <w:rPr>
                <w:rFonts w:eastAsia="Times New Roman" w:cs="Times New Roman"/>
                <w:szCs w:val="24"/>
              </w:rPr>
              <w:t xml:space="preserve"> įforminimui įsigijo planšetinį kompiuterį ir nešiojamą spausdintuvą</w:t>
            </w:r>
          </w:p>
        </w:tc>
        <w:tc>
          <w:tcPr>
            <w:tcW w:w="1373" w:type="dxa"/>
          </w:tcPr>
          <w:p w:rsidR="00BB275C" w:rsidRDefault="00BB275C" w:rsidP="009033C4">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1815</w:t>
            </w:r>
          </w:p>
        </w:tc>
      </w:tr>
      <w:tr w:rsidR="004A1D05" w:rsidRPr="004A1D05" w:rsidTr="0089315A">
        <w:tc>
          <w:tcPr>
            <w:tcW w:w="756"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c>
          <w:tcPr>
            <w:tcW w:w="7744" w:type="dxa"/>
            <w:gridSpan w:val="2"/>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373" w:type="dxa"/>
          </w:tcPr>
          <w:p w:rsidR="004A1D05" w:rsidRPr="004A1D05" w:rsidRDefault="00BB275C" w:rsidP="00BB275C">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29508</w:t>
            </w:r>
          </w:p>
        </w:tc>
      </w:tr>
    </w:tbl>
    <w:p w:rsidR="004A1D05" w:rsidRPr="004A1D05" w:rsidRDefault="004A1D05" w:rsidP="004A1D05">
      <w:pPr>
        <w:autoSpaceDE w:val="0"/>
        <w:autoSpaceDN w:val="0"/>
        <w:adjustRightInd w:val="0"/>
        <w:spacing w:after="0" w:line="240" w:lineRule="auto"/>
        <w:jc w:val="both"/>
        <w:rPr>
          <w:rFonts w:eastAsia="Times New Roman" w:cs="Times New Roman"/>
          <w:szCs w:val="24"/>
        </w:rPr>
      </w:pPr>
    </w:p>
    <w:p w:rsidR="004A1D05" w:rsidRPr="004A1D05" w:rsidRDefault="004A1D05" w:rsidP="004A1D05">
      <w:pPr>
        <w:autoSpaceDE w:val="0"/>
        <w:autoSpaceDN w:val="0"/>
        <w:adjustRightInd w:val="0"/>
        <w:spacing w:after="0" w:line="240" w:lineRule="auto"/>
        <w:ind w:firstLine="851"/>
        <w:jc w:val="both"/>
        <w:rPr>
          <w:rFonts w:eastAsia="Times New Roman" w:cs="Times New Roman"/>
          <w:color w:val="000000"/>
          <w:szCs w:val="24"/>
        </w:rPr>
      </w:pPr>
      <w:r w:rsidRPr="004A1D05">
        <w:rPr>
          <w:rFonts w:eastAsia="Times New Roman" w:cs="Times New Roman"/>
          <w:color w:val="000000"/>
          <w:szCs w:val="24"/>
        </w:rPr>
        <w:t>3. Programos lėšos, skirtos Savivaldybės visuomenės sveikatos rėmimo specialiajai programai:</w:t>
      </w:r>
    </w:p>
    <w:p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796"/>
        <w:gridCol w:w="1418"/>
      </w:tblGrid>
      <w:tr w:rsidR="004A1D05" w:rsidRPr="004A1D05" w:rsidTr="0089315A">
        <w:tc>
          <w:tcPr>
            <w:tcW w:w="8500" w:type="dxa"/>
            <w:gridSpan w:val="2"/>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Programos pavadinimas</w:t>
            </w:r>
          </w:p>
        </w:tc>
        <w:tc>
          <w:tcPr>
            <w:tcW w:w="1418"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Panaudota lėšų, Eur</w:t>
            </w:r>
          </w:p>
        </w:tc>
      </w:tr>
      <w:tr w:rsidR="004A1D05" w:rsidRPr="004A1D05" w:rsidTr="0089315A">
        <w:tc>
          <w:tcPr>
            <w:tcW w:w="704"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000000"/>
                <w:szCs w:val="24"/>
              </w:rPr>
            </w:pPr>
            <w:r w:rsidRPr="004A1D05">
              <w:rPr>
                <w:rFonts w:eastAsia="Times New Roman" w:cs="Times New Roman"/>
                <w:color w:val="000000"/>
                <w:szCs w:val="24"/>
              </w:rPr>
              <w:t xml:space="preserve">3.1. </w:t>
            </w:r>
          </w:p>
        </w:tc>
        <w:tc>
          <w:tcPr>
            <w:tcW w:w="7796" w:type="dxa"/>
          </w:tcPr>
          <w:p w:rsidR="004A1D05" w:rsidRPr="004A1D05" w:rsidRDefault="0089315A" w:rsidP="004A1D05">
            <w:pPr>
              <w:widowControl w:val="0"/>
              <w:suppressAutoHyphens/>
              <w:autoSpaceDE w:val="0"/>
              <w:autoSpaceDN w:val="0"/>
              <w:adjustRightInd w:val="0"/>
              <w:spacing w:after="0" w:line="240" w:lineRule="auto"/>
              <w:ind w:left="-108"/>
              <w:jc w:val="both"/>
              <w:rPr>
                <w:rFonts w:eastAsia="Times New Roman" w:cs="Times New Roman"/>
                <w:color w:val="000000"/>
                <w:szCs w:val="24"/>
              </w:rPr>
            </w:pPr>
            <w:r>
              <w:rPr>
                <w:rFonts w:eastAsia="Times New Roman" w:cs="Times New Roman"/>
                <w:color w:val="000000"/>
                <w:szCs w:val="24"/>
              </w:rPr>
              <w:t xml:space="preserve">  </w:t>
            </w:r>
            <w:r w:rsidR="004A1D05" w:rsidRPr="004A1D05">
              <w:rPr>
                <w:rFonts w:eastAsia="Times New Roman" w:cs="Times New Roman"/>
                <w:color w:val="000000"/>
                <w:szCs w:val="24"/>
              </w:rPr>
              <w:t>Savivaldybės visuomenės sveikatos rėmimo specialioji programa</w:t>
            </w:r>
          </w:p>
        </w:tc>
        <w:tc>
          <w:tcPr>
            <w:tcW w:w="1418" w:type="dxa"/>
          </w:tcPr>
          <w:p w:rsidR="004A1D05" w:rsidRPr="004A1D05" w:rsidRDefault="00D36500" w:rsidP="004A1D05">
            <w:pPr>
              <w:widowControl w:val="0"/>
              <w:suppressAutoHyphens/>
              <w:autoSpaceDE w:val="0"/>
              <w:autoSpaceDN w:val="0"/>
              <w:adjustRightInd w:val="0"/>
              <w:spacing w:after="0" w:line="240" w:lineRule="auto"/>
              <w:jc w:val="center"/>
              <w:rPr>
                <w:rFonts w:eastAsia="Times New Roman" w:cs="Times New Roman"/>
                <w:color w:val="000000"/>
                <w:szCs w:val="24"/>
              </w:rPr>
            </w:pPr>
            <w:r>
              <w:rPr>
                <w:rFonts w:eastAsia="Times New Roman" w:cs="Times New Roman"/>
                <w:color w:val="000000"/>
                <w:szCs w:val="24"/>
              </w:rPr>
              <w:t>3589</w:t>
            </w:r>
          </w:p>
        </w:tc>
      </w:tr>
    </w:tbl>
    <w:p w:rsidR="004A1D05" w:rsidRPr="004A1D05" w:rsidRDefault="004A1D05" w:rsidP="004A1D05">
      <w:pPr>
        <w:autoSpaceDE w:val="0"/>
        <w:autoSpaceDN w:val="0"/>
        <w:adjustRightInd w:val="0"/>
        <w:spacing w:after="0" w:line="240" w:lineRule="auto"/>
        <w:jc w:val="both"/>
        <w:rPr>
          <w:rFonts w:eastAsia="Times New Roman" w:cs="Times New Roman"/>
          <w:szCs w:val="24"/>
        </w:rPr>
      </w:pPr>
    </w:p>
    <w:p w:rsidR="004A1D05" w:rsidRPr="004A1D05" w:rsidRDefault="004A1D05" w:rsidP="00C47363">
      <w:pPr>
        <w:spacing w:after="0" w:line="240" w:lineRule="auto"/>
        <w:rPr>
          <w:rFonts w:eastAsia="Times New Roman" w:cs="Times New Roman"/>
          <w:color w:val="000000"/>
          <w:szCs w:val="24"/>
        </w:rPr>
      </w:pPr>
      <w:r w:rsidRPr="004A1D05">
        <w:rPr>
          <w:rFonts w:eastAsia="Times New Roman" w:cs="Times New Roman"/>
          <w:szCs w:val="24"/>
        </w:rPr>
        <w:br w:type="page"/>
      </w:r>
      <w:r w:rsidR="0089315A">
        <w:rPr>
          <w:rFonts w:eastAsia="Times New Roman" w:cs="Times New Roman"/>
          <w:szCs w:val="24"/>
        </w:rPr>
        <w:lastRenderedPageBreak/>
        <w:t xml:space="preserve">             </w:t>
      </w:r>
      <w:r w:rsidRPr="004A1D05">
        <w:rPr>
          <w:rFonts w:eastAsia="Times New Roman" w:cs="Times New Roman"/>
          <w:szCs w:val="24"/>
        </w:rPr>
        <w:t>4.</w:t>
      </w:r>
      <w:r w:rsidRPr="004A1D05">
        <w:rPr>
          <w:rFonts w:eastAsia="Times New Roman" w:cs="Times New Roman"/>
          <w:color w:val="000000"/>
          <w:szCs w:val="24"/>
        </w:rPr>
        <w:t xml:space="preserve"> Kitos aplinkosaugos priemonės, kurioms įgyvendinti panaudotos Programos lėšos:</w:t>
      </w:r>
    </w:p>
    <w:p w:rsidR="004A1D05" w:rsidRPr="004A1D05" w:rsidRDefault="004A1D05" w:rsidP="004A1D05">
      <w:pPr>
        <w:autoSpaceDE w:val="0"/>
        <w:autoSpaceDN w:val="0"/>
        <w:adjustRightInd w:val="0"/>
        <w:spacing w:after="0" w:line="240" w:lineRule="auto"/>
        <w:jc w:val="both"/>
        <w:rPr>
          <w:rFonts w:eastAsia="Times New Roman" w:cs="Times New Roman"/>
          <w:b/>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775"/>
        <w:gridCol w:w="5121"/>
        <w:gridCol w:w="1381"/>
      </w:tblGrid>
      <w:tr w:rsidR="004A1D05" w:rsidRPr="004A1D05" w:rsidTr="00BA1E32">
        <w:trPr>
          <w:tblHeader/>
        </w:trPr>
        <w:tc>
          <w:tcPr>
            <w:tcW w:w="757"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2775" w:type="dxa"/>
          </w:tcPr>
          <w:p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color w:val="000000"/>
                <w:szCs w:val="24"/>
              </w:rPr>
              <w:t>Priemonės pavadinimas</w:t>
            </w:r>
          </w:p>
        </w:tc>
        <w:tc>
          <w:tcPr>
            <w:tcW w:w="5121" w:type="dxa"/>
          </w:tcPr>
          <w:p w:rsidR="004A1D05" w:rsidRPr="004A1D05" w:rsidRDefault="004A1D05" w:rsidP="004A1D05">
            <w:pPr>
              <w:widowControl w:val="0"/>
              <w:suppressAutoHyphens/>
              <w:autoSpaceDE w:val="0"/>
              <w:autoSpaceDN w:val="0"/>
              <w:adjustRightInd w:val="0"/>
              <w:spacing w:after="0" w:line="240" w:lineRule="auto"/>
              <w:ind w:firstLine="312"/>
              <w:jc w:val="both"/>
              <w:rPr>
                <w:rFonts w:eastAsia="Times New Roman" w:cs="Times New Roman"/>
                <w:szCs w:val="24"/>
              </w:rPr>
            </w:pPr>
            <w:r w:rsidRPr="004A1D05">
              <w:rPr>
                <w:rFonts w:eastAsia="Times New Roman" w:cs="Times New Roman"/>
                <w:szCs w:val="24"/>
              </w:rPr>
              <w:t>Detalus priemonės vykdymo aprašymas</w:t>
            </w:r>
          </w:p>
        </w:tc>
        <w:tc>
          <w:tcPr>
            <w:tcW w:w="1381"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Panaudota lėšų, Eur</w:t>
            </w:r>
          </w:p>
        </w:tc>
      </w:tr>
      <w:tr w:rsidR="004A1D05" w:rsidRPr="004A1D05" w:rsidTr="003731FE">
        <w:tc>
          <w:tcPr>
            <w:tcW w:w="757"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w:t>
            </w:r>
          </w:p>
        </w:tc>
        <w:tc>
          <w:tcPr>
            <w:tcW w:w="7896" w:type="dxa"/>
            <w:gridSpan w:val="2"/>
          </w:tcPr>
          <w:p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Aplinkos kokybės gerinimo ir apsaugos priemonės:</w:t>
            </w:r>
          </w:p>
        </w:tc>
        <w:tc>
          <w:tcPr>
            <w:tcW w:w="1381"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p>
        </w:tc>
      </w:tr>
      <w:tr w:rsidR="004A1D05" w:rsidRPr="004A1D05" w:rsidTr="00BA1E32">
        <w:tc>
          <w:tcPr>
            <w:tcW w:w="757"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4.1.1.</w:t>
            </w:r>
          </w:p>
        </w:tc>
        <w:tc>
          <w:tcPr>
            <w:tcW w:w="2775" w:type="dxa"/>
          </w:tcPr>
          <w:p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 xml:space="preserve">Savivaldybės teritorijoje esančių valstybės saugomų teritorijų apsaugos ir tvarkymo darbai </w:t>
            </w:r>
          </w:p>
          <w:p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p>
          <w:p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p>
          <w:p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p>
          <w:p w:rsidR="004A1D05" w:rsidRPr="004A1D05" w:rsidRDefault="004A1D05" w:rsidP="004A1D05">
            <w:pPr>
              <w:widowControl w:val="0"/>
              <w:suppressAutoHyphens/>
              <w:autoSpaceDE w:val="0"/>
              <w:autoSpaceDN w:val="0"/>
              <w:adjustRightInd w:val="0"/>
              <w:spacing w:after="0" w:line="240" w:lineRule="auto"/>
              <w:ind w:firstLine="13"/>
              <w:rPr>
                <w:rFonts w:eastAsia="Times New Roman" w:cs="Times New Roman"/>
                <w:szCs w:val="24"/>
              </w:rPr>
            </w:pPr>
          </w:p>
        </w:tc>
        <w:tc>
          <w:tcPr>
            <w:tcW w:w="5121" w:type="dxa"/>
          </w:tcPr>
          <w:p w:rsidR="00BA1E32" w:rsidRPr="00BA1E32" w:rsidRDefault="00BA1E32" w:rsidP="00BA1E32">
            <w:pPr>
              <w:widowControl w:val="0"/>
              <w:suppressAutoHyphens/>
              <w:autoSpaceDE w:val="0"/>
              <w:autoSpaceDN w:val="0"/>
              <w:adjustRightInd w:val="0"/>
              <w:spacing w:after="0" w:line="240" w:lineRule="auto"/>
              <w:rPr>
                <w:rFonts w:eastAsia="Times New Roman" w:cs="Times New Roman"/>
                <w:szCs w:val="24"/>
              </w:rPr>
            </w:pPr>
            <w:r w:rsidRPr="00BA1E32">
              <w:rPr>
                <w:rFonts w:eastAsia="Times New Roman" w:cs="Times New Roman"/>
                <w:szCs w:val="24"/>
              </w:rPr>
              <w:t>Aukštaitijos nacionalinio parko ir Labanoro regioninio parko direkcija</w:t>
            </w:r>
            <w:r w:rsidR="001A0430">
              <w:rPr>
                <w:rFonts w:eastAsia="Times New Roman" w:cs="Times New Roman"/>
                <w:szCs w:val="24"/>
              </w:rPr>
              <w:t xml:space="preserve"> skirtas</w:t>
            </w:r>
            <w:r w:rsidRPr="00BA1E32">
              <w:rPr>
                <w:rFonts w:eastAsia="Times New Roman" w:cs="Times New Roman"/>
                <w:szCs w:val="24"/>
              </w:rPr>
              <w:t xml:space="preserve"> lėšas 1500 </w:t>
            </w:r>
            <w:r w:rsidR="001A0430">
              <w:rPr>
                <w:rFonts w:eastAsia="Times New Roman" w:cs="Times New Roman"/>
                <w:szCs w:val="24"/>
              </w:rPr>
              <w:t xml:space="preserve">eur. </w:t>
            </w:r>
            <w:r w:rsidRPr="00BA1E32">
              <w:rPr>
                <w:rFonts w:eastAsia="Times New Roman" w:cs="Times New Roman"/>
                <w:szCs w:val="24"/>
              </w:rPr>
              <w:t>panaudojo</w:t>
            </w:r>
            <w:r w:rsidR="001A0430">
              <w:rPr>
                <w:rFonts w:eastAsia="Times New Roman" w:cs="Times New Roman"/>
                <w:szCs w:val="24"/>
              </w:rPr>
              <w:t xml:space="preserve"> Mindūnų apžvalgos bokšto infrastruktūros paruošimui Kalėdiniam ir Naujametiniam pristatymui lankytojams.</w:t>
            </w:r>
            <w:r w:rsidRPr="00BA1E32">
              <w:rPr>
                <w:rFonts w:eastAsia="Times New Roman" w:cs="Times New Roman"/>
                <w:szCs w:val="24"/>
              </w:rPr>
              <w:t xml:space="preserve"> </w:t>
            </w:r>
          </w:p>
          <w:p w:rsidR="00DC5541" w:rsidRPr="004A1D05" w:rsidRDefault="00BA1E32" w:rsidP="001A0430">
            <w:pPr>
              <w:widowControl w:val="0"/>
              <w:suppressAutoHyphens/>
              <w:autoSpaceDE w:val="0"/>
              <w:autoSpaceDN w:val="0"/>
              <w:adjustRightInd w:val="0"/>
              <w:spacing w:after="0" w:line="240" w:lineRule="auto"/>
              <w:rPr>
                <w:rFonts w:eastAsia="Times New Roman" w:cs="Times New Roman"/>
                <w:szCs w:val="24"/>
              </w:rPr>
            </w:pPr>
            <w:r w:rsidRPr="00BA1E32">
              <w:rPr>
                <w:rFonts w:eastAsia="Times New Roman" w:cs="Times New Roman"/>
                <w:szCs w:val="24"/>
              </w:rPr>
              <w:t>Asvejos regioninis park</w:t>
            </w:r>
            <w:r w:rsidR="001A0430">
              <w:rPr>
                <w:rFonts w:eastAsia="Times New Roman" w:cs="Times New Roman"/>
                <w:szCs w:val="24"/>
              </w:rPr>
              <w:t>o direkcija skirtas</w:t>
            </w:r>
            <w:r w:rsidRPr="00BA1E32">
              <w:rPr>
                <w:rFonts w:eastAsia="Times New Roman" w:cs="Times New Roman"/>
                <w:szCs w:val="24"/>
              </w:rPr>
              <w:t xml:space="preserve"> lėšas 2500</w:t>
            </w:r>
            <w:r w:rsidR="00E82DB9">
              <w:rPr>
                <w:rFonts w:eastAsia="Times New Roman" w:cs="Times New Roman"/>
                <w:szCs w:val="24"/>
              </w:rPr>
              <w:t xml:space="preserve"> eur.</w:t>
            </w:r>
            <w:r w:rsidRPr="00BA1E32">
              <w:rPr>
                <w:rFonts w:eastAsia="Times New Roman" w:cs="Times New Roman"/>
                <w:szCs w:val="24"/>
              </w:rPr>
              <w:t xml:space="preserve"> panaudojo Dubingių piliakalnio laiptų remontui.</w:t>
            </w:r>
          </w:p>
        </w:tc>
        <w:tc>
          <w:tcPr>
            <w:tcW w:w="1381" w:type="dxa"/>
          </w:tcPr>
          <w:p w:rsidR="004A1D05" w:rsidRPr="004A1D05" w:rsidRDefault="00BA1E32"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w:t>
            </w:r>
            <w:r w:rsidR="004A1D05" w:rsidRPr="004A1D05">
              <w:rPr>
                <w:rFonts w:eastAsia="Times New Roman" w:cs="Times New Roman"/>
                <w:szCs w:val="24"/>
              </w:rPr>
              <w:t>000</w:t>
            </w:r>
          </w:p>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color w:val="FF0000"/>
                <w:szCs w:val="24"/>
              </w:rPr>
            </w:pPr>
          </w:p>
        </w:tc>
      </w:tr>
      <w:tr w:rsidR="00BA1E32" w:rsidRPr="004A1D05" w:rsidTr="00BA1E32">
        <w:tc>
          <w:tcPr>
            <w:tcW w:w="757" w:type="dxa"/>
          </w:tcPr>
          <w:p w:rsidR="00BA1E32" w:rsidRPr="00575C8B" w:rsidRDefault="00BA1E32" w:rsidP="00BA1E32">
            <w:pPr>
              <w:widowControl w:val="0"/>
              <w:suppressAutoHyphens/>
              <w:autoSpaceDE w:val="0"/>
              <w:autoSpaceDN w:val="0"/>
              <w:adjustRightInd w:val="0"/>
              <w:jc w:val="both"/>
            </w:pPr>
            <w:r>
              <w:t>4.1.2.</w:t>
            </w:r>
          </w:p>
        </w:tc>
        <w:tc>
          <w:tcPr>
            <w:tcW w:w="2775" w:type="dxa"/>
          </w:tcPr>
          <w:p w:rsidR="00BA1E32" w:rsidRPr="00575C8B" w:rsidRDefault="00BA1E32" w:rsidP="00BA1E32">
            <w:pPr>
              <w:widowControl w:val="0"/>
              <w:suppressAutoHyphens/>
              <w:autoSpaceDE w:val="0"/>
              <w:autoSpaceDN w:val="0"/>
              <w:adjustRightInd w:val="0"/>
              <w:ind w:firstLine="13"/>
            </w:pPr>
            <w:r w:rsidRPr="001D018C">
              <w:rPr>
                <w:rFonts w:eastAsia="Calibri"/>
              </w:rPr>
              <w:t>Varninių paukščių ir mašalų gausos reguliavimas</w:t>
            </w:r>
          </w:p>
        </w:tc>
        <w:tc>
          <w:tcPr>
            <w:tcW w:w="5121" w:type="dxa"/>
          </w:tcPr>
          <w:p w:rsidR="00BA1E32" w:rsidRPr="00575C8B" w:rsidRDefault="00BA1E32" w:rsidP="00BA1E32">
            <w:pPr>
              <w:widowControl w:val="0"/>
              <w:suppressAutoHyphens/>
              <w:autoSpaceDE w:val="0"/>
              <w:autoSpaceDN w:val="0"/>
              <w:adjustRightInd w:val="0"/>
              <w:ind w:firstLine="13"/>
            </w:pPr>
            <w:r>
              <w:t>Miesto teritorijoje gruodžio mėn. buvo ardomi varninių paukščių lizdai</w:t>
            </w:r>
          </w:p>
        </w:tc>
        <w:tc>
          <w:tcPr>
            <w:tcW w:w="1381" w:type="dxa"/>
          </w:tcPr>
          <w:p w:rsidR="00BA1E32" w:rsidRPr="00575C8B" w:rsidRDefault="00BA1E32" w:rsidP="00BA1E32">
            <w:pPr>
              <w:widowControl w:val="0"/>
              <w:suppressAutoHyphens/>
              <w:autoSpaceDE w:val="0"/>
              <w:autoSpaceDN w:val="0"/>
              <w:adjustRightInd w:val="0"/>
              <w:jc w:val="center"/>
            </w:pPr>
            <w:r>
              <w:t>3998</w:t>
            </w:r>
          </w:p>
        </w:tc>
      </w:tr>
      <w:tr w:rsidR="00BA1E32" w:rsidRPr="004A1D05" w:rsidTr="00BA1E32">
        <w:tc>
          <w:tcPr>
            <w:tcW w:w="757" w:type="dxa"/>
          </w:tcPr>
          <w:p w:rsidR="00BA1E32" w:rsidRPr="00575C8B" w:rsidRDefault="00BA1E32" w:rsidP="00BA1E32">
            <w:pPr>
              <w:widowControl w:val="0"/>
              <w:suppressAutoHyphens/>
              <w:autoSpaceDE w:val="0"/>
              <w:autoSpaceDN w:val="0"/>
              <w:adjustRightInd w:val="0"/>
              <w:jc w:val="both"/>
            </w:pPr>
            <w:r>
              <w:t>4.1.3.</w:t>
            </w:r>
          </w:p>
        </w:tc>
        <w:tc>
          <w:tcPr>
            <w:tcW w:w="2775" w:type="dxa"/>
          </w:tcPr>
          <w:p w:rsidR="00BA1E32" w:rsidRPr="00575C8B" w:rsidRDefault="00BA1E32" w:rsidP="00BA1E32">
            <w:pPr>
              <w:widowControl w:val="0"/>
              <w:suppressAutoHyphens/>
              <w:autoSpaceDE w:val="0"/>
              <w:autoSpaceDN w:val="0"/>
              <w:adjustRightInd w:val="0"/>
              <w:ind w:firstLine="13"/>
            </w:pPr>
            <w:r w:rsidRPr="001D018C">
              <w:rPr>
                <w:rFonts w:eastAsia="Calibri"/>
              </w:rPr>
              <w:t>Išmetamų į atmosferą, vandenį, žemės paviršių ir gilesnius sluoksnius teršalų mažinimo įrenginių statyba</w:t>
            </w:r>
          </w:p>
        </w:tc>
        <w:tc>
          <w:tcPr>
            <w:tcW w:w="5121" w:type="dxa"/>
          </w:tcPr>
          <w:p w:rsidR="00BA1E32" w:rsidRPr="00575C8B" w:rsidRDefault="00BA1E32" w:rsidP="00BA1E32">
            <w:pPr>
              <w:widowControl w:val="0"/>
              <w:suppressAutoHyphens/>
              <w:autoSpaceDE w:val="0"/>
              <w:autoSpaceDN w:val="0"/>
              <w:adjustRightInd w:val="0"/>
              <w:ind w:firstLine="13"/>
            </w:pPr>
            <w:r>
              <w:t>Asvejos regioninio parko teritorijoje Giraičių k., Dubingių sen., Molėtų r. prie 3 – jų daugiabučių namų pastatytas kolektyvinis buitinių nuotekų valymo įrenginys</w:t>
            </w:r>
          </w:p>
        </w:tc>
        <w:tc>
          <w:tcPr>
            <w:tcW w:w="1381" w:type="dxa"/>
          </w:tcPr>
          <w:p w:rsidR="00BA1E32" w:rsidRPr="00575C8B" w:rsidRDefault="00BA1E32" w:rsidP="00BA1E32">
            <w:pPr>
              <w:widowControl w:val="0"/>
              <w:suppressAutoHyphens/>
              <w:autoSpaceDE w:val="0"/>
              <w:autoSpaceDN w:val="0"/>
              <w:adjustRightInd w:val="0"/>
              <w:jc w:val="center"/>
            </w:pPr>
            <w:r>
              <w:t>12065</w:t>
            </w:r>
          </w:p>
        </w:tc>
      </w:tr>
      <w:tr w:rsidR="00BA1E32" w:rsidRPr="004A1D05" w:rsidTr="003731FE">
        <w:tc>
          <w:tcPr>
            <w:tcW w:w="757"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4.2.</w:t>
            </w:r>
          </w:p>
        </w:tc>
        <w:tc>
          <w:tcPr>
            <w:tcW w:w="7896" w:type="dxa"/>
            <w:gridSpan w:val="2"/>
          </w:tcPr>
          <w:p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Atliekų tvarkymo infrastruktūros plėtros priemonės:</w:t>
            </w:r>
          </w:p>
        </w:tc>
        <w:tc>
          <w:tcPr>
            <w:tcW w:w="1381"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rsidTr="00BA1E32">
        <w:tc>
          <w:tcPr>
            <w:tcW w:w="757"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4.2.1.</w:t>
            </w:r>
          </w:p>
        </w:tc>
        <w:tc>
          <w:tcPr>
            <w:tcW w:w="2775"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Atliekų rūšiavimui ir surinkimui jų susidarymo vietoje skirtų priemonių įsigijimas</w:t>
            </w:r>
          </w:p>
        </w:tc>
        <w:tc>
          <w:tcPr>
            <w:tcW w:w="5121" w:type="dxa"/>
          </w:tcPr>
          <w:p w:rsidR="00BA1E32" w:rsidRPr="00575C8B" w:rsidRDefault="00BA1E32" w:rsidP="00BA1E32">
            <w:pPr>
              <w:widowControl w:val="0"/>
              <w:suppressAutoHyphens/>
              <w:autoSpaceDE w:val="0"/>
              <w:autoSpaceDN w:val="0"/>
              <w:adjustRightInd w:val="0"/>
              <w:ind w:firstLine="13"/>
              <w:rPr>
                <w:color w:val="000000"/>
              </w:rPr>
            </w:pPr>
            <w:r>
              <w:rPr>
                <w:color w:val="000000"/>
              </w:rPr>
              <w:t xml:space="preserve">Molėtų rajono savivaldybės administracija 2019 m. įsigijo 170 vnt. 240 L talpos konteinerius skirtus individualiose valdose susidarančioms biologiškai skaidžioms ir maisto atliekoms surinkti </w:t>
            </w:r>
          </w:p>
        </w:tc>
        <w:tc>
          <w:tcPr>
            <w:tcW w:w="1381" w:type="dxa"/>
          </w:tcPr>
          <w:p w:rsidR="00BA1E32" w:rsidRPr="00575C8B" w:rsidRDefault="00BA1E32" w:rsidP="00BA1E32">
            <w:pPr>
              <w:widowControl w:val="0"/>
              <w:suppressAutoHyphens/>
              <w:autoSpaceDE w:val="0"/>
              <w:autoSpaceDN w:val="0"/>
              <w:adjustRightInd w:val="0"/>
              <w:jc w:val="center"/>
            </w:pPr>
            <w:r>
              <w:t>4999</w:t>
            </w:r>
          </w:p>
        </w:tc>
      </w:tr>
      <w:tr w:rsidR="00B2193C" w:rsidRPr="004A1D05" w:rsidTr="00B2193C">
        <w:tc>
          <w:tcPr>
            <w:tcW w:w="757" w:type="dxa"/>
          </w:tcPr>
          <w:p w:rsidR="00B2193C" w:rsidRPr="004A1D05" w:rsidRDefault="00B2193C" w:rsidP="00BA1E32">
            <w:pPr>
              <w:widowControl w:val="0"/>
              <w:suppressAutoHyphens/>
              <w:autoSpaceDE w:val="0"/>
              <w:autoSpaceDN w:val="0"/>
              <w:adjustRightInd w:val="0"/>
              <w:spacing w:after="0" w:line="240" w:lineRule="auto"/>
              <w:jc w:val="both"/>
              <w:rPr>
                <w:rFonts w:eastAsia="Times New Roman" w:cs="Times New Roman"/>
                <w:szCs w:val="24"/>
              </w:rPr>
            </w:pPr>
            <w:r>
              <w:rPr>
                <w:rFonts w:eastAsia="Times New Roman" w:cs="Times New Roman"/>
                <w:szCs w:val="24"/>
              </w:rPr>
              <w:t>4.2.2.</w:t>
            </w:r>
          </w:p>
        </w:tc>
        <w:tc>
          <w:tcPr>
            <w:tcW w:w="2775" w:type="dxa"/>
          </w:tcPr>
          <w:p w:rsidR="00B2193C" w:rsidRPr="004A1D05" w:rsidRDefault="00B2193C"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B2193C">
              <w:rPr>
                <w:rFonts w:eastAsia="Times New Roman" w:cs="Times New Roman"/>
                <w:color w:val="000000"/>
                <w:szCs w:val="24"/>
              </w:rPr>
              <w:t>Atliekų rūšiavimo informaciniai stendai</w:t>
            </w:r>
          </w:p>
        </w:tc>
        <w:tc>
          <w:tcPr>
            <w:tcW w:w="5121" w:type="dxa"/>
          </w:tcPr>
          <w:p w:rsidR="00B2193C" w:rsidRPr="004A1D05" w:rsidRDefault="00B2193C" w:rsidP="00BA1E32">
            <w:pPr>
              <w:widowControl w:val="0"/>
              <w:suppressAutoHyphens/>
              <w:autoSpaceDE w:val="0"/>
              <w:autoSpaceDN w:val="0"/>
              <w:adjustRightInd w:val="0"/>
              <w:spacing w:after="0" w:line="240" w:lineRule="auto"/>
              <w:ind w:firstLine="13"/>
              <w:rPr>
                <w:rFonts w:eastAsia="Times New Roman" w:cs="Times New Roman"/>
                <w:color w:val="000000"/>
                <w:szCs w:val="24"/>
              </w:rPr>
            </w:pPr>
          </w:p>
        </w:tc>
        <w:tc>
          <w:tcPr>
            <w:tcW w:w="1381" w:type="dxa"/>
          </w:tcPr>
          <w:p w:rsidR="00B2193C" w:rsidRPr="004A1D05" w:rsidRDefault="00B2193C" w:rsidP="00B2193C">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tc>
      </w:tr>
      <w:tr w:rsidR="00BA1E32" w:rsidRPr="004A1D05" w:rsidTr="003731FE">
        <w:tc>
          <w:tcPr>
            <w:tcW w:w="757"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4.3.</w:t>
            </w:r>
          </w:p>
        </w:tc>
        <w:tc>
          <w:tcPr>
            <w:tcW w:w="7896" w:type="dxa"/>
            <w:gridSpan w:val="2"/>
          </w:tcPr>
          <w:p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Atliekų, kurių turėtojo nustatyti neįmanoma arba kuris nebeegzistuoja, tvarkymo priemonė:</w:t>
            </w:r>
          </w:p>
        </w:tc>
        <w:tc>
          <w:tcPr>
            <w:tcW w:w="1381"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rsidTr="00BA1E32">
        <w:tc>
          <w:tcPr>
            <w:tcW w:w="757"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4.3.1.</w:t>
            </w:r>
          </w:p>
        </w:tc>
        <w:tc>
          <w:tcPr>
            <w:tcW w:w="2775" w:type="dxa"/>
          </w:tcPr>
          <w:p w:rsidR="00BA1E32" w:rsidRPr="004A1D05" w:rsidRDefault="00B2193C"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Pr>
                <w:rFonts w:eastAsia="Times New Roman" w:cs="Times New Roman"/>
                <w:color w:val="000000"/>
                <w:szCs w:val="24"/>
              </w:rPr>
              <w:t>Atliekų s</w:t>
            </w:r>
            <w:r w:rsidR="00BA1E32" w:rsidRPr="004A1D05">
              <w:rPr>
                <w:rFonts w:eastAsia="Times New Roman" w:cs="Times New Roman"/>
                <w:color w:val="000000"/>
                <w:szCs w:val="24"/>
              </w:rPr>
              <w:t>urinkimo, transportavimo, perdirbimo, kitokio naudojimo ar šalinimo darbų finansavimas</w:t>
            </w:r>
          </w:p>
        </w:tc>
        <w:tc>
          <w:tcPr>
            <w:tcW w:w="5121" w:type="dxa"/>
          </w:tcPr>
          <w:p w:rsidR="00BA1E32" w:rsidRPr="004A1D05" w:rsidRDefault="00BA1E32" w:rsidP="00E82DB9">
            <w:pPr>
              <w:widowControl w:val="0"/>
              <w:suppressAutoHyphens/>
              <w:autoSpaceDE w:val="0"/>
              <w:autoSpaceDN w:val="0"/>
              <w:adjustRightInd w:val="0"/>
              <w:spacing w:after="0" w:line="240" w:lineRule="auto"/>
              <w:rPr>
                <w:rFonts w:eastAsia="Times New Roman" w:cs="Times New Roman"/>
                <w:color w:val="000000"/>
                <w:szCs w:val="24"/>
              </w:rPr>
            </w:pPr>
            <w:r w:rsidRPr="004A1D05">
              <w:rPr>
                <w:rFonts w:eastAsia="Times New Roman" w:cs="Times New Roman"/>
                <w:szCs w:val="24"/>
              </w:rPr>
              <w:t>Molėtų rajono savivaldybės administracija 201</w:t>
            </w:r>
            <w:r w:rsidR="00B2193C">
              <w:rPr>
                <w:rFonts w:eastAsia="Times New Roman" w:cs="Times New Roman"/>
                <w:szCs w:val="24"/>
              </w:rPr>
              <w:t>9</w:t>
            </w:r>
            <w:r w:rsidRPr="004A1D05">
              <w:rPr>
                <w:rFonts w:eastAsia="Times New Roman" w:cs="Times New Roman"/>
                <w:szCs w:val="24"/>
              </w:rPr>
              <w:t xml:space="preserve"> m.  kovo – gegužės, birželio – rugsėjo, spalio  ir gruodžio mėn. organizavo bešeimininkių atliekų surinkimą iš Molėtų miesto ir šalinimą. Darbus vykdanti UAB „Molėtų švara“ į Utenos regiono nepavojingų atliekų sąvartyną </w:t>
            </w:r>
            <w:r w:rsidR="00B2193C">
              <w:rPr>
                <w:rFonts w:eastAsia="Times New Roman" w:cs="Times New Roman"/>
                <w:szCs w:val="24"/>
              </w:rPr>
              <w:t>išvežė</w:t>
            </w:r>
            <w:r w:rsidRPr="004A1D05">
              <w:rPr>
                <w:rFonts w:eastAsia="Times New Roman" w:cs="Times New Roman"/>
                <w:szCs w:val="24"/>
              </w:rPr>
              <w:t xml:space="preserve"> </w:t>
            </w:r>
            <w:r w:rsidR="00E82DB9">
              <w:rPr>
                <w:rFonts w:eastAsia="Times New Roman" w:cs="Times New Roman"/>
                <w:szCs w:val="24"/>
              </w:rPr>
              <w:t xml:space="preserve">10, 69 </w:t>
            </w:r>
            <w:r w:rsidRPr="00E82DB9">
              <w:rPr>
                <w:rFonts w:eastAsia="Times New Roman" w:cs="Times New Roman"/>
                <w:szCs w:val="24"/>
              </w:rPr>
              <w:t>tonas</w:t>
            </w:r>
            <w:r w:rsidRPr="004A1D05">
              <w:rPr>
                <w:rFonts w:eastAsia="Times New Roman" w:cs="Times New Roman"/>
                <w:color w:val="FF0000"/>
                <w:szCs w:val="24"/>
              </w:rPr>
              <w:t xml:space="preserve"> </w:t>
            </w:r>
            <w:r w:rsidRPr="004A1D05">
              <w:rPr>
                <w:rFonts w:eastAsia="Times New Roman" w:cs="Times New Roman"/>
                <w:szCs w:val="24"/>
              </w:rPr>
              <w:t>bešeimininkių atliekų.</w:t>
            </w:r>
          </w:p>
        </w:tc>
        <w:tc>
          <w:tcPr>
            <w:tcW w:w="1381" w:type="dxa"/>
          </w:tcPr>
          <w:p w:rsidR="00BA1E32" w:rsidRPr="004A1D05" w:rsidRDefault="00B2193C"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w:t>
            </w:r>
            <w:r w:rsidR="00BA1E32" w:rsidRPr="004A1D05">
              <w:rPr>
                <w:rFonts w:eastAsia="Times New Roman" w:cs="Times New Roman"/>
                <w:szCs w:val="24"/>
              </w:rPr>
              <w:t>999</w:t>
            </w:r>
          </w:p>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color w:val="FF0000"/>
                <w:szCs w:val="24"/>
              </w:rPr>
            </w:pPr>
          </w:p>
        </w:tc>
      </w:tr>
      <w:tr w:rsidR="00BA1E32" w:rsidRPr="004A1D05" w:rsidTr="003731FE">
        <w:tc>
          <w:tcPr>
            <w:tcW w:w="757"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4.4.</w:t>
            </w:r>
          </w:p>
        </w:tc>
        <w:tc>
          <w:tcPr>
            <w:tcW w:w="7896" w:type="dxa"/>
            <w:gridSpan w:val="2"/>
          </w:tcPr>
          <w:p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Aplinkos monitoringo, prevencinės, aplinkos atkūrimo priemonės:</w:t>
            </w:r>
          </w:p>
        </w:tc>
        <w:tc>
          <w:tcPr>
            <w:tcW w:w="1381"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rsidTr="00BA1E32">
        <w:tc>
          <w:tcPr>
            <w:tcW w:w="757"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4.4.1.</w:t>
            </w:r>
          </w:p>
        </w:tc>
        <w:tc>
          <w:tcPr>
            <w:tcW w:w="2775" w:type="dxa"/>
          </w:tcPr>
          <w:p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t>Ekstremalių ekologinių situacijų, avarijų, įvykių padarinių likvidavimo darbų, bei sorbentų ir kitų priemonių, reikalingų avarijų padariniams likviduoti įsigijimo finansavimas</w:t>
            </w:r>
          </w:p>
        </w:tc>
        <w:tc>
          <w:tcPr>
            <w:tcW w:w="5121" w:type="dxa"/>
          </w:tcPr>
          <w:p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p>
        </w:tc>
        <w:tc>
          <w:tcPr>
            <w:tcW w:w="1381" w:type="dxa"/>
          </w:tcPr>
          <w:p w:rsidR="00BA1E32" w:rsidRPr="004A1D05" w:rsidRDefault="00B2193C"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0</w:t>
            </w:r>
          </w:p>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color w:val="FF0000"/>
                <w:szCs w:val="24"/>
              </w:rPr>
            </w:pPr>
          </w:p>
        </w:tc>
      </w:tr>
      <w:tr w:rsidR="00BA1E32" w:rsidRPr="004A1D05" w:rsidTr="003731FE">
        <w:tc>
          <w:tcPr>
            <w:tcW w:w="757"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4.5.</w:t>
            </w:r>
          </w:p>
        </w:tc>
        <w:tc>
          <w:tcPr>
            <w:tcW w:w="7896" w:type="dxa"/>
            <w:gridSpan w:val="2"/>
          </w:tcPr>
          <w:p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color w:val="000000"/>
                <w:szCs w:val="24"/>
              </w:rPr>
              <w:t>Visuomenės švietimo ir mokymo aplinkosaugos klausimais priemonės:</w:t>
            </w:r>
          </w:p>
        </w:tc>
        <w:tc>
          <w:tcPr>
            <w:tcW w:w="1381"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r>
      <w:tr w:rsidR="00BA1E32" w:rsidRPr="004A1D05" w:rsidTr="00BA1E32">
        <w:tc>
          <w:tcPr>
            <w:tcW w:w="757"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4.5.1.</w:t>
            </w:r>
          </w:p>
        </w:tc>
        <w:tc>
          <w:tcPr>
            <w:tcW w:w="2775" w:type="dxa"/>
          </w:tcPr>
          <w:p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szCs w:val="24"/>
              </w:rPr>
              <w:t xml:space="preserve">Knygų, plakatų, lankstinukų, bukletų, skrajučių ir spaudinių </w:t>
            </w:r>
            <w:r w:rsidRPr="004A1D05">
              <w:rPr>
                <w:rFonts w:eastAsia="Times New Roman" w:cs="Times New Roman"/>
                <w:szCs w:val="24"/>
              </w:rPr>
              <w:lastRenderedPageBreak/>
              <w:t>(laikraščiai ir žurnalai) aplinkosaugine tema spausdinimo (leidybos), įsigijimo, platinimo darbų finansavimas</w:t>
            </w:r>
          </w:p>
        </w:tc>
        <w:tc>
          <w:tcPr>
            <w:tcW w:w="5121" w:type="dxa"/>
          </w:tcPr>
          <w:p w:rsidR="00B2193C" w:rsidRDefault="00BA1E32" w:rsidP="00B2193C">
            <w:pPr>
              <w:widowControl w:val="0"/>
              <w:suppressAutoHyphens/>
              <w:autoSpaceDE w:val="0"/>
              <w:autoSpaceDN w:val="0"/>
              <w:adjustRightInd w:val="0"/>
              <w:spacing w:after="0" w:line="240" w:lineRule="auto"/>
              <w:ind w:firstLine="13"/>
              <w:rPr>
                <w:rFonts w:eastAsia="Times New Roman" w:cs="Times New Roman"/>
                <w:szCs w:val="24"/>
              </w:rPr>
            </w:pPr>
            <w:r w:rsidRPr="004A1D05">
              <w:rPr>
                <w:rFonts w:eastAsia="Times New Roman" w:cs="Times New Roman"/>
                <w:szCs w:val="24"/>
              </w:rPr>
              <w:lastRenderedPageBreak/>
              <w:t>Molėtų rajono savivaldybės administracija 201</w:t>
            </w:r>
            <w:r w:rsidR="00B2193C">
              <w:rPr>
                <w:rFonts w:eastAsia="Times New Roman" w:cs="Times New Roman"/>
                <w:szCs w:val="24"/>
              </w:rPr>
              <w:t>9</w:t>
            </w:r>
            <w:r w:rsidRPr="004A1D05">
              <w:rPr>
                <w:rFonts w:eastAsia="Times New Roman" w:cs="Times New Roman"/>
                <w:szCs w:val="24"/>
              </w:rPr>
              <w:t xml:space="preserve"> m. </w:t>
            </w:r>
            <w:r w:rsidR="00B2193C">
              <w:rPr>
                <w:rFonts w:eastAsia="Times New Roman" w:cs="Times New Roman"/>
                <w:szCs w:val="24"/>
              </w:rPr>
              <w:t>gruodžio</w:t>
            </w:r>
            <w:r w:rsidRPr="004A1D05">
              <w:rPr>
                <w:rFonts w:eastAsia="Times New Roman" w:cs="Times New Roman"/>
                <w:szCs w:val="24"/>
              </w:rPr>
              <w:t xml:space="preserve"> mėn.  užsakė ir apmokėjo 20</w:t>
            </w:r>
            <w:r w:rsidR="00B2193C">
              <w:rPr>
                <w:rFonts w:eastAsia="Times New Roman" w:cs="Times New Roman"/>
                <w:szCs w:val="24"/>
              </w:rPr>
              <w:t>20</w:t>
            </w:r>
            <w:r w:rsidRPr="004A1D05">
              <w:rPr>
                <w:rFonts w:eastAsia="Times New Roman" w:cs="Times New Roman"/>
                <w:szCs w:val="24"/>
              </w:rPr>
              <w:t xml:space="preserve"> m</w:t>
            </w:r>
            <w:r w:rsidR="00B2193C">
              <w:rPr>
                <w:rFonts w:eastAsia="Times New Roman" w:cs="Times New Roman"/>
                <w:szCs w:val="24"/>
              </w:rPr>
              <w:t>etams</w:t>
            </w:r>
            <w:r w:rsidRPr="004A1D05">
              <w:rPr>
                <w:rFonts w:eastAsia="Times New Roman" w:cs="Times New Roman"/>
                <w:szCs w:val="24"/>
              </w:rPr>
              <w:t xml:space="preserve"> aplinkosauginių leidinių („Lututė“, </w:t>
            </w:r>
          </w:p>
          <w:p w:rsidR="00BA1E32" w:rsidRPr="004A1D05" w:rsidRDefault="00BA1E32" w:rsidP="00B2193C">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szCs w:val="24"/>
              </w:rPr>
              <w:lastRenderedPageBreak/>
              <w:t>„ Žaliasis pasaulis“, „Žemėtvarka ir hidrotechnika“</w:t>
            </w:r>
            <w:r w:rsidR="00B2193C">
              <w:rPr>
                <w:rFonts w:eastAsia="Times New Roman" w:cs="Times New Roman"/>
                <w:szCs w:val="24"/>
              </w:rPr>
              <w:t xml:space="preserve">, </w:t>
            </w:r>
            <w:r w:rsidR="00FA41B6">
              <w:rPr>
                <w:rFonts w:eastAsia="Times New Roman" w:cs="Times New Roman"/>
                <w:szCs w:val="24"/>
              </w:rPr>
              <w:t>Žvejys ir žuvis</w:t>
            </w:r>
            <w:r w:rsidRPr="004A1D05">
              <w:rPr>
                <w:rFonts w:eastAsia="Times New Roman" w:cs="Times New Roman"/>
                <w:szCs w:val="24"/>
              </w:rPr>
              <w:t>) prenumeratą švietimo įstaigoms ir bibliotekoms.</w:t>
            </w:r>
          </w:p>
        </w:tc>
        <w:tc>
          <w:tcPr>
            <w:tcW w:w="1381" w:type="dxa"/>
          </w:tcPr>
          <w:p w:rsidR="00BA1E32" w:rsidRPr="004A1D05" w:rsidRDefault="00BA1E32" w:rsidP="00BA1E32">
            <w:pPr>
              <w:widowControl w:val="0"/>
              <w:suppressAutoHyphens/>
              <w:autoSpaceDE w:val="0"/>
              <w:autoSpaceDN w:val="0"/>
              <w:adjustRightInd w:val="0"/>
              <w:spacing w:after="0" w:line="240" w:lineRule="auto"/>
              <w:jc w:val="center"/>
              <w:rPr>
                <w:rFonts w:eastAsia="Times New Roman" w:cs="Times New Roman"/>
                <w:szCs w:val="24"/>
              </w:rPr>
            </w:pPr>
            <w:r w:rsidRPr="004A1D05">
              <w:rPr>
                <w:rFonts w:eastAsia="Times New Roman" w:cs="Times New Roman"/>
                <w:szCs w:val="24"/>
              </w:rPr>
              <w:lastRenderedPageBreak/>
              <w:t>8</w:t>
            </w:r>
            <w:r w:rsidR="00FA41B6">
              <w:rPr>
                <w:rFonts w:eastAsia="Times New Roman" w:cs="Times New Roman"/>
                <w:szCs w:val="24"/>
              </w:rPr>
              <w:t>75</w:t>
            </w:r>
          </w:p>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color w:val="FF0000"/>
                <w:szCs w:val="24"/>
              </w:rPr>
            </w:pPr>
          </w:p>
        </w:tc>
      </w:tr>
      <w:tr w:rsidR="00BA1E32" w:rsidRPr="004A1D05" w:rsidTr="00BA1E32">
        <w:tc>
          <w:tcPr>
            <w:tcW w:w="757" w:type="dxa"/>
          </w:tcPr>
          <w:p w:rsidR="00BA1E32" w:rsidRPr="004A1D05" w:rsidRDefault="00BA1E32" w:rsidP="00BA1E32">
            <w:pPr>
              <w:widowControl w:val="0"/>
              <w:suppressAutoHyphens/>
              <w:autoSpaceDE w:val="0"/>
              <w:autoSpaceDN w:val="0"/>
              <w:adjustRightInd w:val="0"/>
              <w:spacing w:after="0" w:line="240" w:lineRule="auto"/>
              <w:jc w:val="both"/>
              <w:rPr>
                <w:rFonts w:eastAsia="Times New Roman" w:cs="Times New Roman"/>
                <w:szCs w:val="24"/>
              </w:rPr>
            </w:pPr>
          </w:p>
        </w:tc>
        <w:tc>
          <w:tcPr>
            <w:tcW w:w="2775" w:type="dxa"/>
          </w:tcPr>
          <w:p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r w:rsidRPr="004A1D05">
              <w:rPr>
                <w:rFonts w:eastAsia="Times New Roman" w:cs="Times New Roman"/>
                <w:color w:val="000000"/>
                <w:szCs w:val="24"/>
              </w:rPr>
              <w:t>Iš viso:</w:t>
            </w:r>
          </w:p>
        </w:tc>
        <w:tc>
          <w:tcPr>
            <w:tcW w:w="5121" w:type="dxa"/>
          </w:tcPr>
          <w:p w:rsidR="00BA1E32" w:rsidRPr="004A1D05" w:rsidRDefault="00BA1E32" w:rsidP="00BA1E32">
            <w:pPr>
              <w:widowControl w:val="0"/>
              <w:suppressAutoHyphens/>
              <w:autoSpaceDE w:val="0"/>
              <w:autoSpaceDN w:val="0"/>
              <w:adjustRightInd w:val="0"/>
              <w:spacing w:after="0" w:line="240" w:lineRule="auto"/>
              <w:ind w:firstLine="13"/>
              <w:rPr>
                <w:rFonts w:eastAsia="Times New Roman" w:cs="Times New Roman"/>
                <w:color w:val="000000"/>
                <w:szCs w:val="24"/>
              </w:rPr>
            </w:pPr>
          </w:p>
        </w:tc>
        <w:tc>
          <w:tcPr>
            <w:tcW w:w="1381" w:type="dxa"/>
          </w:tcPr>
          <w:p w:rsidR="00BA1E32" w:rsidRPr="004A1D05" w:rsidRDefault="004C02AE" w:rsidP="00BA1E32">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28937</w:t>
            </w:r>
          </w:p>
        </w:tc>
      </w:tr>
    </w:tbl>
    <w:p w:rsidR="004A1D05" w:rsidRPr="004A1D05" w:rsidRDefault="004A1D05" w:rsidP="004A1D05">
      <w:pPr>
        <w:autoSpaceDE w:val="0"/>
        <w:autoSpaceDN w:val="0"/>
        <w:adjustRightInd w:val="0"/>
        <w:spacing w:after="0" w:line="240" w:lineRule="auto"/>
        <w:jc w:val="both"/>
        <w:rPr>
          <w:rFonts w:eastAsia="Times New Roman" w:cs="Times New Roman"/>
          <w:szCs w:val="24"/>
        </w:rPr>
      </w:pPr>
    </w:p>
    <w:p w:rsidR="004A1D05" w:rsidRPr="004A1D05" w:rsidRDefault="004A1D05" w:rsidP="004A1D05">
      <w:pPr>
        <w:autoSpaceDE w:val="0"/>
        <w:autoSpaceDN w:val="0"/>
        <w:adjustRightInd w:val="0"/>
        <w:spacing w:after="0" w:line="240" w:lineRule="auto"/>
        <w:ind w:firstLine="851"/>
        <w:jc w:val="both"/>
        <w:rPr>
          <w:rFonts w:eastAsia="Times New Roman" w:cs="Times New Roman"/>
          <w:szCs w:val="24"/>
        </w:rPr>
      </w:pPr>
      <w:r w:rsidRPr="004A1D05">
        <w:rPr>
          <w:rFonts w:eastAsia="Times New Roman" w:cs="Times New Roman"/>
          <w:szCs w:val="24"/>
        </w:rPr>
        <w:t>5. Ataskaitinio laikotarpio Programos lėšų likučiai (nepanaudotos lėšos):</w:t>
      </w:r>
    </w:p>
    <w:p w:rsidR="004A1D05" w:rsidRPr="004A1D05" w:rsidRDefault="004A1D05" w:rsidP="004A1D05">
      <w:pPr>
        <w:autoSpaceDE w:val="0"/>
        <w:autoSpaceDN w:val="0"/>
        <w:adjustRightInd w:val="0"/>
        <w:spacing w:after="0" w:line="240" w:lineRule="auto"/>
        <w:jc w:val="both"/>
        <w:rPr>
          <w:rFonts w:eastAsia="Times New Roman" w:cs="Times New Roman"/>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663"/>
        <w:gridCol w:w="1588"/>
      </w:tblGrid>
      <w:tr w:rsidR="004A1D05" w:rsidRPr="004A1D05" w:rsidTr="00975BC4">
        <w:tc>
          <w:tcPr>
            <w:tcW w:w="696" w:type="dxa"/>
            <w:gridSpan w:val="2"/>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Eil. Nr.</w:t>
            </w:r>
          </w:p>
        </w:tc>
        <w:tc>
          <w:tcPr>
            <w:tcW w:w="7663"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Programos priemonių grupės pavadinimas</w:t>
            </w:r>
          </w:p>
        </w:tc>
        <w:tc>
          <w:tcPr>
            <w:tcW w:w="1588"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Lėšų likutis, Eur</w:t>
            </w:r>
          </w:p>
        </w:tc>
      </w:tr>
      <w:tr w:rsidR="004A1D05" w:rsidRPr="004A1D05" w:rsidTr="00975BC4">
        <w:tc>
          <w:tcPr>
            <w:tcW w:w="696" w:type="dxa"/>
            <w:gridSpan w:val="2"/>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5.1.</w:t>
            </w:r>
          </w:p>
        </w:tc>
        <w:tc>
          <w:tcPr>
            <w:tcW w:w="7663" w:type="dxa"/>
          </w:tcPr>
          <w:p w:rsidR="004A1D05" w:rsidRPr="004A1D05" w:rsidRDefault="004A1D05" w:rsidP="004A1D05">
            <w:pPr>
              <w:widowControl w:val="0"/>
              <w:suppressAutoHyphens/>
              <w:autoSpaceDE w:val="0"/>
              <w:autoSpaceDN w:val="0"/>
              <w:adjustRightInd w:val="0"/>
              <w:spacing w:after="0" w:line="240" w:lineRule="auto"/>
              <w:rPr>
                <w:rFonts w:eastAsia="Times New Roman" w:cs="Times New Roman"/>
                <w:szCs w:val="24"/>
              </w:rPr>
            </w:pPr>
            <w:r w:rsidRPr="004A1D05">
              <w:rPr>
                <w:rFonts w:eastAsia="Times New Roman" w:cs="Times New Roman"/>
                <w:szCs w:val="24"/>
              </w:rPr>
              <w:t>Programos priemonių grupė, kuriai naudojamos lėšos, surinktos už medžiojamųjų gyvūnų išteklių naudojimą (1.8–2)</w:t>
            </w:r>
          </w:p>
        </w:tc>
        <w:tc>
          <w:tcPr>
            <w:tcW w:w="1588" w:type="dxa"/>
          </w:tcPr>
          <w:p w:rsidR="004A1D05" w:rsidRPr="004A1D05" w:rsidRDefault="0031387E" w:rsidP="0090634A">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1</w:t>
            </w:r>
            <w:r w:rsidR="0090634A">
              <w:rPr>
                <w:rFonts w:eastAsia="Times New Roman" w:cs="Times New Roman"/>
                <w:szCs w:val="24"/>
              </w:rPr>
              <w:t>1</w:t>
            </w:r>
            <w:r>
              <w:rPr>
                <w:rFonts w:eastAsia="Times New Roman" w:cs="Times New Roman"/>
                <w:szCs w:val="24"/>
              </w:rPr>
              <w:t>8</w:t>
            </w:r>
            <w:r w:rsidR="0090634A">
              <w:rPr>
                <w:rFonts w:eastAsia="Times New Roman" w:cs="Times New Roman"/>
                <w:szCs w:val="24"/>
              </w:rPr>
              <w:t>91</w:t>
            </w:r>
          </w:p>
        </w:tc>
      </w:tr>
      <w:tr w:rsidR="004A1D05" w:rsidRPr="004A1D05" w:rsidTr="00975BC4">
        <w:tc>
          <w:tcPr>
            <w:tcW w:w="696" w:type="dxa"/>
            <w:gridSpan w:val="2"/>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5.2.</w:t>
            </w:r>
          </w:p>
        </w:tc>
        <w:tc>
          <w:tcPr>
            <w:tcW w:w="7663"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color w:val="000000"/>
                <w:szCs w:val="24"/>
              </w:rPr>
              <w:t xml:space="preserve">Savivaldybės visuomenės sveikatos rėmimo specialioji programa </w:t>
            </w:r>
            <w:r w:rsidRPr="004A1D05">
              <w:rPr>
                <w:rFonts w:eastAsia="Times New Roman" w:cs="Times New Roman"/>
                <w:szCs w:val="24"/>
              </w:rPr>
              <w:t>(1.12–3)</w:t>
            </w:r>
          </w:p>
        </w:tc>
        <w:tc>
          <w:tcPr>
            <w:tcW w:w="1588" w:type="dxa"/>
          </w:tcPr>
          <w:p w:rsidR="004A1D05" w:rsidRPr="004A1D05" w:rsidRDefault="004D4B76"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6271</w:t>
            </w:r>
          </w:p>
        </w:tc>
      </w:tr>
      <w:tr w:rsidR="004A1D05" w:rsidRPr="004A1D05" w:rsidTr="00975BC4">
        <w:tc>
          <w:tcPr>
            <w:tcW w:w="696" w:type="dxa"/>
            <w:gridSpan w:val="2"/>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5.3.</w:t>
            </w:r>
          </w:p>
        </w:tc>
        <w:tc>
          <w:tcPr>
            <w:tcW w:w="7663"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Kitų Programos aplinkosaugos priemonių grupė (1.15–4)</w:t>
            </w:r>
          </w:p>
        </w:tc>
        <w:tc>
          <w:tcPr>
            <w:tcW w:w="1588" w:type="dxa"/>
          </w:tcPr>
          <w:p w:rsidR="004A1D05" w:rsidRPr="004A1D05" w:rsidRDefault="009D5A1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23995</w:t>
            </w:r>
          </w:p>
        </w:tc>
      </w:tr>
      <w:tr w:rsidR="004A1D05" w:rsidRPr="004A1D05" w:rsidTr="00975BC4">
        <w:tc>
          <w:tcPr>
            <w:tcW w:w="690" w:type="dxa"/>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5.4.</w:t>
            </w:r>
          </w:p>
        </w:tc>
        <w:tc>
          <w:tcPr>
            <w:tcW w:w="7669" w:type="dxa"/>
            <w:gridSpan w:val="2"/>
          </w:tcPr>
          <w:p w:rsidR="004A1D05" w:rsidRPr="004A1D05" w:rsidRDefault="004A1D05" w:rsidP="004A1D05">
            <w:pPr>
              <w:widowControl w:val="0"/>
              <w:suppressAutoHyphens/>
              <w:autoSpaceDE w:val="0"/>
              <w:autoSpaceDN w:val="0"/>
              <w:adjustRightInd w:val="0"/>
              <w:spacing w:after="0" w:line="240" w:lineRule="auto"/>
              <w:jc w:val="both"/>
              <w:rPr>
                <w:rFonts w:eastAsia="Times New Roman" w:cs="Times New Roman"/>
                <w:szCs w:val="24"/>
              </w:rPr>
            </w:pPr>
            <w:r w:rsidRPr="004A1D05">
              <w:rPr>
                <w:rFonts w:eastAsia="Times New Roman" w:cs="Times New Roman"/>
                <w:szCs w:val="24"/>
              </w:rPr>
              <w:t xml:space="preserve">Iš viso: </w:t>
            </w:r>
          </w:p>
        </w:tc>
        <w:tc>
          <w:tcPr>
            <w:tcW w:w="1588" w:type="dxa"/>
          </w:tcPr>
          <w:p w:rsidR="004A1D05" w:rsidRPr="004A1D05" w:rsidRDefault="009D5A19" w:rsidP="004A1D05">
            <w:pPr>
              <w:widowControl w:val="0"/>
              <w:suppressAutoHyphens/>
              <w:autoSpaceDE w:val="0"/>
              <w:autoSpaceDN w:val="0"/>
              <w:adjustRightInd w:val="0"/>
              <w:spacing w:after="0" w:line="240" w:lineRule="auto"/>
              <w:jc w:val="center"/>
              <w:rPr>
                <w:rFonts w:eastAsia="Times New Roman" w:cs="Times New Roman"/>
                <w:szCs w:val="24"/>
              </w:rPr>
            </w:pPr>
            <w:r>
              <w:rPr>
                <w:rFonts w:eastAsia="Times New Roman" w:cs="Times New Roman"/>
                <w:szCs w:val="24"/>
              </w:rPr>
              <w:t>42157</w:t>
            </w:r>
          </w:p>
        </w:tc>
      </w:tr>
    </w:tbl>
    <w:p w:rsidR="004A1D05" w:rsidRPr="004A1D05" w:rsidRDefault="004A1D05" w:rsidP="004A1D05">
      <w:pPr>
        <w:tabs>
          <w:tab w:val="left" w:pos="1674"/>
        </w:tabs>
        <w:spacing w:after="0" w:line="240" w:lineRule="auto"/>
        <w:rPr>
          <w:rFonts w:eastAsia="Times New Roman" w:cs="Times New Roman"/>
          <w:szCs w:val="24"/>
        </w:rPr>
      </w:pPr>
    </w:p>
    <w:p w:rsidR="004A1D05" w:rsidRPr="004A1D05" w:rsidRDefault="004A1D05" w:rsidP="004A1D05">
      <w:pPr>
        <w:tabs>
          <w:tab w:val="left" w:pos="1674"/>
        </w:tabs>
        <w:spacing w:after="0" w:line="360" w:lineRule="auto"/>
        <w:rPr>
          <w:rFonts w:eastAsia="Times New Roman" w:cs="Times New Roman"/>
          <w:szCs w:val="24"/>
        </w:rPr>
      </w:pPr>
    </w:p>
    <w:p w:rsidR="004A1D05" w:rsidRPr="004A1D05" w:rsidRDefault="004A1D05" w:rsidP="004A1D05">
      <w:pPr>
        <w:spacing w:after="0" w:line="240" w:lineRule="auto"/>
        <w:jc w:val="center"/>
        <w:rPr>
          <w:rFonts w:eastAsia="Times New Roman" w:cs="Times New Roman"/>
          <w:szCs w:val="24"/>
        </w:rPr>
      </w:pPr>
      <w:r w:rsidRPr="004A1D05">
        <w:rPr>
          <w:rFonts w:eastAsia="Times New Roman" w:cs="Times New Roman"/>
          <w:szCs w:val="24"/>
        </w:rPr>
        <w:t>___________________________</w:t>
      </w:r>
    </w:p>
    <w:p w:rsidR="004A1D05" w:rsidRPr="004A1D05" w:rsidRDefault="004A1D05" w:rsidP="004A1D05">
      <w:pPr>
        <w:tabs>
          <w:tab w:val="left" w:pos="1674"/>
        </w:tabs>
        <w:spacing w:after="0" w:line="360" w:lineRule="auto"/>
        <w:rPr>
          <w:rFonts w:eastAsia="Times New Roman" w:cs="Times New Roman"/>
          <w:szCs w:val="24"/>
        </w:rPr>
      </w:pPr>
    </w:p>
    <w:p w:rsidR="004A1D05" w:rsidRPr="004A1D05" w:rsidRDefault="004A1D05" w:rsidP="004A1D05">
      <w:pPr>
        <w:tabs>
          <w:tab w:val="left" w:pos="7513"/>
        </w:tabs>
        <w:spacing w:after="0" w:line="240" w:lineRule="auto"/>
        <w:rPr>
          <w:rFonts w:eastAsia="Times New Roman" w:cs="Times New Roman"/>
          <w:szCs w:val="24"/>
        </w:rPr>
      </w:pPr>
    </w:p>
    <w:p w:rsidR="004A1D05" w:rsidRPr="004A1D05" w:rsidRDefault="004A1D05" w:rsidP="004A1D05">
      <w:pPr>
        <w:tabs>
          <w:tab w:val="left" w:pos="7513"/>
        </w:tabs>
        <w:spacing w:after="0" w:line="240" w:lineRule="auto"/>
        <w:rPr>
          <w:rFonts w:eastAsia="Times New Roman" w:cs="Times New Roman"/>
          <w:szCs w:val="24"/>
        </w:rPr>
      </w:pPr>
    </w:p>
    <w:p w:rsidR="004A1D05" w:rsidRDefault="004A1D05" w:rsidP="004A1D05">
      <w:pPr>
        <w:spacing w:after="0"/>
      </w:pPr>
    </w:p>
    <w:sectPr w:rsidR="004A1D05" w:rsidSect="004A1D05">
      <w:headerReference w:type="default" r:id="rId6"/>
      <w:pgSz w:w="11906" w:h="16838" w:code="9"/>
      <w:pgMar w:top="567" w:right="567" w:bottom="567"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D05" w:rsidRDefault="004A1D05" w:rsidP="004A1D05">
      <w:pPr>
        <w:spacing w:after="0" w:line="240" w:lineRule="auto"/>
      </w:pPr>
      <w:r>
        <w:separator/>
      </w:r>
    </w:p>
  </w:endnote>
  <w:endnote w:type="continuationSeparator" w:id="0">
    <w:p w:rsidR="004A1D05" w:rsidRDefault="004A1D05" w:rsidP="004A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D05" w:rsidRDefault="004A1D05" w:rsidP="004A1D05">
      <w:pPr>
        <w:spacing w:after="0" w:line="240" w:lineRule="auto"/>
      </w:pPr>
      <w:r>
        <w:separator/>
      </w:r>
    </w:p>
  </w:footnote>
  <w:footnote w:type="continuationSeparator" w:id="0">
    <w:p w:rsidR="004A1D05" w:rsidRDefault="004A1D05" w:rsidP="004A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073199"/>
      <w:docPartObj>
        <w:docPartGallery w:val="Page Numbers (Top of Page)"/>
        <w:docPartUnique/>
      </w:docPartObj>
    </w:sdtPr>
    <w:sdtEndPr/>
    <w:sdtContent>
      <w:p w:rsidR="004A1D05" w:rsidRDefault="004A1D05">
        <w:pPr>
          <w:pStyle w:val="Antrats"/>
          <w:jc w:val="center"/>
        </w:pPr>
        <w:r>
          <w:fldChar w:fldCharType="begin"/>
        </w:r>
        <w:r>
          <w:instrText>PAGE   \* MERGEFORMAT</w:instrText>
        </w:r>
        <w:r>
          <w:fldChar w:fldCharType="separate"/>
        </w:r>
        <w:r w:rsidR="00E82DB9">
          <w:rPr>
            <w:noProof/>
          </w:rPr>
          <w:t>2</w:t>
        </w:r>
        <w:r>
          <w:fldChar w:fldCharType="end"/>
        </w:r>
      </w:p>
    </w:sdtContent>
  </w:sdt>
  <w:p w:rsidR="004A1D05" w:rsidRDefault="004A1D0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05"/>
    <w:rsid w:val="001A0430"/>
    <w:rsid w:val="001A3FB8"/>
    <w:rsid w:val="0026425B"/>
    <w:rsid w:val="0031387E"/>
    <w:rsid w:val="003647B9"/>
    <w:rsid w:val="004A1D05"/>
    <w:rsid w:val="004C02AE"/>
    <w:rsid w:val="004D4B76"/>
    <w:rsid w:val="00886399"/>
    <w:rsid w:val="0089315A"/>
    <w:rsid w:val="008C12BE"/>
    <w:rsid w:val="008F25A0"/>
    <w:rsid w:val="009033C4"/>
    <w:rsid w:val="0090634A"/>
    <w:rsid w:val="00975BC4"/>
    <w:rsid w:val="009D2638"/>
    <w:rsid w:val="009D5A19"/>
    <w:rsid w:val="00A63BFC"/>
    <w:rsid w:val="00B2193C"/>
    <w:rsid w:val="00BA1E32"/>
    <w:rsid w:val="00BB275C"/>
    <w:rsid w:val="00C47363"/>
    <w:rsid w:val="00D36500"/>
    <w:rsid w:val="00DC5541"/>
    <w:rsid w:val="00E06F6E"/>
    <w:rsid w:val="00E14DF8"/>
    <w:rsid w:val="00E82DB9"/>
    <w:rsid w:val="00FA41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E8AED8"/>
  <w15:chartTrackingRefBased/>
  <w15:docId w15:val="{776A2204-FF67-48B2-9730-4776B553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D0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1D05"/>
    <w:rPr>
      <w:rFonts w:ascii="Times New Roman" w:hAnsi="Times New Roman"/>
      <w:sz w:val="24"/>
    </w:rPr>
  </w:style>
  <w:style w:type="paragraph" w:styleId="Porat">
    <w:name w:val="footer"/>
    <w:basedOn w:val="prastasis"/>
    <w:link w:val="PoratDiagrama"/>
    <w:uiPriority w:val="99"/>
    <w:unhideWhenUsed/>
    <w:rsid w:val="004A1D0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1D0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4868</Words>
  <Characters>2776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15</cp:revision>
  <dcterms:created xsi:type="dcterms:W3CDTF">2020-02-17T12:50:00Z</dcterms:created>
  <dcterms:modified xsi:type="dcterms:W3CDTF">2020-02-18T09:28:00Z</dcterms:modified>
</cp:coreProperties>
</file>