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45" w:rsidRPr="00C22693" w:rsidRDefault="00437945" w:rsidP="00437945">
      <w:pPr>
        <w:spacing w:line="360" w:lineRule="auto"/>
        <w:jc w:val="center"/>
      </w:pPr>
      <w:r w:rsidRPr="00C22693">
        <w:t>AIŠKINAMASIS RAŠTAS</w:t>
      </w:r>
    </w:p>
    <w:p w:rsidR="00437945" w:rsidRDefault="00437945" w:rsidP="00437945">
      <w:pPr>
        <w:spacing w:line="360" w:lineRule="auto"/>
        <w:jc w:val="center"/>
        <w:rPr>
          <w:caps/>
          <w:noProof/>
        </w:rPr>
      </w:pPr>
      <w:r>
        <w:rPr>
          <w:noProof/>
        </w:rPr>
        <w:t>Dėl M</w:t>
      </w:r>
      <w:r w:rsidRPr="00C22693">
        <w:rPr>
          <w:noProof/>
        </w:rPr>
        <w:t>olėtų rajono savivaldybės visuomenės sveikatos</w:t>
      </w:r>
      <w:r>
        <w:rPr>
          <w:noProof/>
        </w:rPr>
        <w:t xml:space="preserve"> rėmimo 2020 m. specialiosios programos patvirtinimo</w:t>
      </w:r>
    </w:p>
    <w:p w:rsidR="00437945" w:rsidRPr="00F71BC3" w:rsidRDefault="00437945" w:rsidP="00437945">
      <w:pPr>
        <w:jc w:val="center"/>
        <w:rPr>
          <w:sz w:val="16"/>
          <w:szCs w:val="16"/>
        </w:rPr>
      </w:pPr>
    </w:p>
    <w:p w:rsidR="00437945" w:rsidRPr="00437945" w:rsidRDefault="00437945" w:rsidP="00437945">
      <w:pPr>
        <w:numPr>
          <w:ilvl w:val="0"/>
          <w:numId w:val="1"/>
        </w:numPr>
        <w:tabs>
          <w:tab w:val="left" w:pos="855"/>
        </w:tabs>
        <w:spacing w:line="360" w:lineRule="auto"/>
        <w:ind w:left="851" w:hanging="284"/>
        <w:jc w:val="both"/>
        <w:rPr>
          <w:b/>
        </w:rPr>
      </w:pPr>
      <w:r>
        <w:rPr>
          <w:b/>
        </w:rPr>
        <w:t>P</w:t>
      </w:r>
      <w:r w:rsidRPr="007F3552">
        <w:rPr>
          <w:b/>
          <w:lang w:val="pt-BR"/>
        </w:rPr>
        <w:t>arengto tarybos sprendimo projekto tiksl</w:t>
      </w:r>
      <w:r>
        <w:rPr>
          <w:b/>
          <w:lang w:val="pt-BR"/>
        </w:rPr>
        <w:t>ai</w:t>
      </w:r>
      <w:r w:rsidRPr="007F3552">
        <w:rPr>
          <w:b/>
          <w:lang w:val="pt-BR"/>
        </w:rPr>
        <w:t xml:space="preserve"> ir uždavini</w:t>
      </w:r>
      <w:r>
        <w:rPr>
          <w:b/>
          <w:lang w:val="pt-BR"/>
        </w:rPr>
        <w:t>ai</w:t>
      </w:r>
    </w:p>
    <w:p w:rsidR="00437945" w:rsidRDefault="00437945" w:rsidP="00437945">
      <w:pPr>
        <w:tabs>
          <w:tab w:val="left" w:pos="567"/>
        </w:tabs>
        <w:spacing w:line="360" w:lineRule="auto"/>
        <w:ind w:firstLine="567"/>
        <w:jc w:val="both"/>
      </w:pPr>
      <w:r>
        <w:t>Molėtų rajono savivaldybės visuomenės sveikatos rėmimo 2020 m. specialioji programa (toliau – Programa) yra visuomenės ir asmens sveikatinimo projektų finansavimo šaltinis. Programos paskirtis yra plėtoti visumą organizacinių, teisinių, ekonominių, techninių, socialinių ir medicinos priemonių, padedančių stiprinti visuomenės sveikatą, skatinti bendruomenės dalyvavimą sprendžiant sveikos gyvensenos klausimus. Programos lėšas sudaro savivaldybės biudžeto asignavimai, aplinkos apsaugos rėmimo specialiosios programos lėšos, savanoriškos fizinių ir juridinių asmenų įmokos, kitos teisėtai įgytos lėšos. Kiekvienais metais Lietuvos Respublikos sveikatos apsaugos ministro nustatyta tvarka Molėtų rajono savivaldybės tarybai yra pateikiama Programos ataskaita.</w:t>
      </w:r>
    </w:p>
    <w:p w:rsidR="00437945" w:rsidRDefault="00437945" w:rsidP="00437945">
      <w:pPr>
        <w:tabs>
          <w:tab w:val="left" w:pos="851"/>
        </w:tabs>
        <w:spacing w:line="360" w:lineRule="auto"/>
        <w:ind w:left="142" w:firstLine="425"/>
        <w:rPr>
          <w:b/>
        </w:rPr>
      </w:pPr>
      <w:r>
        <w:rPr>
          <w:b/>
        </w:rPr>
        <w:t>2. Š</w:t>
      </w:r>
      <w:r w:rsidRPr="007F3552">
        <w:rPr>
          <w:b/>
          <w:lang w:val="pt-BR"/>
        </w:rPr>
        <w:t>iuo metu esantis teisinis reglamentavim</w:t>
      </w:r>
      <w:r>
        <w:rPr>
          <w:b/>
          <w:lang w:val="pt-BR"/>
        </w:rPr>
        <w:t>as</w:t>
      </w:r>
    </w:p>
    <w:p w:rsidR="00437945" w:rsidRDefault="00437945" w:rsidP="00437945">
      <w:pPr>
        <w:tabs>
          <w:tab w:val="left" w:pos="567"/>
        </w:tabs>
        <w:spacing w:line="360" w:lineRule="auto"/>
        <w:ind w:left="142" w:firstLine="425"/>
        <w:jc w:val="both"/>
      </w:pPr>
      <w:r>
        <w:t>Lietuvos Respublikos vietos savivaldos įstatymo 16 straipsnio 4 dalis;</w:t>
      </w:r>
    </w:p>
    <w:p w:rsidR="00437945" w:rsidRDefault="00437945" w:rsidP="00437945">
      <w:pPr>
        <w:tabs>
          <w:tab w:val="left" w:pos="567"/>
        </w:tabs>
        <w:spacing w:line="360" w:lineRule="auto"/>
        <w:ind w:left="142" w:firstLine="425"/>
        <w:jc w:val="both"/>
      </w:pPr>
      <w:r w:rsidRPr="00DC68FC">
        <w:t>Lietuvos Respubliko</w:t>
      </w:r>
      <w:r>
        <w:t>s sveikatos sistemos įstatymo 63 straipsnio 5 punktas ir 69 straipsnio 2 dalis;</w:t>
      </w:r>
    </w:p>
    <w:p w:rsidR="00437945" w:rsidRDefault="00437945" w:rsidP="00437945">
      <w:pPr>
        <w:tabs>
          <w:tab w:val="left" w:pos="567"/>
        </w:tabs>
        <w:spacing w:line="360" w:lineRule="auto"/>
        <w:ind w:left="142" w:firstLine="425"/>
        <w:jc w:val="both"/>
      </w:pPr>
      <w:r>
        <w:t>Molėtų rajono bendruomenės sveikatos tarybos 2020-02-14 protokolas Nr. B93-1.</w:t>
      </w:r>
    </w:p>
    <w:p w:rsidR="00437945" w:rsidRPr="00FB3A04" w:rsidRDefault="00437945" w:rsidP="00D33FF7">
      <w:pPr>
        <w:tabs>
          <w:tab w:val="left" w:pos="851"/>
        </w:tabs>
        <w:spacing w:line="360" w:lineRule="auto"/>
        <w:ind w:firstLine="567"/>
        <w:jc w:val="both"/>
        <w:rPr>
          <w:b/>
        </w:rPr>
      </w:pPr>
      <w:r>
        <w:rPr>
          <w:b/>
          <w:lang w:val="pt-BR"/>
        </w:rPr>
        <w:t>3. G</w:t>
      </w:r>
      <w:r w:rsidRPr="007F3552">
        <w:rPr>
          <w:b/>
          <w:lang w:val="pt-BR"/>
        </w:rPr>
        <w:t>alim</w:t>
      </w:r>
      <w:r>
        <w:rPr>
          <w:b/>
          <w:lang w:val="pt-BR"/>
        </w:rPr>
        <w:t>o</w:t>
      </w:r>
      <w:r w:rsidRPr="007F3552">
        <w:rPr>
          <w:b/>
          <w:lang w:val="pt-BR"/>
        </w:rPr>
        <w:t>s teigiam</w:t>
      </w:r>
      <w:r>
        <w:rPr>
          <w:b/>
          <w:lang w:val="pt-BR"/>
        </w:rPr>
        <w:t>o</w:t>
      </w:r>
      <w:r w:rsidRPr="007F3552">
        <w:rPr>
          <w:b/>
          <w:lang w:val="pt-BR"/>
        </w:rPr>
        <w:t>s ir neigiam</w:t>
      </w:r>
      <w:r>
        <w:rPr>
          <w:b/>
          <w:lang w:val="pt-BR"/>
        </w:rPr>
        <w:t>o</w:t>
      </w:r>
      <w:r w:rsidRPr="007F3552">
        <w:rPr>
          <w:b/>
          <w:lang w:val="pt-BR"/>
        </w:rPr>
        <w:t>s pasekm</w:t>
      </w:r>
      <w:r>
        <w:rPr>
          <w:b/>
          <w:lang w:val="pt-BR"/>
        </w:rPr>
        <w:t>ė</w:t>
      </w:r>
      <w:r w:rsidRPr="007F3552">
        <w:rPr>
          <w:b/>
          <w:lang w:val="pt-BR"/>
        </w:rPr>
        <w:t>s pr</w:t>
      </w:r>
      <w:r>
        <w:rPr>
          <w:b/>
          <w:lang w:val="pt-BR"/>
        </w:rPr>
        <w:t xml:space="preserve">iėmus siūlomą tarybos sprendimo </w:t>
      </w:r>
      <w:r w:rsidRPr="007F3552">
        <w:rPr>
          <w:b/>
          <w:lang w:val="pt-BR"/>
        </w:rPr>
        <w:t>projektą</w:t>
      </w:r>
    </w:p>
    <w:p w:rsidR="00D33FF7" w:rsidRPr="00D33FF7" w:rsidRDefault="00D33FF7" w:rsidP="00437945">
      <w:pPr>
        <w:tabs>
          <w:tab w:val="left" w:pos="567"/>
          <w:tab w:val="num" w:pos="3960"/>
        </w:tabs>
        <w:spacing w:line="360" w:lineRule="auto"/>
        <w:ind w:firstLine="567"/>
        <w:jc w:val="both"/>
        <w:rPr>
          <w:color w:val="FF0000"/>
        </w:rPr>
      </w:pPr>
      <w:r w:rsidRPr="00E57BA5">
        <w:t>Teigiamos</w:t>
      </w:r>
      <w:r w:rsidR="00E57BA5" w:rsidRPr="00E57BA5">
        <w:t xml:space="preserve"> pasekmės</w:t>
      </w:r>
      <w:r w:rsidRPr="00E57BA5">
        <w:t xml:space="preserve"> – patvirtinama </w:t>
      </w:r>
      <w:r w:rsidR="00E57BA5">
        <w:t xml:space="preserve">Programa, nurodomos galimų projektų prioritetinės kryptys bei finansavimo šaltinai.  </w:t>
      </w:r>
    </w:p>
    <w:p w:rsidR="00437945" w:rsidRPr="0022310E" w:rsidRDefault="00437945" w:rsidP="00437945">
      <w:pPr>
        <w:tabs>
          <w:tab w:val="left" w:pos="567"/>
          <w:tab w:val="num" w:pos="3960"/>
        </w:tabs>
        <w:spacing w:line="360" w:lineRule="auto"/>
        <w:ind w:firstLine="567"/>
        <w:jc w:val="both"/>
      </w:pPr>
      <w:r>
        <w:t>Neigiamų pasekmių nėra.</w:t>
      </w:r>
    </w:p>
    <w:p w:rsidR="00437945" w:rsidRDefault="00437945" w:rsidP="00437945">
      <w:pPr>
        <w:tabs>
          <w:tab w:val="left" w:pos="720"/>
        </w:tabs>
        <w:spacing w:line="360" w:lineRule="auto"/>
        <w:ind w:firstLine="567"/>
        <w:jc w:val="both"/>
        <w:rPr>
          <w:b/>
        </w:rPr>
      </w:pPr>
      <w:r>
        <w:rPr>
          <w:b/>
        </w:rPr>
        <w:t xml:space="preserve">4. </w:t>
      </w:r>
      <w:r w:rsidRPr="00FB3A04">
        <w:rPr>
          <w:b/>
        </w:rPr>
        <w:t xml:space="preserve">Priemonės </w:t>
      </w:r>
      <w:r>
        <w:rPr>
          <w:b/>
        </w:rPr>
        <w:t>sprendimui įgyvendinti</w:t>
      </w:r>
    </w:p>
    <w:p w:rsidR="00437945" w:rsidRPr="00E57BA5" w:rsidRDefault="00E57BA5" w:rsidP="00437945">
      <w:pPr>
        <w:tabs>
          <w:tab w:val="left" w:pos="720"/>
        </w:tabs>
        <w:spacing w:line="360" w:lineRule="auto"/>
        <w:ind w:firstLine="567"/>
        <w:jc w:val="both"/>
      </w:pPr>
      <w:r w:rsidRPr="00E57BA5">
        <w:t>Pagal Programą finansuojami visuomenės sveikatos projektai.</w:t>
      </w:r>
    </w:p>
    <w:p w:rsidR="00437945" w:rsidRDefault="00437945" w:rsidP="00437945">
      <w:pPr>
        <w:tabs>
          <w:tab w:val="left" w:pos="720"/>
        </w:tabs>
        <w:spacing w:line="360" w:lineRule="auto"/>
        <w:ind w:firstLine="567"/>
        <w:jc w:val="both"/>
        <w:rPr>
          <w:b/>
        </w:rPr>
      </w:pPr>
      <w:r>
        <w:rPr>
          <w:b/>
        </w:rPr>
        <w:t xml:space="preserve">5. </w:t>
      </w:r>
      <w:r w:rsidRPr="00FB3A04">
        <w:rPr>
          <w:b/>
        </w:rPr>
        <w:t>Lėšų poreikis ir jų šaltiniai (prireikus s</w:t>
      </w:r>
      <w:r>
        <w:rPr>
          <w:b/>
        </w:rPr>
        <w:t>kaičiavimai ir išlaidų sąmatos)</w:t>
      </w:r>
    </w:p>
    <w:p w:rsidR="00437945" w:rsidRDefault="00437945" w:rsidP="00437945">
      <w:pPr>
        <w:spacing w:line="360" w:lineRule="auto"/>
        <w:ind w:firstLine="567"/>
        <w:jc w:val="both"/>
      </w:pPr>
      <w:r w:rsidRPr="005D7E09">
        <w:t xml:space="preserve">Programos finansavimo šaltinis - aplinkos apsaugos rėmimo specialiosios programos lėšos. </w:t>
      </w:r>
      <w:bookmarkStart w:id="0" w:name="_GoBack"/>
      <w:bookmarkEnd w:id="0"/>
      <w:r w:rsidRPr="005D7E09">
        <w:t>Programai</w:t>
      </w:r>
      <w:r>
        <w:t xml:space="preserve"> 2020 m.</w:t>
      </w:r>
      <w:r w:rsidRPr="005D7E09">
        <w:t xml:space="preserve"> skirta </w:t>
      </w:r>
      <w:r w:rsidR="00217A29">
        <w:t>12 271</w:t>
      </w:r>
      <w:r w:rsidRPr="005D7E09">
        <w:t xml:space="preserve"> </w:t>
      </w:r>
      <w:proofErr w:type="spellStart"/>
      <w:r w:rsidRPr="005D7E09">
        <w:t>Eur</w:t>
      </w:r>
      <w:proofErr w:type="spellEnd"/>
      <w:r w:rsidRPr="005D7E09">
        <w:t>.</w:t>
      </w:r>
    </w:p>
    <w:p w:rsidR="00437945" w:rsidRDefault="00437945" w:rsidP="00437945">
      <w:pPr>
        <w:tabs>
          <w:tab w:val="left" w:pos="720"/>
        </w:tabs>
        <w:spacing w:line="360" w:lineRule="auto"/>
        <w:ind w:firstLine="567"/>
        <w:rPr>
          <w:b/>
        </w:rPr>
      </w:pPr>
      <w:r>
        <w:rPr>
          <w:b/>
        </w:rPr>
        <w:t>6. Vykdytojai, įvykdymo terminai</w:t>
      </w:r>
    </w:p>
    <w:p w:rsidR="00437945" w:rsidRPr="00497006" w:rsidRDefault="00437945" w:rsidP="00437945">
      <w:pPr>
        <w:tabs>
          <w:tab w:val="left" w:pos="720"/>
          <w:tab w:val="num" w:pos="3960"/>
        </w:tabs>
        <w:spacing w:line="360" w:lineRule="auto"/>
        <w:ind w:firstLine="567"/>
        <w:jc w:val="both"/>
        <w:rPr>
          <w:b/>
        </w:rPr>
      </w:pPr>
      <w:r>
        <w:t xml:space="preserve">Molėtų rajono savivaldybės administracija ir Molėtų rajono bendruomenės sveikatos taryba. </w:t>
      </w:r>
    </w:p>
    <w:p w:rsidR="00437945" w:rsidRDefault="00437945" w:rsidP="00437945"/>
    <w:p w:rsidR="00437945" w:rsidRDefault="00437945" w:rsidP="00437945"/>
    <w:p w:rsidR="00437945" w:rsidRPr="00497006" w:rsidRDefault="00437945" w:rsidP="00437945">
      <w:pPr>
        <w:tabs>
          <w:tab w:val="left" w:pos="567"/>
        </w:tabs>
        <w:spacing w:line="360" w:lineRule="auto"/>
        <w:ind w:left="142" w:firstLine="425"/>
        <w:jc w:val="both"/>
        <w:rPr>
          <w:b/>
        </w:rPr>
      </w:pPr>
    </w:p>
    <w:p w:rsidR="00437945" w:rsidRPr="00437945" w:rsidRDefault="00437945" w:rsidP="00437945">
      <w:pPr>
        <w:tabs>
          <w:tab w:val="left" w:pos="567"/>
        </w:tabs>
        <w:spacing w:line="360" w:lineRule="auto"/>
        <w:ind w:firstLine="567"/>
        <w:jc w:val="both"/>
        <w:rPr>
          <w:b/>
        </w:rPr>
      </w:pPr>
    </w:p>
    <w:p w:rsidR="00A628D5" w:rsidRDefault="00A628D5" w:rsidP="00437945">
      <w:pPr>
        <w:jc w:val="center"/>
      </w:pPr>
    </w:p>
    <w:sectPr w:rsidR="00A628D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B16C6"/>
    <w:multiLevelType w:val="hybridMultilevel"/>
    <w:tmpl w:val="7ABC24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45"/>
    <w:rsid w:val="000D14D9"/>
    <w:rsid w:val="001D6CF9"/>
    <w:rsid w:val="00217A29"/>
    <w:rsid w:val="00437945"/>
    <w:rsid w:val="00A628D5"/>
    <w:rsid w:val="00D33FF7"/>
    <w:rsid w:val="00E57B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0339"/>
  <w15:chartTrackingRefBased/>
  <w15:docId w15:val="{66D8FD82-3B28-465F-AF9E-BBA31EE4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794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37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1207</Words>
  <Characters>688</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Balčiunė Ugne</dc:creator>
  <cp:keywords/>
  <dc:description/>
  <cp:lastModifiedBy>Balčiunė Ugne</cp:lastModifiedBy>
  <cp:revision>2</cp:revision>
  <dcterms:created xsi:type="dcterms:W3CDTF">2020-02-17T08:32:00Z</dcterms:created>
  <dcterms:modified xsi:type="dcterms:W3CDTF">2020-02-17T08:32:00Z</dcterms:modified>
</cp:coreProperties>
</file>