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B70F63">
        <w:rPr>
          <w:b/>
          <w:caps/>
          <w:noProof/>
        </w:rPr>
        <w:t>molėtų rajono savivaldybės visuomenės sveikatos rėmimo specialiosios programos priemonių vykdymo</w:t>
      </w:r>
      <w:r w:rsidR="001D13C1">
        <w:rPr>
          <w:b/>
          <w:caps/>
          <w:noProof/>
        </w:rPr>
        <w:t xml:space="preserve"> </w:t>
      </w:r>
      <w:r w:rsidR="001D13C1" w:rsidRPr="001D13C1">
        <w:rPr>
          <w:b/>
          <w:caps/>
          <w:noProof/>
        </w:rPr>
        <w:t xml:space="preserve">2019 METŲ </w:t>
      </w:r>
      <w:r w:rsidR="00B70F63">
        <w:rPr>
          <w:b/>
          <w:caps/>
          <w:noProof/>
        </w:rPr>
        <w:t>ataskaitos ir molėtų rajono savivaldybės visuomenės sveikatos stebėsenos 2018 m</w:t>
      </w:r>
      <w:r w:rsidR="008C5777">
        <w:rPr>
          <w:b/>
          <w:caps/>
          <w:noProof/>
        </w:rPr>
        <w:t>etų</w:t>
      </w:r>
      <w:r w:rsidR="00B70F63">
        <w:rPr>
          <w:b/>
          <w:caps/>
          <w:noProof/>
        </w:rPr>
        <w:t xml:space="preserve"> ataskaitos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0F63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70F63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B70F63" w:rsidP="008A268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Vadovaudamasi Lietuvos Respublikos vietos savivaldos </w:t>
      </w:r>
      <w:r w:rsidR="00F141FB">
        <w:t xml:space="preserve">įstatymo </w:t>
      </w:r>
      <w:r w:rsidR="00F141FB" w:rsidRPr="00DA24B3">
        <w:t>16 straipsnio 4 dalimi</w:t>
      </w:r>
      <w:r w:rsidR="00F141FB">
        <w:t>, Lietuvos Respublikos sveikatos apsaugos ministro 2019 m. birželio 3 d. įsakymu Nr. V-656 „Dėl Savivaldybės visuomenės sveikatos rėmimo specialiosios programos priemonių vykdymo ataskaitos formos patvirtinimo</w:t>
      </w:r>
      <w:r w:rsidR="008A2684">
        <w:t>“ ir Bendraisiais savivaldybių visuomenės sveikatos stebėsenos nuostatų, patvirtintų Lietuvos Respublikos sveikatos apsaugos ministro 2003 m. rugpjūčio 11 d</w:t>
      </w:r>
      <w:r w:rsidR="008A2684" w:rsidRPr="001D1075">
        <w:t xml:space="preserve">. </w:t>
      </w:r>
      <w:r w:rsidR="00464A1D" w:rsidRPr="001D1075">
        <w:t>įsakymu</w:t>
      </w:r>
      <w:r w:rsidR="00464A1D">
        <w:t xml:space="preserve"> </w:t>
      </w:r>
      <w:r w:rsidR="008A2684">
        <w:t>Nr. V-488 „Dėl Bendrųjų savivaldybių visuomenės sveikatos stebėsenos nuostatų patvirtinimo“, 9 punktu,</w:t>
      </w:r>
    </w:p>
    <w:p w:rsidR="008A2684" w:rsidRDefault="008A2684" w:rsidP="008A268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Molėtų rajono savivaldybė n u s p r e n d ž i a</w:t>
      </w:r>
      <w:r w:rsidR="008C5777">
        <w:t>:</w:t>
      </w:r>
    </w:p>
    <w:p w:rsidR="008C5777" w:rsidRDefault="008C5777" w:rsidP="008A268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Patvirtinti:</w:t>
      </w:r>
    </w:p>
    <w:p w:rsidR="008C5777" w:rsidRDefault="008C5777" w:rsidP="008A268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1. Molėtų rajono savivaldybės visuomenės sveikatos rėmimo specialiosios programos priemonių vykdymo </w:t>
      </w:r>
      <w:r w:rsidR="001D13C1">
        <w:t xml:space="preserve">2019 metų </w:t>
      </w:r>
      <w:r>
        <w:t>ataskaitą (pridedama).</w:t>
      </w:r>
    </w:p>
    <w:p w:rsidR="008C5777" w:rsidRDefault="008C5777" w:rsidP="008A268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2. Molėtų rajono savivaldybės visuomenės sveikatos stebėsenos 2018 metų ataskaitą (pridedama).</w:t>
      </w:r>
    </w:p>
    <w:p w:rsidR="008C5777" w:rsidRDefault="008C5777" w:rsidP="008A2684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Šis sprendimas gali būti skundžiamas Lietuvos Respublikos administracinių bylų teisenos įstatymo tvarka ir terminais. 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3EED617B4354047A684E4FA7CCBA84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64A1D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464A1D" w:rsidRDefault="00464A1D" w:rsidP="007951EA">
      <w:pPr>
        <w:tabs>
          <w:tab w:val="left" w:pos="7513"/>
        </w:tabs>
      </w:pPr>
      <w:bookmarkStart w:id="7" w:name="_GoBack"/>
      <w:bookmarkEnd w:id="7"/>
    </w:p>
    <w:sectPr w:rsidR="00464A1D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63" w:rsidRDefault="00B70F63">
      <w:r>
        <w:separator/>
      </w:r>
    </w:p>
  </w:endnote>
  <w:endnote w:type="continuationSeparator" w:id="0">
    <w:p w:rsidR="00B70F63" w:rsidRDefault="00B7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63" w:rsidRDefault="00B70F63">
      <w:r>
        <w:separator/>
      </w:r>
    </w:p>
  </w:footnote>
  <w:footnote w:type="continuationSeparator" w:id="0">
    <w:p w:rsidR="00B70F63" w:rsidRDefault="00B70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63"/>
    <w:rsid w:val="001156B7"/>
    <w:rsid w:val="0012091C"/>
    <w:rsid w:val="00132437"/>
    <w:rsid w:val="001D1075"/>
    <w:rsid w:val="001D13C1"/>
    <w:rsid w:val="00211F14"/>
    <w:rsid w:val="00305758"/>
    <w:rsid w:val="00341D56"/>
    <w:rsid w:val="00366A2D"/>
    <w:rsid w:val="00384B4D"/>
    <w:rsid w:val="003975CE"/>
    <w:rsid w:val="003A762C"/>
    <w:rsid w:val="00464A1D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2684"/>
    <w:rsid w:val="008A401C"/>
    <w:rsid w:val="008C5777"/>
    <w:rsid w:val="0093412A"/>
    <w:rsid w:val="009B4614"/>
    <w:rsid w:val="009E70D9"/>
    <w:rsid w:val="00AE325A"/>
    <w:rsid w:val="00B70F63"/>
    <w:rsid w:val="00BA65BB"/>
    <w:rsid w:val="00BB70B1"/>
    <w:rsid w:val="00C16EA1"/>
    <w:rsid w:val="00CC1DF9"/>
    <w:rsid w:val="00D03D5A"/>
    <w:rsid w:val="00D74773"/>
    <w:rsid w:val="00D8136A"/>
    <w:rsid w:val="00DA24B3"/>
    <w:rsid w:val="00DB7660"/>
    <w:rsid w:val="00DC6469"/>
    <w:rsid w:val="00E032E8"/>
    <w:rsid w:val="00EE645F"/>
    <w:rsid w:val="00EF6A79"/>
    <w:rsid w:val="00F141FB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FF4168"/>
  <w15:chartTrackingRefBased/>
  <w15:docId w15:val="{69A024BA-A592-4A7A-A585-D1E8E1B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EED617B4354047A684E4FA7CCBA8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4C2977-A9C4-47CE-897F-1880DFF22671}"/>
      </w:docPartPr>
      <w:docPartBody>
        <w:p w:rsidR="005E4FA5" w:rsidRDefault="005E4FA5">
          <w:pPr>
            <w:pStyle w:val="E3EED617B4354047A684E4FA7CCBA84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A5"/>
    <w:rsid w:val="005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3EED617B4354047A684E4FA7CCBA844">
    <w:name w:val="E3EED617B4354047A684E4FA7CCBA8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162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Balčiunė Ugne</cp:lastModifiedBy>
  <cp:revision>2</cp:revision>
  <cp:lastPrinted>2001-06-05T13:05:00Z</cp:lastPrinted>
  <dcterms:created xsi:type="dcterms:W3CDTF">2020-02-17T07:13:00Z</dcterms:created>
  <dcterms:modified xsi:type="dcterms:W3CDTF">2020-02-17T07:13:00Z</dcterms:modified>
</cp:coreProperties>
</file>