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4AA7" w14:textId="77777777" w:rsidR="00A322B8" w:rsidRPr="00A322B8" w:rsidRDefault="00A322B8">
      <w:pPr>
        <w:tabs>
          <w:tab w:val="left" w:pos="5812"/>
        </w:tabs>
        <w:ind w:firstLine="5812"/>
        <w:rPr>
          <w:u w:val="single"/>
        </w:rPr>
      </w:pPr>
      <w:r w:rsidRPr="00A322B8">
        <w:rPr>
          <w:u w:val="single"/>
        </w:rPr>
        <w:t>Projekto l</w:t>
      </w:r>
      <w:r w:rsidR="00FF3AD1" w:rsidRPr="00A322B8">
        <w:rPr>
          <w:u w:val="single"/>
        </w:rPr>
        <w:t>yginamasis</w:t>
      </w:r>
      <w:r w:rsidRPr="00A322B8">
        <w:rPr>
          <w:u w:val="single"/>
        </w:rPr>
        <w:t xml:space="preserve"> variantas</w:t>
      </w:r>
    </w:p>
    <w:p w14:paraId="01689882" w14:textId="67B15B4B" w:rsidR="00FF3AD1" w:rsidRPr="00FF3AD1" w:rsidRDefault="00FF3AD1">
      <w:pPr>
        <w:tabs>
          <w:tab w:val="left" w:pos="5812"/>
        </w:tabs>
        <w:ind w:firstLine="5812"/>
        <w:rPr>
          <w:b/>
        </w:rPr>
      </w:pPr>
      <w:r>
        <w:rPr>
          <w:b/>
        </w:rPr>
        <w:t xml:space="preserve"> </w:t>
      </w:r>
    </w:p>
    <w:p w14:paraId="63CA7FA8" w14:textId="078E83F2" w:rsidR="00B01B4D" w:rsidRDefault="00884634">
      <w:pPr>
        <w:tabs>
          <w:tab w:val="left" w:pos="5812"/>
        </w:tabs>
        <w:ind w:firstLine="5812"/>
      </w:pPr>
      <w:r>
        <w:t>PATVIRTINTA</w:t>
      </w:r>
    </w:p>
    <w:p w14:paraId="63CA7FA9" w14:textId="35B5DF82" w:rsidR="00B01B4D" w:rsidRDefault="007077DF">
      <w:pPr>
        <w:ind w:left="5812"/>
      </w:pPr>
      <w:r>
        <w:t>Molėtų</w:t>
      </w:r>
      <w:r w:rsidR="00884634">
        <w:t xml:space="preserve"> rajono savivaldybės tarybos 201</w:t>
      </w:r>
      <w:r w:rsidR="00884634">
        <w:rPr>
          <w:lang w:val="en-US"/>
        </w:rPr>
        <w:t>8</w:t>
      </w:r>
      <w:r w:rsidR="00884634">
        <w:t xml:space="preserve"> m. </w:t>
      </w:r>
      <w:r w:rsidR="006A5BC3">
        <w:t>spalio  25</w:t>
      </w:r>
      <w:r>
        <w:t xml:space="preserve"> </w:t>
      </w:r>
      <w:r w:rsidR="00884634">
        <w:rPr>
          <w:lang w:val="en-US"/>
        </w:rPr>
        <w:t>d.</w:t>
      </w:r>
      <w:r w:rsidR="00884634">
        <w:t xml:space="preserve"> sprendimu </w:t>
      </w:r>
    </w:p>
    <w:p w14:paraId="63CA7FAB" w14:textId="76FACE8B" w:rsidR="00B01B4D" w:rsidRDefault="00884634" w:rsidP="007077DF">
      <w:pPr>
        <w:ind w:left="5812"/>
      </w:pPr>
      <w:r>
        <w:t xml:space="preserve">Nr. </w:t>
      </w:r>
      <w:r w:rsidR="00BC1FC5">
        <w:t>B1</w:t>
      </w:r>
      <w:r w:rsidR="006A5BC3">
        <w:t>-261</w:t>
      </w:r>
    </w:p>
    <w:p w14:paraId="5FD7F519" w14:textId="77777777" w:rsidR="007077DF" w:rsidRDefault="007077DF" w:rsidP="007077DF">
      <w:pPr>
        <w:ind w:left="5812"/>
        <w:rPr>
          <w:b/>
          <w:szCs w:val="24"/>
        </w:rPr>
      </w:pPr>
    </w:p>
    <w:p w14:paraId="63CA7FAC" w14:textId="06FEF65B" w:rsidR="00B01B4D" w:rsidRDefault="007077DF">
      <w:pPr>
        <w:jc w:val="center"/>
        <w:rPr>
          <w:b/>
          <w:szCs w:val="24"/>
        </w:rPr>
      </w:pPr>
      <w:r>
        <w:rPr>
          <w:b/>
          <w:szCs w:val="24"/>
        </w:rPr>
        <w:t>MOLĖTŲ</w:t>
      </w:r>
      <w:r w:rsidR="00884634">
        <w:rPr>
          <w:b/>
          <w:szCs w:val="24"/>
        </w:rPr>
        <w:t xml:space="preserve"> RAJONO SAVIVALDYBĖS NEFORMALIOJO VAIKŲ ŠVIETIMO </w:t>
      </w:r>
    </w:p>
    <w:p w14:paraId="63CA7FAD" w14:textId="77777777" w:rsidR="00B01B4D" w:rsidRDefault="00884634">
      <w:pPr>
        <w:jc w:val="center"/>
        <w:rPr>
          <w:b/>
          <w:szCs w:val="24"/>
        </w:rPr>
      </w:pPr>
      <w:r>
        <w:rPr>
          <w:b/>
          <w:szCs w:val="24"/>
        </w:rPr>
        <w:t>LĖŠŲ SKYRIMO IR NAUDOJIMO TVARKOS APRAŠAS</w:t>
      </w:r>
    </w:p>
    <w:p w14:paraId="63CA7FAE" w14:textId="77777777" w:rsidR="00B01B4D" w:rsidRDefault="00B01B4D">
      <w:pPr>
        <w:jc w:val="center"/>
        <w:rPr>
          <w:b/>
          <w:szCs w:val="24"/>
        </w:rPr>
      </w:pPr>
    </w:p>
    <w:p w14:paraId="63CA7FAF" w14:textId="77777777" w:rsidR="00B01B4D" w:rsidRDefault="00884634">
      <w:pPr>
        <w:jc w:val="center"/>
        <w:rPr>
          <w:b/>
          <w:bCs/>
          <w:caps/>
          <w:szCs w:val="24"/>
        </w:rPr>
      </w:pPr>
      <w:r>
        <w:rPr>
          <w:b/>
          <w:bCs/>
          <w:caps/>
          <w:szCs w:val="24"/>
        </w:rPr>
        <w:t>I SKYRIUS</w:t>
      </w:r>
    </w:p>
    <w:p w14:paraId="63CA7FB0" w14:textId="77777777" w:rsidR="00B01B4D" w:rsidRDefault="00884634">
      <w:pPr>
        <w:jc w:val="center"/>
        <w:rPr>
          <w:b/>
          <w:bCs/>
          <w:caps/>
          <w:szCs w:val="24"/>
        </w:rPr>
      </w:pPr>
      <w:r>
        <w:rPr>
          <w:b/>
          <w:bCs/>
          <w:caps/>
          <w:szCs w:val="24"/>
        </w:rPr>
        <w:t>BENDROSIOS NUOSTATOS</w:t>
      </w:r>
    </w:p>
    <w:p w14:paraId="63CA7FB1" w14:textId="77777777" w:rsidR="00B01B4D" w:rsidRDefault="00B01B4D">
      <w:pPr>
        <w:ind w:firstLine="312"/>
        <w:jc w:val="both"/>
        <w:rPr>
          <w:szCs w:val="24"/>
        </w:rPr>
      </w:pPr>
    </w:p>
    <w:p w14:paraId="63CA7FB2" w14:textId="2D4D00F0" w:rsidR="00B01B4D" w:rsidRDefault="00884634" w:rsidP="00C724B5">
      <w:pPr>
        <w:tabs>
          <w:tab w:val="left" w:pos="284"/>
          <w:tab w:val="left" w:pos="709"/>
          <w:tab w:val="left" w:pos="993"/>
        </w:tabs>
        <w:spacing w:line="360" w:lineRule="auto"/>
        <w:ind w:firstLine="709"/>
        <w:jc w:val="both"/>
        <w:rPr>
          <w:szCs w:val="24"/>
        </w:rPr>
      </w:pPr>
      <w:r>
        <w:rPr>
          <w:szCs w:val="24"/>
        </w:rPr>
        <w:t>1.</w:t>
      </w:r>
      <w:r>
        <w:rPr>
          <w:szCs w:val="24"/>
        </w:rPr>
        <w:tab/>
      </w:r>
      <w:r w:rsidR="007077DF">
        <w:rPr>
          <w:szCs w:val="24"/>
        </w:rPr>
        <w:t>Molėtų</w:t>
      </w:r>
      <w:r>
        <w:rPr>
          <w:szCs w:val="24"/>
        </w:rPr>
        <w:t xml:space="preserve"> rajono savivaldybės neformaliojo vaikų švietimo lėšų skyrimo ir naudojimo tvarkos aprašo (toliau – Aprašas) paskirtis - apibrėžti Europos Sąjungos finansinės paramos, bendrojo finansavimo</w:t>
      </w:r>
      <w:r>
        <w:rPr>
          <w:b/>
          <w:szCs w:val="24"/>
        </w:rPr>
        <w:t xml:space="preserve"> </w:t>
      </w:r>
      <w:r>
        <w:rPr>
          <w:szCs w:val="24"/>
        </w:rPr>
        <w:t>ir kitų Lietuvos Respublikos valstybės biudžeto</w:t>
      </w:r>
      <w:r>
        <w:rPr>
          <w:b/>
          <w:szCs w:val="24"/>
        </w:rPr>
        <w:t xml:space="preserve"> </w:t>
      </w:r>
      <w:r>
        <w:rPr>
          <w:szCs w:val="24"/>
        </w:rPr>
        <w:t xml:space="preserve">lėšų (toliau - NVŠ lėšos), skiriamų </w:t>
      </w:r>
      <w:r w:rsidR="007077DF">
        <w:rPr>
          <w:szCs w:val="24"/>
        </w:rPr>
        <w:t>Molėtų</w:t>
      </w:r>
      <w:r>
        <w:rPr>
          <w:szCs w:val="24"/>
        </w:rPr>
        <w:t xml:space="preserve"> rajono savivaldybės (toliau – Savivaldybė) mokinių ugdymui pagal neformaliojo vaikų švietimo (išskyrus ikimokyklinio, priešmokyklinio ir formalųjį švietimą papildančio ugdymo) (toliau – NVŠ) programas, lėšų skyrimą ir naudojimą, reikalavimus NVŠ teikėjui ir NVŠ programoms,</w:t>
      </w:r>
      <w:r>
        <w:rPr>
          <w:b/>
          <w:szCs w:val="24"/>
        </w:rPr>
        <w:t xml:space="preserve"> </w:t>
      </w:r>
      <w:r>
        <w:rPr>
          <w:szCs w:val="24"/>
        </w:rPr>
        <w:t xml:space="preserve">NVŠ lėšomis finansuojamų vaikų apskaitą, NVŠ programų vertinimo, lėšų pervedimo, kokybės užtikrinimo ir atsiskaitymo už NVŠ lėšas tvarką. </w:t>
      </w:r>
    </w:p>
    <w:p w14:paraId="63CA7FB3" w14:textId="115733B1" w:rsidR="00B01B4D" w:rsidRDefault="00884634" w:rsidP="00C724B5">
      <w:pPr>
        <w:tabs>
          <w:tab w:val="left" w:pos="284"/>
          <w:tab w:val="left" w:pos="709"/>
          <w:tab w:val="left" w:pos="993"/>
        </w:tabs>
        <w:spacing w:line="360" w:lineRule="auto"/>
        <w:ind w:firstLine="709"/>
        <w:jc w:val="both"/>
        <w:rPr>
          <w:strike/>
          <w:szCs w:val="24"/>
        </w:rPr>
      </w:pPr>
      <w:r w:rsidRPr="007077DF">
        <w:rPr>
          <w:szCs w:val="24"/>
        </w:rPr>
        <w:t>2.</w:t>
      </w:r>
      <w:r w:rsidRPr="007077DF">
        <w:rPr>
          <w:szCs w:val="24"/>
        </w:rPr>
        <w:tab/>
      </w:r>
      <w:r w:rsidRPr="009E0F93">
        <w:rPr>
          <w:strike/>
          <w:szCs w:val="24"/>
        </w:rPr>
        <w:t xml:space="preserve">NVŠ lėšos skiriamos Savivaldybei NVŠ plėtotei, siekiant didinti vaikų, ugdomų pagal NVŠ programas, skaičių. </w:t>
      </w:r>
    </w:p>
    <w:p w14:paraId="5966B8AF" w14:textId="0D7A9D76" w:rsidR="009E0F93" w:rsidRPr="00A322B8" w:rsidRDefault="00A322B8" w:rsidP="00C724B5">
      <w:pPr>
        <w:tabs>
          <w:tab w:val="left" w:pos="284"/>
          <w:tab w:val="left" w:pos="709"/>
          <w:tab w:val="left" w:pos="993"/>
        </w:tabs>
        <w:spacing w:line="360" w:lineRule="auto"/>
        <w:ind w:firstLine="709"/>
        <w:jc w:val="both"/>
        <w:rPr>
          <w:b/>
          <w:szCs w:val="24"/>
        </w:rPr>
      </w:pPr>
      <w:r w:rsidRPr="00A322B8">
        <w:rPr>
          <w:b/>
        </w:rPr>
        <w:t>NVŠ lėšos skiriamos Savivaldybei NVŠ plėtotei, siekiant didinti neformaliojo vaikų švietimo prieinamumą</w:t>
      </w:r>
      <w:r>
        <w:rPr>
          <w:b/>
        </w:rPr>
        <w:t>.</w:t>
      </w:r>
    </w:p>
    <w:p w14:paraId="63CA7FB4" w14:textId="426BA060" w:rsidR="00B01B4D" w:rsidRDefault="00884634" w:rsidP="00C724B5">
      <w:pPr>
        <w:tabs>
          <w:tab w:val="left" w:pos="284"/>
          <w:tab w:val="left" w:pos="709"/>
          <w:tab w:val="left" w:pos="993"/>
        </w:tabs>
        <w:spacing w:line="360" w:lineRule="auto"/>
        <w:ind w:firstLine="709"/>
        <w:jc w:val="both"/>
      </w:pPr>
      <w:r>
        <w:rPr>
          <w:szCs w:val="24"/>
        </w:rPr>
        <w:t>3.</w:t>
      </w:r>
      <w:r>
        <w:rPr>
          <w:szCs w:val="24"/>
        </w:rPr>
        <w:tab/>
      </w:r>
      <w:r>
        <w:t xml:space="preserve">Informacija apie NVŠ lėšų skyrimo ir naudojimo tvarką Savivaldybėje skelbiama interneto svetainėje </w:t>
      </w:r>
      <w:r w:rsidRPr="00884634">
        <w:t>www.</w:t>
      </w:r>
      <w:r w:rsidR="007077DF">
        <w:t>moletai</w:t>
      </w:r>
      <w:r w:rsidRPr="00884634">
        <w:t xml:space="preserve">.lt </w:t>
      </w:r>
      <w:r>
        <w:t>.</w:t>
      </w:r>
    </w:p>
    <w:p w14:paraId="63CA7FB5" w14:textId="77777777" w:rsidR="00B01B4D" w:rsidRDefault="00884634" w:rsidP="00C724B5">
      <w:pPr>
        <w:tabs>
          <w:tab w:val="left" w:pos="284"/>
          <w:tab w:val="left" w:pos="709"/>
          <w:tab w:val="left" w:pos="993"/>
        </w:tabs>
        <w:spacing w:line="360" w:lineRule="auto"/>
        <w:ind w:firstLine="709"/>
        <w:jc w:val="both"/>
      </w:pPr>
      <w:r>
        <w:rPr>
          <w:szCs w:val="24"/>
        </w:rPr>
        <w:t>4.</w:t>
      </w:r>
      <w:r>
        <w:rPr>
          <w:szCs w:val="24"/>
        </w:rPr>
        <w:tab/>
      </w:r>
      <w:r>
        <w:t>Šiame Apraše vartojamos sąvokos atitinka Lietuvos Respublikos švietimo įstatyme (toliau – Švietimo įstatymas) ir kituose teisės aktuose apibrėžtas sąvokas.</w:t>
      </w:r>
    </w:p>
    <w:p w14:paraId="63CA7FB6" w14:textId="77777777" w:rsidR="00B01B4D" w:rsidRDefault="00B01B4D" w:rsidP="00C724B5">
      <w:pPr>
        <w:tabs>
          <w:tab w:val="left" w:pos="709"/>
        </w:tabs>
        <w:spacing w:line="360" w:lineRule="auto"/>
        <w:ind w:left="1080"/>
        <w:jc w:val="center"/>
        <w:rPr>
          <w:b/>
          <w:bCs/>
          <w:caps/>
          <w:szCs w:val="24"/>
        </w:rPr>
      </w:pPr>
    </w:p>
    <w:p w14:paraId="63CA7FB7" w14:textId="77777777" w:rsidR="00B01B4D" w:rsidRDefault="00884634">
      <w:pPr>
        <w:tabs>
          <w:tab w:val="left" w:pos="709"/>
        </w:tabs>
        <w:jc w:val="center"/>
        <w:rPr>
          <w:b/>
          <w:bCs/>
          <w:caps/>
          <w:szCs w:val="24"/>
        </w:rPr>
      </w:pPr>
      <w:r>
        <w:rPr>
          <w:b/>
          <w:bCs/>
          <w:caps/>
          <w:szCs w:val="24"/>
        </w:rPr>
        <w:t>II SKYRIUS</w:t>
      </w:r>
    </w:p>
    <w:p w14:paraId="63CA7FB8" w14:textId="77777777" w:rsidR="00B01B4D" w:rsidRDefault="00884634">
      <w:pPr>
        <w:tabs>
          <w:tab w:val="left" w:pos="709"/>
        </w:tabs>
        <w:jc w:val="center"/>
        <w:rPr>
          <w:b/>
          <w:bCs/>
          <w:caps/>
          <w:szCs w:val="24"/>
        </w:rPr>
      </w:pPr>
      <w:r>
        <w:rPr>
          <w:b/>
          <w:bCs/>
          <w:caps/>
          <w:szCs w:val="24"/>
        </w:rPr>
        <w:t>nVŠ lėšų skyrimas ir naudojimas</w:t>
      </w:r>
    </w:p>
    <w:p w14:paraId="63CA7FB9" w14:textId="77777777" w:rsidR="00B01B4D" w:rsidRDefault="00B01B4D">
      <w:pPr>
        <w:tabs>
          <w:tab w:val="left" w:pos="709"/>
        </w:tabs>
        <w:ind w:firstLine="312"/>
        <w:jc w:val="both"/>
        <w:rPr>
          <w:szCs w:val="24"/>
        </w:rPr>
      </w:pPr>
    </w:p>
    <w:p w14:paraId="63CA7FBA" w14:textId="77777777" w:rsidR="00B01B4D" w:rsidRDefault="00884634" w:rsidP="00C724B5">
      <w:pPr>
        <w:tabs>
          <w:tab w:val="left" w:pos="284"/>
          <w:tab w:val="left" w:pos="709"/>
          <w:tab w:val="left" w:pos="1134"/>
        </w:tabs>
        <w:spacing w:line="360" w:lineRule="auto"/>
        <w:ind w:firstLine="709"/>
        <w:jc w:val="both"/>
        <w:rPr>
          <w:b/>
          <w:szCs w:val="24"/>
        </w:rPr>
      </w:pPr>
      <w:r>
        <w:rPr>
          <w:szCs w:val="24"/>
        </w:rPr>
        <w:t>5.</w:t>
      </w:r>
      <w:r>
        <w:rPr>
          <w:szCs w:val="24"/>
        </w:rPr>
        <w:tab/>
        <w:t>NVŠ teikėjui lėšos skiriamos, jei mažinamas Savivaldybės, valstybės ar kito švietimo teikėjo nustatytas atlyginimas (mokestis) už NVŠ tiek, kiek savivaldybė skiria mokiniui lėšų NVŠ programoje dalyvauti.</w:t>
      </w:r>
    </w:p>
    <w:p w14:paraId="63CA7FBB" w14:textId="77777777" w:rsidR="00B01B4D" w:rsidRDefault="00884634" w:rsidP="00C724B5">
      <w:pPr>
        <w:tabs>
          <w:tab w:val="left" w:pos="284"/>
          <w:tab w:val="left" w:pos="709"/>
          <w:tab w:val="left" w:pos="1134"/>
        </w:tabs>
        <w:spacing w:line="360" w:lineRule="auto"/>
        <w:ind w:firstLine="709"/>
        <w:jc w:val="both"/>
        <w:rPr>
          <w:b/>
          <w:szCs w:val="24"/>
        </w:rPr>
      </w:pPr>
      <w:r>
        <w:rPr>
          <w:szCs w:val="24"/>
        </w:rPr>
        <w:t>6.</w:t>
      </w:r>
      <w:r>
        <w:rPr>
          <w:szCs w:val="24"/>
        </w:rPr>
        <w:tab/>
        <w:t>NVŠ lėšomis gali būti finansuojama tik viena mokinio pasirinkta NVŠ programa, kuriai skiria lėšas Savivaldybė, nepriklausomai, kurioje savivaldybėje jis gyvena ir mokosi pagal bendrojo ugdymo programą.</w:t>
      </w:r>
    </w:p>
    <w:p w14:paraId="63CA7FBC" w14:textId="77777777" w:rsidR="00B01B4D" w:rsidRDefault="00884634" w:rsidP="00C724B5">
      <w:pPr>
        <w:tabs>
          <w:tab w:val="left" w:pos="709"/>
          <w:tab w:val="left" w:pos="1134"/>
        </w:tabs>
        <w:spacing w:line="360" w:lineRule="auto"/>
        <w:ind w:firstLine="709"/>
        <w:jc w:val="both"/>
        <w:rPr>
          <w:szCs w:val="24"/>
        </w:rPr>
      </w:pPr>
      <w:r>
        <w:rPr>
          <w:szCs w:val="24"/>
        </w:rPr>
        <w:lastRenderedPageBreak/>
        <w:t>7.</w:t>
      </w:r>
      <w:r>
        <w:rPr>
          <w:szCs w:val="24"/>
        </w:rPr>
        <w:tab/>
        <w:t>NVŠ lėšos švietimo teikėjams apskaičiuojamos pagal mokinių, pasirinkusių NVŠ programas bei sudariusių su švietimo teikėjais ugdymo(</w:t>
      </w:r>
      <w:proofErr w:type="spellStart"/>
      <w:r>
        <w:rPr>
          <w:szCs w:val="24"/>
        </w:rPr>
        <w:t>si</w:t>
      </w:r>
      <w:proofErr w:type="spellEnd"/>
      <w:r>
        <w:rPr>
          <w:szCs w:val="24"/>
        </w:rPr>
        <w:t xml:space="preserve">) sutartis, skaičių </w:t>
      </w:r>
      <w:r w:rsidRPr="00454F69">
        <w:rPr>
          <w:szCs w:val="24"/>
        </w:rPr>
        <w:t>vasario 1 d. pirmam pusmečiui ir spalio 1 d. antram pusmečiui.</w:t>
      </w:r>
      <w:r>
        <w:rPr>
          <w:szCs w:val="24"/>
        </w:rPr>
        <w:t xml:space="preserve">  </w:t>
      </w:r>
    </w:p>
    <w:p w14:paraId="63CA7FBD" w14:textId="77777777" w:rsidR="00B01B4D" w:rsidRDefault="00884634" w:rsidP="00C724B5">
      <w:pPr>
        <w:tabs>
          <w:tab w:val="left" w:pos="709"/>
          <w:tab w:val="left" w:pos="1134"/>
        </w:tabs>
        <w:spacing w:line="360" w:lineRule="auto"/>
        <w:ind w:firstLine="709"/>
        <w:jc w:val="both"/>
        <w:rPr>
          <w:szCs w:val="24"/>
        </w:rPr>
      </w:pPr>
      <w:r>
        <w:rPr>
          <w:szCs w:val="24"/>
        </w:rPr>
        <w:t>8.</w:t>
      </w:r>
      <w:r>
        <w:rPr>
          <w:szCs w:val="24"/>
        </w:rPr>
        <w:tab/>
        <w:t xml:space="preserve">NVŠ lėšų suma vienam NVŠ programoje dalyvaujančiam mokiniui yra 15 eurų per mėnesį, jei pagal pasirinkusių NVŠ programas mokinių skaičių galima visiškai </w:t>
      </w:r>
      <w:r w:rsidRPr="007077DF">
        <w:rPr>
          <w:rFonts w:ascii="TimesLT" w:eastAsia="Calibri" w:hAnsi="TimesLT"/>
          <w:bCs/>
          <w:szCs w:val="24"/>
        </w:rPr>
        <w:t>finansuoti</w:t>
      </w:r>
      <w:r>
        <w:rPr>
          <w:szCs w:val="24"/>
        </w:rPr>
        <w:t xml:space="preserve"> gautomis NVŠ lėšomis. </w:t>
      </w:r>
    </w:p>
    <w:p w14:paraId="63CA7FBE" w14:textId="77777777" w:rsidR="00B01B4D" w:rsidRPr="00A322B8" w:rsidRDefault="00884634" w:rsidP="00C724B5">
      <w:pPr>
        <w:tabs>
          <w:tab w:val="left" w:pos="709"/>
          <w:tab w:val="left" w:pos="1134"/>
        </w:tabs>
        <w:spacing w:line="360" w:lineRule="auto"/>
        <w:ind w:firstLine="709"/>
        <w:jc w:val="both"/>
        <w:rPr>
          <w:strike/>
          <w:szCs w:val="24"/>
        </w:rPr>
      </w:pPr>
      <w:r>
        <w:rPr>
          <w:szCs w:val="24"/>
        </w:rPr>
        <w:t>9.</w:t>
      </w:r>
      <w:r>
        <w:rPr>
          <w:szCs w:val="24"/>
        </w:rPr>
        <w:tab/>
      </w:r>
      <w:r w:rsidRPr="00A322B8">
        <w:rPr>
          <w:strike/>
          <w:szCs w:val="24"/>
        </w:rPr>
        <w:t>Jeigu pagal Aprašo 5-7 punktų nuostatas apskaičiuota lėšų suma visiems švietimo teikėjams bus didesnė, nei iš viso iš gauta NVŠ lėšų suma, tai:</w:t>
      </w:r>
    </w:p>
    <w:p w14:paraId="3314EFD0" w14:textId="77777777" w:rsidR="00247354" w:rsidRPr="00A322B8" w:rsidRDefault="00884634" w:rsidP="00C724B5">
      <w:pPr>
        <w:tabs>
          <w:tab w:val="left" w:pos="426"/>
          <w:tab w:val="left" w:pos="709"/>
          <w:tab w:val="left" w:pos="851"/>
          <w:tab w:val="left" w:pos="1134"/>
        </w:tabs>
        <w:spacing w:line="360" w:lineRule="auto"/>
        <w:ind w:firstLine="709"/>
        <w:jc w:val="both"/>
        <w:rPr>
          <w:strike/>
          <w:szCs w:val="24"/>
        </w:rPr>
      </w:pPr>
      <w:r w:rsidRPr="00A322B8">
        <w:rPr>
          <w:strike/>
          <w:szCs w:val="24"/>
        </w:rPr>
        <w:t xml:space="preserve">9.1. pirmumo teisę naudotis NVŠ lėšomis turi vaikai, kurie lankys pagal Aprašą finansuojamas </w:t>
      </w:r>
      <w:r w:rsidR="00247354" w:rsidRPr="00A322B8">
        <w:rPr>
          <w:strike/>
          <w:szCs w:val="24"/>
        </w:rPr>
        <w:t>programas:</w:t>
      </w:r>
    </w:p>
    <w:p w14:paraId="24ACCA66" w14:textId="43244CC5" w:rsidR="00247354" w:rsidRPr="00A322B8" w:rsidRDefault="00247354" w:rsidP="00C724B5">
      <w:pPr>
        <w:tabs>
          <w:tab w:val="left" w:pos="426"/>
          <w:tab w:val="left" w:pos="709"/>
          <w:tab w:val="left" w:pos="851"/>
          <w:tab w:val="left" w:pos="1134"/>
        </w:tabs>
        <w:spacing w:line="360" w:lineRule="auto"/>
        <w:ind w:firstLine="709"/>
        <w:jc w:val="both"/>
        <w:rPr>
          <w:strike/>
          <w:szCs w:val="24"/>
        </w:rPr>
      </w:pPr>
      <w:r w:rsidRPr="00A322B8">
        <w:rPr>
          <w:strike/>
          <w:szCs w:val="24"/>
        </w:rPr>
        <w:t>9.1.1.  kurios vykdomos kaimo vietovėse;</w:t>
      </w:r>
    </w:p>
    <w:p w14:paraId="2C267816" w14:textId="0622BF80" w:rsidR="00247354" w:rsidRPr="00A322B8" w:rsidRDefault="00247354" w:rsidP="00C724B5">
      <w:pPr>
        <w:tabs>
          <w:tab w:val="left" w:pos="426"/>
          <w:tab w:val="left" w:pos="709"/>
          <w:tab w:val="left" w:pos="851"/>
          <w:tab w:val="left" w:pos="1134"/>
        </w:tabs>
        <w:spacing w:line="360" w:lineRule="auto"/>
        <w:ind w:firstLine="709"/>
        <w:jc w:val="both"/>
        <w:rPr>
          <w:strike/>
          <w:szCs w:val="24"/>
        </w:rPr>
      </w:pPr>
      <w:r w:rsidRPr="00A322B8">
        <w:rPr>
          <w:strike/>
          <w:szCs w:val="24"/>
        </w:rPr>
        <w:t>9.1.2. kurių kryptis nesutampa</w:t>
      </w:r>
      <w:r w:rsidR="00D04CBA" w:rsidRPr="00A322B8">
        <w:rPr>
          <w:strike/>
          <w:szCs w:val="24"/>
        </w:rPr>
        <w:t xml:space="preserve"> </w:t>
      </w:r>
      <w:r w:rsidRPr="00A322B8">
        <w:rPr>
          <w:strike/>
          <w:szCs w:val="24"/>
        </w:rPr>
        <w:t xml:space="preserve">su </w:t>
      </w:r>
      <w:r w:rsidR="00D04CBA" w:rsidRPr="00A322B8">
        <w:rPr>
          <w:strike/>
          <w:szCs w:val="24"/>
        </w:rPr>
        <w:t xml:space="preserve">Savivaldybės neformaliojo vaikų švietimo ir formalųjį švietimą papildančio ugdymo mokyklose ir </w:t>
      </w:r>
      <w:r w:rsidR="009F20D9" w:rsidRPr="00A322B8">
        <w:rPr>
          <w:strike/>
          <w:szCs w:val="24"/>
        </w:rPr>
        <w:t>kitų švietimo teikėjų vykdomų neformaliojo ugdymo programų kryptimis;</w:t>
      </w:r>
    </w:p>
    <w:p w14:paraId="63CA7FC0" w14:textId="140B2E89" w:rsidR="00B01B4D" w:rsidRDefault="00884634" w:rsidP="00C724B5">
      <w:pPr>
        <w:tabs>
          <w:tab w:val="left" w:pos="851"/>
          <w:tab w:val="left" w:pos="1134"/>
        </w:tabs>
        <w:spacing w:line="360" w:lineRule="auto"/>
        <w:ind w:firstLine="709"/>
        <w:jc w:val="both"/>
        <w:rPr>
          <w:strike/>
          <w:szCs w:val="24"/>
        </w:rPr>
      </w:pPr>
      <w:r w:rsidRPr="00A322B8">
        <w:rPr>
          <w:strike/>
          <w:szCs w:val="24"/>
        </w:rPr>
        <w:t>9.2. kitiems NVŠ programas pasirinkusiems mokiniams ugdyti pagal NVŠ programas lėšų dydis eurais per mėnesį bus mažinamas taip: visa NVŠ lėšų suma, skirta pusmečiams, ir pagal Aprašo 9.1 papunktį apskaičiuotas lėšų sumos skirtumas dalijamas iš pusmečio mėnesių ir likusių mokinių skaičiaus.</w:t>
      </w:r>
    </w:p>
    <w:p w14:paraId="701E98CD" w14:textId="77777777" w:rsidR="00A322B8" w:rsidRPr="00A322B8" w:rsidRDefault="00A322B8" w:rsidP="00A322B8">
      <w:pPr>
        <w:tabs>
          <w:tab w:val="left" w:pos="709"/>
          <w:tab w:val="left" w:pos="1134"/>
        </w:tabs>
        <w:spacing w:line="360" w:lineRule="auto"/>
        <w:ind w:firstLine="709"/>
        <w:jc w:val="both"/>
        <w:rPr>
          <w:b/>
        </w:rPr>
      </w:pPr>
      <w:r w:rsidRPr="00A322B8">
        <w:rPr>
          <w:b/>
        </w:rPr>
        <w:t>Jeigu pagal Aprašo 5-7 punktų nuostatas apskaičiuota lėšų suma visiems švietimo teikėjams bus didesnė, nei iš viso gauta NVŠ lėšų suma, tai:</w:t>
      </w:r>
    </w:p>
    <w:p w14:paraId="60D8D613" w14:textId="77777777" w:rsidR="00A322B8" w:rsidRPr="00A322B8" w:rsidRDefault="00A322B8" w:rsidP="00A322B8">
      <w:pPr>
        <w:tabs>
          <w:tab w:val="left" w:pos="709"/>
          <w:tab w:val="left" w:pos="1134"/>
        </w:tabs>
        <w:spacing w:line="360" w:lineRule="auto"/>
        <w:ind w:firstLine="709"/>
        <w:jc w:val="both"/>
        <w:rPr>
          <w:b/>
        </w:rPr>
      </w:pPr>
      <w:r w:rsidRPr="00A322B8">
        <w:rPr>
          <w:b/>
        </w:rPr>
        <w:t>9.1. finansuojant NVŠ programas prioritetas teikiamas programoms, vadovaujantis Neformaliojo vaikų švietimo lėšų skyrimo ir naudojimo tvarkos aprašo, patvirtinto Lietuvos Respublikos švietimo, mokslo ir sporto ministro 2018 m. rugsėjo 12 d. įsakymu Nr. V-758 „Dėl Neformaliojo vaikų švietimo lėšų skyrimo ir naudojimo tvarkos aprašo patvirtinimo“ 6</w:t>
      </w:r>
      <w:r w:rsidRPr="00A322B8">
        <w:rPr>
          <w:b/>
          <w:vertAlign w:val="superscript"/>
        </w:rPr>
        <w:t xml:space="preserve">1 </w:t>
      </w:r>
      <w:r w:rsidRPr="00A322B8">
        <w:rPr>
          <w:b/>
        </w:rPr>
        <w:t>straipsniu;</w:t>
      </w:r>
    </w:p>
    <w:p w14:paraId="0C04F8F7" w14:textId="79997C6D" w:rsidR="00A322B8" w:rsidRPr="00A322B8" w:rsidRDefault="00A322B8" w:rsidP="00A322B8">
      <w:pPr>
        <w:tabs>
          <w:tab w:val="left" w:pos="851"/>
          <w:tab w:val="left" w:pos="1134"/>
        </w:tabs>
        <w:spacing w:line="360" w:lineRule="auto"/>
        <w:ind w:firstLine="709"/>
        <w:jc w:val="both"/>
        <w:rPr>
          <w:b/>
          <w:szCs w:val="24"/>
        </w:rPr>
      </w:pPr>
      <w:r w:rsidRPr="00A322B8">
        <w:rPr>
          <w:b/>
        </w:rPr>
        <w:t>9.2. kitiems NVŠ programas pasirinkusiems mokiniams ugdyti pagal NVŠ programas lėšų dydis eurais per mėnesį bus mažinamas taip: visa NVŠ lėšų suma, skirta pusmečiams, ir pagal Aprašo 9.1 papunktį apskaičiuotas lėšų sumos skirtumas dalijamas iš pusmečio mėnesių ir likusių mokinių skaičiaus.</w:t>
      </w:r>
      <w:bookmarkStart w:id="0" w:name="_GoBack"/>
      <w:bookmarkEnd w:id="0"/>
    </w:p>
    <w:p w14:paraId="63CA7FC1" w14:textId="77777777" w:rsidR="00B01B4D" w:rsidRDefault="00884634" w:rsidP="00C724B5">
      <w:pPr>
        <w:tabs>
          <w:tab w:val="left" w:pos="851"/>
          <w:tab w:val="left" w:pos="993"/>
          <w:tab w:val="left" w:pos="1134"/>
        </w:tabs>
        <w:spacing w:line="360" w:lineRule="auto"/>
        <w:ind w:firstLine="709"/>
        <w:jc w:val="both"/>
        <w:rPr>
          <w:szCs w:val="24"/>
        </w:rPr>
      </w:pPr>
      <w:r>
        <w:rPr>
          <w:szCs w:val="24"/>
        </w:rPr>
        <w:t>10.</w:t>
      </w:r>
      <w:r>
        <w:rPr>
          <w:szCs w:val="24"/>
        </w:rPr>
        <w:tab/>
        <w:t>Jeigu pagal Aprašo 5</w:t>
      </w:r>
      <w:r>
        <w:rPr>
          <w:rFonts w:ascii="TimesLT" w:hAnsi="TimesLT"/>
          <w:sz w:val="20"/>
        </w:rPr>
        <w:t>–</w:t>
      </w:r>
      <w:r>
        <w:rPr>
          <w:szCs w:val="24"/>
        </w:rPr>
        <w:t>7 punktų nuostatas apskaičiuota lėšų suma visiems švietimo teikėjams bus mažesnė nei iš viso Savivaldybėje gauta NVŠ lėšų suma, tai mokiniams ugdyti pagal NVŠ programas lėšų dydis eurais per mėnesį bus atitinkamai didinamas,</w:t>
      </w:r>
      <w:r>
        <w:rPr>
          <w:color w:val="C00000"/>
          <w:szCs w:val="24"/>
        </w:rPr>
        <w:t xml:space="preserve"> </w:t>
      </w:r>
      <w:r>
        <w:rPr>
          <w:szCs w:val="24"/>
        </w:rPr>
        <w:t>bet mažesnis nei 20 eurų.</w:t>
      </w:r>
    </w:p>
    <w:p w14:paraId="63CA7FC2" w14:textId="77777777" w:rsidR="00B01B4D" w:rsidRDefault="00884634" w:rsidP="00C724B5">
      <w:pPr>
        <w:tabs>
          <w:tab w:val="left" w:pos="851"/>
          <w:tab w:val="left" w:pos="993"/>
          <w:tab w:val="left" w:pos="1134"/>
        </w:tabs>
        <w:spacing w:line="360" w:lineRule="auto"/>
        <w:ind w:firstLine="709"/>
        <w:jc w:val="both"/>
        <w:rPr>
          <w:szCs w:val="24"/>
        </w:rPr>
      </w:pPr>
      <w:r>
        <w:rPr>
          <w:szCs w:val="24"/>
        </w:rPr>
        <w:t>11.</w:t>
      </w:r>
      <w:r>
        <w:rPr>
          <w:szCs w:val="24"/>
        </w:rPr>
        <w:tab/>
        <w:t>NVŠ lėšos skiriamos vaiko, dalyvaujančio NVŠ programoje, švietimo procesui ir su juo</w:t>
      </w:r>
      <w:r>
        <w:rPr>
          <w:b/>
          <w:szCs w:val="24"/>
        </w:rPr>
        <w:t xml:space="preserve"> </w:t>
      </w:r>
      <w:r>
        <w:rPr>
          <w:szCs w:val="24"/>
        </w:rPr>
        <w:t>susijusioms išlaidoms finansuoti.</w:t>
      </w:r>
    </w:p>
    <w:p w14:paraId="63CA7FC3" w14:textId="77777777" w:rsidR="00B01B4D" w:rsidRDefault="00884634" w:rsidP="00C724B5">
      <w:pPr>
        <w:tabs>
          <w:tab w:val="left" w:pos="426"/>
          <w:tab w:val="left" w:pos="851"/>
          <w:tab w:val="left" w:pos="993"/>
          <w:tab w:val="left" w:pos="1134"/>
        </w:tabs>
        <w:spacing w:line="360" w:lineRule="auto"/>
        <w:ind w:left="426" w:firstLine="283"/>
        <w:jc w:val="both"/>
        <w:rPr>
          <w:szCs w:val="24"/>
        </w:rPr>
      </w:pPr>
      <w:r>
        <w:rPr>
          <w:szCs w:val="24"/>
        </w:rPr>
        <w:t>12.</w:t>
      </w:r>
      <w:r>
        <w:rPr>
          <w:szCs w:val="24"/>
        </w:rPr>
        <w:tab/>
        <w:t>NVŠ lėšų negalima naudoti:</w:t>
      </w:r>
    </w:p>
    <w:p w14:paraId="63CA7FC4" w14:textId="77777777" w:rsidR="00B01B4D" w:rsidRDefault="00884634" w:rsidP="00C724B5">
      <w:pPr>
        <w:tabs>
          <w:tab w:val="left" w:pos="993"/>
          <w:tab w:val="left" w:pos="1134"/>
        </w:tabs>
        <w:spacing w:line="360" w:lineRule="auto"/>
        <w:ind w:left="426" w:firstLine="283"/>
        <w:jc w:val="both"/>
        <w:rPr>
          <w:szCs w:val="24"/>
        </w:rPr>
      </w:pPr>
      <w:r>
        <w:rPr>
          <w:szCs w:val="24"/>
        </w:rPr>
        <w:lastRenderedPageBreak/>
        <w:t>12.1. pramoginių ir poilsio renginių išlaidoms apmokėti;</w:t>
      </w:r>
    </w:p>
    <w:p w14:paraId="63CA7FC5" w14:textId="77777777" w:rsidR="00B01B4D" w:rsidRDefault="00884634" w:rsidP="00C724B5">
      <w:pPr>
        <w:tabs>
          <w:tab w:val="left" w:pos="993"/>
          <w:tab w:val="left" w:pos="1134"/>
        </w:tabs>
        <w:spacing w:line="360" w:lineRule="auto"/>
        <w:ind w:left="426" w:firstLine="283"/>
        <w:jc w:val="both"/>
        <w:rPr>
          <w:szCs w:val="24"/>
        </w:rPr>
      </w:pPr>
      <w:r>
        <w:rPr>
          <w:szCs w:val="24"/>
        </w:rPr>
        <w:t>12.2. NVŠ programoms, vykdomoms bendrąjį ugdymą teikiančių mokyklų, finansuoti;</w:t>
      </w:r>
    </w:p>
    <w:p w14:paraId="63CA7FC6" w14:textId="439E5693" w:rsidR="00B01B4D" w:rsidRDefault="00884634" w:rsidP="00C724B5">
      <w:pPr>
        <w:tabs>
          <w:tab w:val="left" w:pos="993"/>
          <w:tab w:val="left" w:pos="1134"/>
        </w:tabs>
        <w:spacing w:line="360" w:lineRule="auto"/>
        <w:ind w:left="426" w:firstLine="283"/>
        <w:jc w:val="both"/>
        <w:rPr>
          <w:szCs w:val="24"/>
        </w:rPr>
      </w:pPr>
      <w:r>
        <w:rPr>
          <w:szCs w:val="24"/>
        </w:rPr>
        <w:t>12.3. rekonstrukcijos,</w:t>
      </w:r>
      <w:r w:rsidR="00B45E97">
        <w:rPr>
          <w:szCs w:val="24"/>
        </w:rPr>
        <w:t xml:space="preserve"> </w:t>
      </w:r>
      <w:r w:rsidR="00B45E97" w:rsidRPr="006A5BC3">
        <w:rPr>
          <w:szCs w:val="24"/>
        </w:rPr>
        <w:t>remonto,</w:t>
      </w:r>
      <w:r>
        <w:rPr>
          <w:szCs w:val="24"/>
        </w:rPr>
        <w:t xml:space="preserve"> statybos išlaidoms padengti ir ilgalaikiam  turtui įsigyti;</w:t>
      </w:r>
    </w:p>
    <w:p w14:paraId="63CA7FC7" w14:textId="77777777" w:rsidR="00B01B4D" w:rsidRDefault="00884634" w:rsidP="00C724B5">
      <w:pPr>
        <w:tabs>
          <w:tab w:val="left" w:pos="993"/>
          <w:tab w:val="left" w:pos="1134"/>
        </w:tabs>
        <w:spacing w:line="360" w:lineRule="auto"/>
        <w:ind w:firstLine="709"/>
        <w:jc w:val="both"/>
        <w:rPr>
          <w:szCs w:val="24"/>
        </w:rPr>
      </w:pPr>
      <w:r>
        <w:rPr>
          <w:szCs w:val="24"/>
        </w:rPr>
        <w:t xml:space="preserve">12.4. NVŠ programos vykdytojo </w:t>
      </w:r>
      <w:proofErr w:type="spellStart"/>
      <w:r>
        <w:rPr>
          <w:szCs w:val="24"/>
        </w:rPr>
        <w:t>įsiskolinimams</w:t>
      </w:r>
      <w:proofErr w:type="spellEnd"/>
      <w:r>
        <w:rPr>
          <w:szCs w:val="24"/>
        </w:rPr>
        <w:t xml:space="preserve"> padengti.</w:t>
      </w:r>
    </w:p>
    <w:p w14:paraId="63CA7FC8" w14:textId="77777777" w:rsidR="00B01B4D" w:rsidRDefault="00B01B4D" w:rsidP="00B25A8E">
      <w:pPr>
        <w:tabs>
          <w:tab w:val="left" w:pos="993"/>
          <w:tab w:val="left" w:pos="1134"/>
        </w:tabs>
        <w:ind w:left="567" w:firstLine="709"/>
        <w:jc w:val="center"/>
        <w:rPr>
          <w:b/>
          <w:szCs w:val="24"/>
        </w:rPr>
      </w:pPr>
    </w:p>
    <w:p w14:paraId="63CA7FC9" w14:textId="77777777" w:rsidR="00B01B4D" w:rsidRDefault="00884634">
      <w:pPr>
        <w:jc w:val="center"/>
        <w:rPr>
          <w:b/>
          <w:szCs w:val="24"/>
        </w:rPr>
      </w:pPr>
      <w:r>
        <w:rPr>
          <w:b/>
          <w:szCs w:val="24"/>
        </w:rPr>
        <w:t>III SKYRIUS</w:t>
      </w:r>
    </w:p>
    <w:p w14:paraId="63CA7FCA" w14:textId="77777777" w:rsidR="00B01B4D" w:rsidRDefault="00884634">
      <w:pPr>
        <w:jc w:val="center"/>
        <w:rPr>
          <w:szCs w:val="24"/>
        </w:rPr>
      </w:pPr>
      <w:r>
        <w:rPr>
          <w:b/>
          <w:szCs w:val="24"/>
        </w:rPr>
        <w:t>REIKALAVIMAI NVŠ TEIKĖJUI, NVŠ PROGRAMOMS IR NVŠ PROGRAMŲ VERTINIMAS</w:t>
      </w:r>
    </w:p>
    <w:p w14:paraId="63CA7FCB" w14:textId="77777777" w:rsidR="00B01B4D" w:rsidRDefault="00B01B4D">
      <w:pPr>
        <w:jc w:val="center"/>
        <w:rPr>
          <w:b/>
          <w:szCs w:val="24"/>
        </w:rPr>
      </w:pPr>
    </w:p>
    <w:p w14:paraId="63CA7FCC" w14:textId="77777777" w:rsidR="00B01B4D" w:rsidRPr="00D04CBA" w:rsidRDefault="00884634" w:rsidP="00C724B5">
      <w:pPr>
        <w:tabs>
          <w:tab w:val="left" w:pos="851"/>
          <w:tab w:val="left" w:pos="1134"/>
        </w:tabs>
        <w:spacing w:line="360" w:lineRule="auto"/>
        <w:ind w:firstLine="709"/>
        <w:jc w:val="both"/>
        <w:rPr>
          <w:szCs w:val="24"/>
        </w:rPr>
      </w:pPr>
      <w:r>
        <w:rPr>
          <w:szCs w:val="24"/>
        </w:rPr>
        <w:t>13.</w:t>
      </w:r>
      <w:r>
        <w:rPr>
          <w:szCs w:val="24"/>
        </w:rPr>
        <w:tab/>
        <w:t xml:space="preserve">Reikalavimai NVŠ lėšomis NVŠ programas įgyvendinantiems teikėjams nurodyti </w:t>
      </w:r>
      <w:r w:rsidRPr="00D04CBA">
        <w:rPr>
          <w:szCs w:val="24"/>
        </w:rPr>
        <w:t xml:space="preserve">Neformaliojo vaikų švietimo lėšų skyrimo ir naudojimo tvarkos aprašo, patvirtinto Lietuvos Respublikos švietimo ir mokslo ministro 2018 m. rugsėjo 12 d. įsakymu Nr. V–758 „Dėl Neformaliojo vaikų švietimo lėšų skyrimo ir panaudojimo tvarkos aprašo patvirtinimo“ (toliau - NVŠ lėšų skyrimo ir naudojimo aprašas) 13 –15 punktuose. </w:t>
      </w:r>
    </w:p>
    <w:p w14:paraId="63CA7FCE" w14:textId="7E9133F3" w:rsidR="00B01B4D" w:rsidRDefault="00454F69" w:rsidP="00C724B5">
      <w:pPr>
        <w:tabs>
          <w:tab w:val="left" w:pos="851"/>
          <w:tab w:val="left" w:pos="1134"/>
        </w:tabs>
        <w:spacing w:line="360" w:lineRule="auto"/>
        <w:ind w:firstLine="709"/>
        <w:jc w:val="both"/>
        <w:rPr>
          <w:szCs w:val="24"/>
        </w:rPr>
      </w:pPr>
      <w:r>
        <w:rPr>
          <w:szCs w:val="24"/>
        </w:rPr>
        <w:t>14</w:t>
      </w:r>
      <w:r w:rsidR="00884634">
        <w:rPr>
          <w:szCs w:val="24"/>
        </w:rPr>
        <w:t>.</w:t>
      </w:r>
      <w:r w:rsidR="00884634">
        <w:rPr>
          <w:szCs w:val="24"/>
        </w:rPr>
        <w:tab/>
        <w:t>Maksimalų mokinių skaičių NVŠ programos įgyvendinimo grupėje įsakymu nustato Savivaldybės administracijos direktorius.</w:t>
      </w:r>
    </w:p>
    <w:p w14:paraId="63CA7FCF" w14:textId="2084F917" w:rsidR="00B01B4D" w:rsidRDefault="00454F69" w:rsidP="00C724B5">
      <w:pPr>
        <w:tabs>
          <w:tab w:val="left" w:pos="851"/>
          <w:tab w:val="left" w:pos="1134"/>
        </w:tabs>
        <w:spacing w:line="360" w:lineRule="auto"/>
        <w:ind w:firstLine="709"/>
        <w:jc w:val="both"/>
        <w:rPr>
          <w:szCs w:val="24"/>
        </w:rPr>
      </w:pPr>
      <w:r>
        <w:rPr>
          <w:szCs w:val="24"/>
        </w:rPr>
        <w:t>15</w:t>
      </w:r>
      <w:r w:rsidR="00884634">
        <w:rPr>
          <w:szCs w:val="24"/>
        </w:rPr>
        <w:t>.</w:t>
      </w:r>
      <w:r w:rsidR="00884634">
        <w:rPr>
          <w:szCs w:val="24"/>
        </w:rPr>
        <w:tab/>
        <w:t>Reikalavimai NVŠ programoms ir registravimas Kvalifikacijos tobulinimo programų ir renginių registre (toliau – KTPRR) nustatytas NVŠ lėšų skyrimo ir naudojimo aprašo 16 – 18 punktuose.</w:t>
      </w:r>
    </w:p>
    <w:p w14:paraId="63CA7FD0" w14:textId="5CF7D515" w:rsidR="00B01B4D" w:rsidRDefault="00454F69" w:rsidP="00C724B5">
      <w:pPr>
        <w:tabs>
          <w:tab w:val="left" w:pos="426"/>
          <w:tab w:val="left" w:pos="851"/>
          <w:tab w:val="left" w:pos="1134"/>
        </w:tabs>
        <w:spacing w:line="360" w:lineRule="auto"/>
        <w:ind w:firstLine="709"/>
        <w:jc w:val="both"/>
        <w:rPr>
          <w:b/>
        </w:rPr>
      </w:pPr>
      <w:r>
        <w:rPr>
          <w:szCs w:val="24"/>
        </w:rPr>
        <w:t>16</w:t>
      </w:r>
      <w:r w:rsidR="00884634">
        <w:rPr>
          <w:szCs w:val="24"/>
        </w:rPr>
        <w:t>.</w:t>
      </w:r>
      <w:r w:rsidR="00884634">
        <w:rPr>
          <w:szCs w:val="24"/>
        </w:rPr>
        <w:tab/>
      </w:r>
      <w:r w:rsidR="00884634">
        <w:t xml:space="preserve">NVŠ programos gali būti rengiamos pusmečiams ar metams. </w:t>
      </w:r>
    </w:p>
    <w:p w14:paraId="63CA7FD1" w14:textId="78915CDA" w:rsidR="00B01B4D" w:rsidRDefault="00454F69" w:rsidP="00C724B5">
      <w:pPr>
        <w:tabs>
          <w:tab w:val="left" w:pos="426"/>
          <w:tab w:val="left" w:pos="851"/>
          <w:tab w:val="left" w:pos="1134"/>
        </w:tabs>
        <w:spacing w:line="360" w:lineRule="auto"/>
        <w:ind w:firstLine="709"/>
        <w:jc w:val="both"/>
      </w:pPr>
      <w:r>
        <w:rPr>
          <w:szCs w:val="24"/>
        </w:rPr>
        <w:t>17</w:t>
      </w:r>
      <w:r w:rsidR="00884634">
        <w:rPr>
          <w:szCs w:val="24"/>
        </w:rPr>
        <w:t>.</w:t>
      </w:r>
      <w:r w:rsidR="00884634">
        <w:rPr>
          <w:szCs w:val="24"/>
        </w:rPr>
        <w:tab/>
      </w:r>
      <w:r w:rsidR="00884634">
        <w:t>NVŠ programoms vertinti Savivaldybės administracijos direktoriaus įsakymu sudaroma komisija (toliau – Komisija). Komisija sudaroma iš įvairių institucijų atstovų ir nepriklausomų vertintojų, turinčių patirties NVŠ srityje. Komisija vadovaujasi Savivaldybės administracijos direktoriaus patvirtintais Komisijos veiklos nuostatais.</w:t>
      </w:r>
    </w:p>
    <w:p w14:paraId="63CA7FD2" w14:textId="7B35AB41" w:rsidR="00B01B4D" w:rsidRDefault="00454F69" w:rsidP="00C724B5">
      <w:pPr>
        <w:tabs>
          <w:tab w:val="left" w:pos="426"/>
          <w:tab w:val="left" w:pos="851"/>
          <w:tab w:val="left" w:pos="1134"/>
        </w:tabs>
        <w:spacing w:line="360" w:lineRule="auto"/>
        <w:ind w:firstLine="709"/>
        <w:jc w:val="both"/>
      </w:pPr>
      <w:r>
        <w:rPr>
          <w:szCs w:val="24"/>
        </w:rPr>
        <w:t>18</w:t>
      </w:r>
      <w:r w:rsidR="00884634">
        <w:rPr>
          <w:szCs w:val="24"/>
        </w:rPr>
        <w:t>.</w:t>
      </w:r>
      <w:r w:rsidR="00884634">
        <w:rPr>
          <w:szCs w:val="24"/>
        </w:rPr>
        <w:tab/>
      </w:r>
      <w:r w:rsidR="00884634">
        <w:t>NVŠ programa teikiama vertinti Komisijai.</w:t>
      </w:r>
    </w:p>
    <w:p w14:paraId="63CA7FD3" w14:textId="7A832F77" w:rsidR="00B01B4D" w:rsidRDefault="00454F69" w:rsidP="00C724B5">
      <w:pPr>
        <w:tabs>
          <w:tab w:val="left" w:pos="0"/>
          <w:tab w:val="left" w:pos="851"/>
          <w:tab w:val="left" w:pos="1134"/>
        </w:tabs>
        <w:spacing w:line="360" w:lineRule="auto"/>
        <w:ind w:firstLine="709"/>
        <w:jc w:val="both"/>
        <w:rPr>
          <w:b/>
        </w:rPr>
      </w:pPr>
      <w:r>
        <w:rPr>
          <w:szCs w:val="24"/>
        </w:rPr>
        <w:t>19</w:t>
      </w:r>
      <w:r w:rsidR="00884634">
        <w:rPr>
          <w:szCs w:val="24"/>
        </w:rPr>
        <w:t>.</w:t>
      </w:r>
      <w:r w:rsidR="00884634">
        <w:rPr>
          <w:szCs w:val="24"/>
        </w:rPr>
        <w:tab/>
      </w:r>
      <w:r w:rsidR="00884634">
        <w:t>Sausio ir rugsėjo mėnesiais Komisija Savivaldybės administracijos direktoriaus nustatyta tvarka atlieka naujų programų atitikties vertinimą ir programų atitikties galiojimo pratęsimą pagal NVŠ programos vertinimo kriterijus, nurodytus NVŠ lėšų skyrimo ir naudojimo aprašo 2 priede.</w:t>
      </w:r>
    </w:p>
    <w:p w14:paraId="63CA7FD4" w14:textId="6B1D3D54" w:rsidR="00B01B4D" w:rsidRDefault="00454F69" w:rsidP="00C724B5">
      <w:pPr>
        <w:tabs>
          <w:tab w:val="left" w:pos="0"/>
          <w:tab w:val="left" w:pos="851"/>
          <w:tab w:val="left" w:pos="1134"/>
        </w:tabs>
        <w:spacing w:line="360" w:lineRule="auto"/>
        <w:ind w:firstLine="709"/>
        <w:jc w:val="both"/>
        <w:rPr>
          <w:b/>
        </w:rPr>
      </w:pPr>
      <w:r>
        <w:rPr>
          <w:szCs w:val="24"/>
        </w:rPr>
        <w:t>20</w:t>
      </w:r>
      <w:r w:rsidR="00884634">
        <w:rPr>
          <w:szCs w:val="24"/>
        </w:rPr>
        <w:t>.</w:t>
      </w:r>
      <w:r w:rsidR="00884634">
        <w:rPr>
          <w:szCs w:val="24"/>
        </w:rPr>
        <w:tab/>
      </w:r>
      <w:r w:rsidR="00884634">
        <w:t xml:space="preserve">Savivaldybės administracijos direktorius, atsižvelgdamas į Komisijos siūlymą, priima sprendimą dėl programos atitikimo reikalavimams ir NVŠ programos atitikties pratęsimo bei galiojimo (akreditavimo) trukmės. </w:t>
      </w:r>
    </w:p>
    <w:p w14:paraId="63CA7FD5" w14:textId="6F04E5A0" w:rsidR="00B01B4D" w:rsidRDefault="00454F69" w:rsidP="00C724B5">
      <w:pPr>
        <w:tabs>
          <w:tab w:val="left" w:pos="426"/>
          <w:tab w:val="left" w:pos="851"/>
          <w:tab w:val="left" w:pos="1134"/>
        </w:tabs>
        <w:spacing w:line="360" w:lineRule="auto"/>
        <w:ind w:firstLine="709"/>
        <w:jc w:val="both"/>
        <w:rPr>
          <w:b/>
        </w:rPr>
      </w:pPr>
      <w:r>
        <w:rPr>
          <w:szCs w:val="24"/>
        </w:rPr>
        <w:t>21</w:t>
      </w:r>
      <w:r w:rsidR="00884634">
        <w:rPr>
          <w:szCs w:val="24"/>
        </w:rPr>
        <w:t>.</w:t>
      </w:r>
      <w:r w:rsidR="00884634">
        <w:rPr>
          <w:szCs w:val="24"/>
        </w:rPr>
        <w:tab/>
      </w:r>
      <w:r w:rsidR="00884634">
        <w:t>Esant pažeidimams dėl programos vykdymo proceso ar ugdymo kokybės, Savivaldybės administracijos direktoriaus sprendimu programos atitiktis panaikinama</w:t>
      </w:r>
      <w:r w:rsidR="00884634">
        <w:rPr>
          <w:color w:val="C00000"/>
        </w:rPr>
        <w:t>.</w:t>
      </w:r>
    </w:p>
    <w:p w14:paraId="63CA7FD6" w14:textId="6D200EE4" w:rsidR="00B01B4D" w:rsidRDefault="00454F69" w:rsidP="00C724B5">
      <w:pPr>
        <w:tabs>
          <w:tab w:val="left" w:pos="426"/>
          <w:tab w:val="left" w:pos="851"/>
          <w:tab w:val="left" w:pos="1134"/>
        </w:tabs>
        <w:spacing w:line="360" w:lineRule="auto"/>
        <w:ind w:firstLine="709"/>
        <w:jc w:val="both"/>
      </w:pPr>
      <w:r>
        <w:rPr>
          <w:szCs w:val="24"/>
        </w:rPr>
        <w:t>22</w:t>
      </w:r>
      <w:r w:rsidR="00884634">
        <w:rPr>
          <w:szCs w:val="24"/>
        </w:rPr>
        <w:t>.</w:t>
      </w:r>
      <w:r w:rsidR="00884634">
        <w:rPr>
          <w:szCs w:val="24"/>
        </w:rPr>
        <w:tab/>
      </w:r>
      <w:r w:rsidR="00884634">
        <w:t>Apie NVŠ programos atitikimą reikalavimams pažymima Kvalifikacijos tobulinimo programų ir renginių registre NVŠ lėšų skyrimo ir naudojimo apraše nustatyta tvarka.</w:t>
      </w:r>
    </w:p>
    <w:p w14:paraId="0B5F99D6" w14:textId="0B0CF8E6" w:rsidR="00454F69" w:rsidRDefault="00454F69" w:rsidP="00C724B5">
      <w:pPr>
        <w:tabs>
          <w:tab w:val="left" w:pos="426"/>
          <w:tab w:val="left" w:pos="851"/>
          <w:tab w:val="left" w:pos="1134"/>
        </w:tabs>
        <w:spacing w:line="360" w:lineRule="auto"/>
        <w:ind w:firstLine="709"/>
        <w:jc w:val="both"/>
        <w:rPr>
          <w:b/>
          <w:szCs w:val="24"/>
        </w:rPr>
      </w:pPr>
      <w:r>
        <w:rPr>
          <w:szCs w:val="24"/>
        </w:rPr>
        <w:lastRenderedPageBreak/>
        <w:t>23</w:t>
      </w:r>
      <w:r w:rsidR="00884634">
        <w:rPr>
          <w:szCs w:val="24"/>
        </w:rPr>
        <w:t>.</w:t>
      </w:r>
      <w:r w:rsidR="00884634">
        <w:rPr>
          <w:szCs w:val="24"/>
        </w:rPr>
        <w:tab/>
      </w:r>
      <w:r w:rsidR="00884634">
        <w:t xml:space="preserve">NVŠ programos, atitinkančios reikalavimus, skelbiamos Savivaldybės interneto svetainėje </w:t>
      </w:r>
      <w:r w:rsidR="00884634" w:rsidRPr="00884634">
        <w:t>www.</w:t>
      </w:r>
      <w:r w:rsidR="00D04CBA">
        <w:t>moletai.lt</w:t>
      </w:r>
      <w:r w:rsidR="00884634">
        <w:t xml:space="preserve"> kartu su kvietimu vaikams (tėvams, globėjams, rūpintojams) registruotis į NVŠ programą.</w:t>
      </w:r>
    </w:p>
    <w:p w14:paraId="0B3A865A" w14:textId="77777777" w:rsidR="00454F69" w:rsidRDefault="00454F69" w:rsidP="009748C6">
      <w:pPr>
        <w:tabs>
          <w:tab w:val="left" w:pos="426"/>
          <w:tab w:val="left" w:pos="1134"/>
        </w:tabs>
        <w:ind w:firstLine="709"/>
        <w:jc w:val="center"/>
        <w:rPr>
          <w:b/>
          <w:szCs w:val="24"/>
        </w:rPr>
      </w:pPr>
    </w:p>
    <w:p w14:paraId="63CA7FD9" w14:textId="77777777" w:rsidR="00B01B4D" w:rsidRDefault="00884634">
      <w:pPr>
        <w:jc w:val="center"/>
        <w:rPr>
          <w:b/>
          <w:szCs w:val="24"/>
        </w:rPr>
      </w:pPr>
      <w:r>
        <w:rPr>
          <w:b/>
          <w:szCs w:val="24"/>
        </w:rPr>
        <w:t>IV SKYRIUS</w:t>
      </w:r>
    </w:p>
    <w:p w14:paraId="63CA7FDA" w14:textId="77777777" w:rsidR="00B01B4D" w:rsidRDefault="00884634">
      <w:pPr>
        <w:tabs>
          <w:tab w:val="left" w:pos="426"/>
        </w:tabs>
        <w:jc w:val="center"/>
        <w:rPr>
          <w:b/>
          <w:szCs w:val="24"/>
        </w:rPr>
      </w:pPr>
      <w:r>
        <w:rPr>
          <w:b/>
          <w:szCs w:val="24"/>
        </w:rPr>
        <w:t>NVŠ LĖŠAS GAUNANČIŲ VAIKŲ APSKAITA, LĖŠŲ PERVEDIMO TVARKA IR KOKYBĖS UŽTIKRINIMAS</w:t>
      </w:r>
    </w:p>
    <w:p w14:paraId="63CA7FDB" w14:textId="77777777" w:rsidR="00B01B4D" w:rsidRDefault="00B01B4D">
      <w:pPr>
        <w:ind w:firstLine="62"/>
        <w:jc w:val="center"/>
        <w:rPr>
          <w:b/>
          <w:szCs w:val="24"/>
        </w:rPr>
      </w:pPr>
    </w:p>
    <w:p w14:paraId="63CA7FDC" w14:textId="4384E1C4" w:rsidR="00B01B4D" w:rsidRDefault="00454F69" w:rsidP="00C724B5">
      <w:pPr>
        <w:tabs>
          <w:tab w:val="left" w:pos="426"/>
          <w:tab w:val="left" w:pos="851"/>
          <w:tab w:val="left" w:pos="1134"/>
        </w:tabs>
        <w:spacing w:line="360" w:lineRule="auto"/>
        <w:ind w:firstLine="709"/>
        <w:jc w:val="both"/>
        <w:rPr>
          <w:b/>
          <w:szCs w:val="24"/>
        </w:rPr>
      </w:pPr>
      <w:r w:rsidRPr="006A5BC3">
        <w:rPr>
          <w:szCs w:val="24"/>
        </w:rPr>
        <w:t>24</w:t>
      </w:r>
      <w:r w:rsidR="00884634" w:rsidRPr="006A5BC3">
        <w:rPr>
          <w:szCs w:val="24"/>
        </w:rPr>
        <w:t>.</w:t>
      </w:r>
      <w:r w:rsidR="00884634" w:rsidRPr="006A5BC3">
        <w:rPr>
          <w:szCs w:val="24"/>
        </w:rPr>
        <w:tab/>
        <w:t>NVŠ teikėjas sudaro dalyvavimo NVŠ programoje</w:t>
      </w:r>
      <w:r w:rsidR="00B45E97" w:rsidRPr="006A5BC3">
        <w:rPr>
          <w:szCs w:val="24"/>
        </w:rPr>
        <w:t xml:space="preserve"> mokymo</w:t>
      </w:r>
      <w:r w:rsidR="00884634" w:rsidRPr="006A5BC3">
        <w:rPr>
          <w:szCs w:val="24"/>
        </w:rPr>
        <w:t xml:space="preserve"> sutartis su mokinių tėvais (globėjais, rūpintojais) elektroniniu būdu užpildydamas mokymo sutartį (NVŠ lėšų skyrimo ir naudojimo</w:t>
      </w:r>
      <w:r w:rsidR="00884634" w:rsidRPr="006A5BC3">
        <w:rPr>
          <w:color w:val="C00000"/>
          <w:szCs w:val="24"/>
        </w:rPr>
        <w:t xml:space="preserve"> </w:t>
      </w:r>
      <w:r w:rsidR="00884634" w:rsidRPr="006A5BC3">
        <w:rPr>
          <w:szCs w:val="24"/>
        </w:rPr>
        <w:t>aprašo 3 priedas) ir</w:t>
      </w:r>
      <w:r w:rsidR="00884634" w:rsidRPr="006A5BC3">
        <w:rPr>
          <w:color w:val="FF0000"/>
          <w:szCs w:val="24"/>
        </w:rPr>
        <w:t xml:space="preserve"> </w:t>
      </w:r>
      <w:r w:rsidR="00884634" w:rsidRPr="006A5BC3">
        <w:rPr>
          <w:szCs w:val="24"/>
        </w:rPr>
        <w:t>per 3 darbo dienas nuo sutarties pasirašymo registruoja mokinius Mokinių registre, pažymėdamas finansavimo NVŠ lėšomis požymį ir pateikia Savivaldybės administracijai programoje dalyvaujančių mokinių skaičių, vardus ir pavardes. Savivaldybės administracija</w:t>
      </w:r>
      <w:r w:rsidR="00B45E97" w:rsidRPr="006A5BC3">
        <w:rPr>
          <w:szCs w:val="24"/>
        </w:rPr>
        <w:t>, nepažeisdama Asmens duomenų teisinės apsaugos įstatymo nuostatų</w:t>
      </w:r>
      <w:r w:rsidR="00B45E97">
        <w:rPr>
          <w:b/>
          <w:szCs w:val="24"/>
        </w:rPr>
        <w:t>,</w:t>
      </w:r>
      <w:r w:rsidR="00884634">
        <w:rPr>
          <w:szCs w:val="24"/>
        </w:rPr>
        <w:t xml:space="preserve"> turi teisę prašyti NVŠ teikėjo </w:t>
      </w:r>
      <w:r w:rsidR="00F13F91" w:rsidRPr="006A5BC3">
        <w:rPr>
          <w:szCs w:val="24"/>
        </w:rPr>
        <w:t>patikslinti informaciją</w:t>
      </w:r>
      <w:r w:rsidR="00F13F91">
        <w:rPr>
          <w:szCs w:val="24"/>
        </w:rPr>
        <w:t xml:space="preserve"> </w:t>
      </w:r>
      <w:r w:rsidR="00884634">
        <w:rPr>
          <w:szCs w:val="24"/>
        </w:rPr>
        <w:t>apie NVŠ programose dalyvaujančius mokinius ir jų finansavimą.</w:t>
      </w:r>
    </w:p>
    <w:p w14:paraId="63CA7FDD" w14:textId="1C6F3E54" w:rsidR="00B01B4D" w:rsidRDefault="00454F69" w:rsidP="00C724B5">
      <w:pPr>
        <w:tabs>
          <w:tab w:val="left" w:pos="426"/>
          <w:tab w:val="left" w:pos="851"/>
          <w:tab w:val="left" w:pos="1134"/>
        </w:tabs>
        <w:spacing w:line="360" w:lineRule="auto"/>
        <w:ind w:firstLine="709"/>
        <w:jc w:val="both"/>
        <w:rPr>
          <w:szCs w:val="24"/>
        </w:rPr>
      </w:pPr>
      <w:r>
        <w:rPr>
          <w:szCs w:val="24"/>
        </w:rPr>
        <w:t>25</w:t>
      </w:r>
      <w:r w:rsidR="00884634">
        <w:rPr>
          <w:szCs w:val="24"/>
        </w:rPr>
        <w:t>.</w:t>
      </w:r>
      <w:r w:rsidR="00884634">
        <w:rPr>
          <w:szCs w:val="24"/>
        </w:rPr>
        <w:tab/>
        <w:t xml:space="preserve">NVŠ programoje dalyvaujantiems mokiniams baigus programą ar nutraukus ugdymo sutartį, NVŠ teikėjas per </w:t>
      </w:r>
      <w:r w:rsidR="00884634" w:rsidRPr="007077DF">
        <w:rPr>
          <w:szCs w:val="24"/>
        </w:rPr>
        <w:t>3</w:t>
      </w:r>
      <w:r w:rsidR="00884634">
        <w:rPr>
          <w:szCs w:val="24"/>
        </w:rPr>
        <w:t xml:space="preserve"> darbo dienas Mokinių registre pašalina įrašą</w:t>
      </w:r>
      <w:r w:rsidR="00D04CBA">
        <w:rPr>
          <w:sz w:val="16"/>
          <w:szCs w:val="16"/>
        </w:rPr>
        <w:t xml:space="preserve"> </w:t>
      </w:r>
      <w:r w:rsidR="00D04CBA">
        <w:rPr>
          <w:szCs w:val="24"/>
        </w:rPr>
        <w:t>a</w:t>
      </w:r>
      <w:r w:rsidR="00884634">
        <w:rPr>
          <w:szCs w:val="24"/>
        </w:rPr>
        <w:t>pie mokinio dalyvavimą NVŠ lėšomis finansuojamoje programoje.</w:t>
      </w:r>
    </w:p>
    <w:p w14:paraId="63CA7FDE" w14:textId="5AA090F1" w:rsidR="00B01B4D" w:rsidRDefault="00454F69" w:rsidP="00C724B5">
      <w:pPr>
        <w:tabs>
          <w:tab w:val="left" w:pos="426"/>
          <w:tab w:val="left" w:pos="851"/>
          <w:tab w:val="left" w:pos="1134"/>
        </w:tabs>
        <w:spacing w:line="360" w:lineRule="auto"/>
        <w:ind w:firstLine="709"/>
        <w:jc w:val="both"/>
      </w:pPr>
      <w:r>
        <w:rPr>
          <w:szCs w:val="24"/>
        </w:rPr>
        <w:t>26</w:t>
      </w:r>
      <w:r w:rsidR="00884634">
        <w:rPr>
          <w:szCs w:val="24"/>
        </w:rPr>
        <w:t>.</w:t>
      </w:r>
      <w:r w:rsidR="00884634">
        <w:rPr>
          <w:szCs w:val="24"/>
        </w:rPr>
        <w:tab/>
      </w:r>
      <w:r w:rsidR="00884634">
        <w:t>Lėšos skiriamos Savivaldybės administracijos direktoriaus įsakymu, atsižvelgiant į programoje dalyvaujančių mokinių skaičių du kartus per metus: pirmam ir</w:t>
      </w:r>
      <w:r w:rsidR="00884634">
        <w:rPr>
          <w:color w:val="0070C0"/>
        </w:rPr>
        <w:t xml:space="preserve"> </w:t>
      </w:r>
      <w:r w:rsidR="00884634">
        <w:t>antram pusmečiui.</w:t>
      </w:r>
    </w:p>
    <w:p w14:paraId="63CA7FDF" w14:textId="5F014EF8" w:rsidR="00B01B4D" w:rsidRDefault="00454F69" w:rsidP="00C724B5">
      <w:pPr>
        <w:tabs>
          <w:tab w:val="left" w:pos="0"/>
          <w:tab w:val="left" w:pos="426"/>
          <w:tab w:val="left" w:pos="851"/>
          <w:tab w:val="left" w:pos="1134"/>
        </w:tabs>
        <w:spacing w:line="360" w:lineRule="auto"/>
        <w:ind w:firstLine="709"/>
        <w:jc w:val="both"/>
      </w:pPr>
      <w:r>
        <w:rPr>
          <w:szCs w:val="24"/>
        </w:rPr>
        <w:t>27</w:t>
      </w:r>
      <w:r w:rsidR="00884634">
        <w:rPr>
          <w:szCs w:val="24"/>
        </w:rPr>
        <w:t>.</w:t>
      </w:r>
      <w:r w:rsidR="00884634">
        <w:rPr>
          <w:szCs w:val="24"/>
        </w:rPr>
        <w:tab/>
      </w:r>
      <w:r w:rsidR="00884634">
        <w:t xml:space="preserve">Lėšų naudojimo sutartį, kurioje numatyti NVŠ teikėjo įsipareigojimai, kitos sąlygos ir atsakomybė už netinkamą NVŠ lėšų </w:t>
      </w:r>
      <w:r w:rsidR="00884634" w:rsidRPr="00454F69">
        <w:t>naudojimą (1 priedas)</w:t>
      </w:r>
      <w:r w:rsidR="00884634">
        <w:t xml:space="preserve"> su finansavimą gavusiu</w:t>
      </w:r>
      <w:r w:rsidR="00884634">
        <w:rPr>
          <w:b/>
        </w:rPr>
        <w:t xml:space="preserve"> </w:t>
      </w:r>
      <w:r w:rsidR="00884634">
        <w:t>NVŠ teikėju pagal mokinių, sudariusių sutartis dėl dalyvav</w:t>
      </w:r>
      <w:r w:rsidR="00F52035">
        <w:t>imo NVŠ programoje, skaičių ir programos sąmatą Forma BFP-1</w:t>
      </w:r>
      <w:r w:rsidR="00884634">
        <w:t xml:space="preserve"> dėl programos finansavimo pasirašo Savivaldybės administracijos direktorius ir NVŠ teikėjo vadovas. </w:t>
      </w:r>
    </w:p>
    <w:p w14:paraId="399812E3" w14:textId="736B7A41" w:rsidR="00F52035" w:rsidRPr="00020837" w:rsidRDefault="00020837" w:rsidP="00C724B5">
      <w:pPr>
        <w:tabs>
          <w:tab w:val="left" w:pos="567"/>
          <w:tab w:val="left" w:pos="851"/>
          <w:tab w:val="left" w:pos="1134"/>
        </w:tabs>
        <w:spacing w:line="360" w:lineRule="auto"/>
        <w:ind w:firstLine="709"/>
        <w:jc w:val="both"/>
        <w:rPr>
          <w:szCs w:val="24"/>
        </w:rPr>
      </w:pPr>
      <w:r>
        <w:rPr>
          <w:szCs w:val="24"/>
        </w:rPr>
        <w:t>28</w:t>
      </w:r>
      <w:r w:rsidR="00884634" w:rsidRPr="00020837">
        <w:rPr>
          <w:szCs w:val="24"/>
        </w:rPr>
        <w:t>.</w:t>
      </w:r>
      <w:r w:rsidR="00884634" w:rsidRPr="00020837">
        <w:rPr>
          <w:szCs w:val="24"/>
        </w:rPr>
        <w:tab/>
      </w:r>
      <w:r w:rsidR="00F52035" w:rsidRPr="00020837">
        <w:t>Pasirašius NVŠ programų vykdymo ir finansavimo sutartį ir fiksavus</w:t>
      </w:r>
      <w:r w:rsidRPr="00020837">
        <w:t xml:space="preserve"> kiekvieno programos vykdymo</w:t>
      </w:r>
      <w:r w:rsidR="00F52035" w:rsidRPr="00020837">
        <w:t xml:space="preserve"> mėnesio paskutinę dieną Mokinių registre NVŠ programą lankančių mokinių skaičių lėšos pervedamos į NVŠ teikėjo sąskaitą per 10 dienų nuo jų gavimo į Savivaldybės sąskaitą dienos.</w:t>
      </w:r>
    </w:p>
    <w:p w14:paraId="63CA7FE1" w14:textId="641006F6" w:rsidR="00B01B4D" w:rsidRDefault="00020837" w:rsidP="00C724B5">
      <w:pPr>
        <w:tabs>
          <w:tab w:val="left" w:pos="284"/>
          <w:tab w:val="left" w:pos="426"/>
          <w:tab w:val="left" w:pos="851"/>
          <w:tab w:val="left" w:pos="1134"/>
        </w:tabs>
        <w:spacing w:line="360" w:lineRule="auto"/>
        <w:ind w:firstLine="709"/>
        <w:jc w:val="both"/>
      </w:pPr>
      <w:r>
        <w:rPr>
          <w:szCs w:val="24"/>
        </w:rPr>
        <w:t>29</w:t>
      </w:r>
      <w:r w:rsidR="00884634">
        <w:rPr>
          <w:szCs w:val="24"/>
        </w:rPr>
        <w:t>.</w:t>
      </w:r>
      <w:r w:rsidR="00884634">
        <w:rPr>
          <w:szCs w:val="24"/>
        </w:rPr>
        <w:tab/>
      </w:r>
      <w:r w:rsidR="00884634">
        <w:t>NVŠ teikėjas užtikrina programos tikslų ir uždavinių įgyvendinimą</w:t>
      </w:r>
      <w:r w:rsidR="00884634">
        <w:rPr>
          <w:b/>
        </w:rPr>
        <w:t xml:space="preserve">, </w:t>
      </w:r>
      <w:r w:rsidR="00884634">
        <w:t>atsako už</w:t>
      </w:r>
      <w:r w:rsidR="00884634">
        <w:rPr>
          <w:b/>
        </w:rPr>
        <w:t xml:space="preserve"> </w:t>
      </w:r>
      <w:r w:rsidR="00884634">
        <w:t>lėšų panaudojimą pagal tikslinę paskirtį bei nepanaudotų lėšų grąžinimą į Savivaldybės sąskaitą.</w:t>
      </w:r>
    </w:p>
    <w:p w14:paraId="63CA7FE3" w14:textId="5B927ACF" w:rsidR="00B01B4D" w:rsidRDefault="00020837" w:rsidP="00C724B5">
      <w:pPr>
        <w:tabs>
          <w:tab w:val="left" w:pos="851"/>
          <w:tab w:val="left" w:pos="1134"/>
        </w:tabs>
        <w:spacing w:line="360" w:lineRule="auto"/>
        <w:ind w:firstLine="709"/>
        <w:jc w:val="both"/>
      </w:pPr>
      <w:r>
        <w:rPr>
          <w:szCs w:val="24"/>
        </w:rPr>
        <w:t>30</w:t>
      </w:r>
      <w:r w:rsidR="00884634">
        <w:rPr>
          <w:szCs w:val="24"/>
        </w:rPr>
        <w:t>.</w:t>
      </w:r>
      <w:r w:rsidR="00884634">
        <w:rPr>
          <w:szCs w:val="24"/>
        </w:rPr>
        <w:tab/>
      </w:r>
      <w:r w:rsidR="00884634">
        <w:t>Savivaldybės administracija kontroliuoja šių lėšų panaudojimą pagal tikslinę paskirtį, nustato stebėsenos vykdymo tvarką, užtikrina programų vykdymo kokybę ir priežiūrą.</w:t>
      </w:r>
    </w:p>
    <w:p w14:paraId="63CA7FE4" w14:textId="77777777" w:rsidR="00B01B4D" w:rsidRDefault="00B01B4D" w:rsidP="00C724B5">
      <w:pPr>
        <w:tabs>
          <w:tab w:val="left" w:pos="426"/>
        </w:tabs>
        <w:spacing w:line="360" w:lineRule="auto"/>
        <w:jc w:val="both"/>
        <w:rPr>
          <w:strike/>
          <w:szCs w:val="24"/>
        </w:rPr>
      </w:pPr>
    </w:p>
    <w:p w14:paraId="63CA7FE5" w14:textId="77777777" w:rsidR="00B01B4D" w:rsidRDefault="00884634">
      <w:pPr>
        <w:jc w:val="center"/>
        <w:rPr>
          <w:b/>
          <w:szCs w:val="24"/>
        </w:rPr>
      </w:pPr>
      <w:r>
        <w:rPr>
          <w:b/>
          <w:szCs w:val="24"/>
        </w:rPr>
        <w:t>V SKYRIUS</w:t>
      </w:r>
    </w:p>
    <w:p w14:paraId="63CA7FE6" w14:textId="77777777" w:rsidR="00B01B4D" w:rsidRDefault="00884634">
      <w:pPr>
        <w:jc w:val="center"/>
        <w:rPr>
          <w:b/>
          <w:szCs w:val="24"/>
        </w:rPr>
      </w:pPr>
      <w:r>
        <w:rPr>
          <w:b/>
          <w:szCs w:val="24"/>
        </w:rPr>
        <w:t>ATSISKAITYMAS UŽ NVŠ LĖŠAS</w:t>
      </w:r>
    </w:p>
    <w:p w14:paraId="63CA7FE7" w14:textId="77777777" w:rsidR="00B01B4D" w:rsidRDefault="00B01B4D">
      <w:pPr>
        <w:jc w:val="center"/>
        <w:rPr>
          <w:b/>
          <w:szCs w:val="24"/>
        </w:rPr>
      </w:pPr>
    </w:p>
    <w:p w14:paraId="63CA7FEA" w14:textId="4A1E0795" w:rsidR="00B01B4D" w:rsidRDefault="00020837" w:rsidP="00C724B5">
      <w:pPr>
        <w:tabs>
          <w:tab w:val="left" w:pos="851"/>
          <w:tab w:val="left" w:pos="1134"/>
        </w:tabs>
        <w:spacing w:line="360" w:lineRule="auto"/>
        <w:ind w:firstLine="709"/>
        <w:jc w:val="both"/>
        <w:rPr>
          <w:highlight w:val="red"/>
        </w:rPr>
      </w:pPr>
      <w:r>
        <w:rPr>
          <w:szCs w:val="24"/>
        </w:rPr>
        <w:t>31</w:t>
      </w:r>
      <w:r w:rsidR="00884634">
        <w:rPr>
          <w:szCs w:val="24"/>
        </w:rPr>
        <w:t>.</w:t>
      </w:r>
      <w:r w:rsidR="00884634">
        <w:rPr>
          <w:szCs w:val="24"/>
        </w:rPr>
        <w:tab/>
      </w:r>
      <w:r w:rsidR="00884634">
        <w:t xml:space="preserve">NVŠ teikėjai, gavę finansavimą, </w:t>
      </w:r>
      <w:r w:rsidR="003A2DB7">
        <w:rPr>
          <w:szCs w:val="24"/>
        </w:rPr>
        <w:t>įvykdę programas per</w:t>
      </w:r>
      <w:r w:rsidR="00884634">
        <w:t xml:space="preserve"> 5 dienos </w:t>
      </w:r>
      <w:r w:rsidR="00B25A8E">
        <w:t xml:space="preserve">Savivaldybės administracijai pateikia: </w:t>
      </w:r>
      <w:r w:rsidR="00884634">
        <w:t>biudžeto išlaidų sąmatos įvykdymo ataskaitą, parengtą pagal formą Nr. 2, patvirtintą Lietuvos Respublikos finansų ministro 2008 m. gruodžio 31 d. įsakymu Nr. 1K- 465 „Dėl Valstybės ir savivaldybių biudžetinių įstaigų ir kitų subjektų žemesniojo lygio biudžeto vykdymo ataskaitų sudarymo taisyklių ir formų patvi</w:t>
      </w:r>
      <w:r w:rsidR="00B25A8E">
        <w:t>rt</w:t>
      </w:r>
      <w:r>
        <w:t xml:space="preserve">inimo“ (toliau - forma Nr. 2), Buhalterinės apskaitos dokumentų, pagrindžiančių lėšų panaudojimą, </w:t>
      </w:r>
      <w:r w:rsidRPr="00020837">
        <w:t>suvestinę</w:t>
      </w:r>
      <w:r w:rsidR="00A44A60">
        <w:t xml:space="preserve"> (2</w:t>
      </w:r>
      <w:r w:rsidR="00884634" w:rsidRPr="00020837">
        <w:t xml:space="preserve"> priedas). </w:t>
      </w:r>
    </w:p>
    <w:p w14:paraId="5BE418E8" w14:textId="2AD9459D" w:rsidR="00B25A8E" w:rsidRDefault="00020837" w:rsidP="00C724B5">
      <w:pPr>
        <w:tabs>
          <w:tab w:val="left" w:pos="426"/>
          <w:tab w:val="left" w:pos="851"/>
          <w:tab w:val="left" w:pos="1134"/>
        </w:tabs>
        <w:spacing w:line="360" w:lineRule="auto"/>
        <w:ind w:firstLine="709"/>
        <w:jc w:val="both"/>
      </w:pPr>
      <w:r>
        <w:rPr>
          <w:szCs w:val="24"/>
        </w:rPr>
        <w:t>32</w:t>
      </w:r>
      <w:r w:rsidR="00B25A8E">
        <w:rPr>
          <w:szCs w:val="24"/>
        </w:rPr>
        <w:t>.</w:t>
      </w:r>
      <w:r w:rsidR="00B25A8E">
        <w:rPr>
          <w:szCs w:val="24"/>
        </w:rPr>
        <w:tab/>
      </w:r>
      <w:r w:rsidR="00B25A8E">
        <w:t>NVŠ teikėjai nepanaudotas lėšas grąž</w:t>
      </w:r>
      <w:r>
        <w:t>ina į Savivaldybės sąskaitą</w:t>
      </w:r>
      <w:r w:rsidR="00B25A8E">
        <w:t xml:space="preserve"> iki einamųjų metų gruodžio 21 d.</w:t>
      </w:r>
    </w:p>
    <w:p w14:paraId="63CA7FEB" w14:textId="791AB295" w:rsidR="00B01B4D" w:rsidRDefault="00020837" w:rsidP="00C724B5">
      <w:pPr>
        <w:tabs>
          <w:tab w:val="left" w:pos="-142"/>
          <w:tab w:val="left" w:pos="851"/>
          <w:tab w:val="left" w:pos="1134"/>
        </w:tabs>
        <w:spacing w:line="360" w:lineRule="auto"/>
        <w:ind w:firstLine="709"/>
        <w:jc w:val="both"/>
      </w:pPr>
      <w:r>
        <w:rPr>
          <w:szCs w:val="24"/>
        </w:rPr>
        <w:t>33</w:t>
      </w:r>
      <w:r w:rsidR="00884634" w:rsidRPr="009748C6">
        <w:rPr>
          <w:szCs w:val="24"/>
        </w:rPr>
        <w:t>.</w:t>
      </w:r>
      <w:r w:rsidR="00884634" w:rsidRPr="009748C6">
        <w:rPr>
          <w:szCs w:val="24"/>
        </w:rPr>
        <w:tab/>
      </w:r>
      <w:r w:rsidR="00884634" w:rsidRPr="009748C6">
        <w:t>Savivaldybės administracija už gautą finansavimą atsiskaito NVŠ lėšų skyrimo ir naudojimo apraše nustatyta tvarka.</w:t>
      </w:r>
    </w:p>
    <w:p w14:paraId="63CA7FED" w14:textId="1F5F4D91" w:rsidR="00B01B4D" w:rsidRDefault="00B01B4D" w:rsidP="009748C6">
      <w:pPr>
        <w:tabs>
          <w:tab w:val="left" w:pos="851"/>
          <w:tab w:val="left" w:pos="1134"/>
        </w:tabs>
        <w:ind w:firstLine="709"/>
        <w:jc w:val="both"/>
        <w:rPr>
          <w:szCs w:val="24"/>
        </w:rPr>
      </w:pPr>
    </w:p>
    <w:p w14:paraId="262F6EA5" w14:textId="24DEB8FB" w:rsidR="00C724B5" w:rsidRDefault="00C724B5" w:rsidP="009748C6">
      <w:pPr>
        <w:tabs>
          <w:tab w:val="left" w:pos="851"/>
          <w:tab w:val="left" w:pos="1134"/>
        </w:tabs>
        <w:ind w:firstLine="709"/>
        <w:jc w:val="both"/>
        <w:rPr>
          <w:szCs w:val="24"/>
        </w:rPr>
      </w:pPr>
    </w:p>
    <w:p w14:paraId="0F6B4E6D" w14:textId="46417FE7" w:rsidR="00C724B5" w:rsidRDefault="00C724B5" w:rsidP="009748C6">
      <w:pPr>
        <w:tabs>
          <w:tab w:val="left" w:pos="851"/>
          <w:tab w:val="left" w:pos="1134"/>
        </w:tabs>
        <w:ind w:firstLine="709"/>
        <w:jc w:val="both"/>
        <w:rPr>
          <w:szCs w:val="24"/>
        </w:rPr>
      </w:pPr>
    </w:p>
    <w:p w14:paraId="59D49C08" w14:textId="76B3DA89" w:rsidR="00C724B5" w:rsidRDefault="00C724B5" w:rsidP="009748C6">
      <w:pPr>
        <w:tabs>
          <w:tab w:val="left" w:pos="851"/>
          <w:tab w:val="left" w:pos="1134"/>
        </w:tabs>
        <w:ind w:firstLine="709"/>
        <w:jc w:val="both"/>
        <w:rPr>
          <w:szCs w:val="24"/>
        </w:rPr>
      </w:pPr>
    </w:p>
    <w:p w14:paraId="6CD3A79D" w14:textId="59CE24EA" w:rsidR="00C724B5" w:rsidRDefault="00C724B5" w:rsidP="009748C6">
      <w:pPr>
        <w:tabs>
          <w:tab w:val="left" w:pos="851"/>
          <w:tab w:val="left" w:pos="1134"/>
        </w:tabs>
        <w:ind w:firstLine="709"/>
        <w:jc w:val="both"/>
        <w:rPr>
          <w:szCs w:val="24"/>
        </w:rPr>
      </w:pPr>
    </w:p>
    <w:p w14:paraId="546B0B22" w14:textId="77777777" w:rsidR="00C724B5" w:rsidRDefault="00C724B5" w:rsidP="009748C6">
      <w:pPr>
        <w:tabs>
          <w:tab w:val="left" w:pos="851"/>
          <w:tab w:val="left" w:pos="1134"/>
        </w:tabs>
        <w:ind w:firstLine="709"/>
        <w:jc w:val="both"/>
        <w:rPr>
          <w:szCs w:val="24"/>
        </w:rPr>
      </w:pPr>
    </w:p>
    <w:p w14:paraId="63CA7FEE" w14:textId="77777777" w:rsidR="00B01B4D" w:rsidRDefault="00884634">
      <w:pPr>
        <w:jc w:val="center"/>
        <w:rPr>
          <w:b/>
          <w:bCs/>
          <w:caps/>
          <w:szCs w:val="24"/>
        </w:rPr>
      </w:pPr>
      <w:r>
        <w:rPr>
          <w:b/>
          <w:bCs/>
          <w:caps/>
          <w:szCs w:val="24"/>
        </w:rPr>
        <w:t>VI SKYRIUS</w:t>
      </w:r>
    </w:p>
    <w:p w14:paraId="63CA7FEF" w14:textId="77777777" w:rsidR="00B01B4D" w:rsidRDefault="00884634">
      <w:pPr>
        <w:jc w:val="center"/>
        <w:rPr>
          <w:b/>
          <w:bCs/>
          <w:caps/>
          <w:szCs w:val="24"/>
        </w:rPr>
      </w:pPr>
      <w:r>
        <w:rPr>
          <w:b/>
          <w:bCs/>
          <w:caps/>
          <w:szCs w:val="24"/>
        </w:rPr>
        <w:t>BAIGIAMOSIOS NUOSTATOS</w:t>
      </w:r>
    </w:p>
    <w:p w14:paraId="63CA7FF0" w14:textId="77777777" w:rsidR="00B01B4D" w:rsidRDefault="00B01B4D">
      <w:pPr>
        <w:tabs>
          <w:tab w:val="left" w:pos="851"/>
        </w:tabs>
        <w:jc w:val="center"/>
        <w:rPr>
          <w:b/>
          <w:bCs/>
          <w:caps/>
          <w:szCs w:val="24"/>
        </w:rPr>
      </w:pPr>
    </w:p>
    <w:p w14:paraId="63CA7FF1" w14:textId="06FAA9AB" w:rsidR="00B01B4D" w:rsidRDefault="00020837" w:rsidP="00C724B5">
      <w:pPr>
        <w:tabs>
          <w:tab w:val="left" w:pos="0"/>
          <w:tab w:val="left" w:pos="142"/>
          <w:tab w:val="left" w:pos="426"/>
          <w:tab w:val="left" w:pos="851"/>
          <w:tab w:val="left" w:pos="993"/>
          <w:tab w:val="left" w:pos="1134"/>
        </w:tabs>
        <w:spacing w:line="360" w:lineRule="auto"/>
        <w:ind w:firstLine="709"/>
        <w:jc w:val="both"/>
        <w:rPr>
          <w:szCs w:val="24"/>
        </w:rPr>
      </w:pPr>
      <w:r>
        <w:rPr>
          <w:szCs w:val="24"/>
        </w:rPr>
        <w:t>34</w:t>
      </w:r>
      <w:r w:rsidR="00884634">
        <w:rPr>
          <w:szCs w:val="24"/>
        </w:rPr>
        <w:t>.</w:t>
      </w:r>
      <w:r w:rsidR="00884634">
        <w:rPr>
          <w:szCs w:val="24"/>
        </w:rPr>
        <w:tab/>
        <w:t>NVŠ programų finansavimui gali būti naudojamos rėmėjų, tėvų ir kitos lėšos teisės aktų nustatyta tvarka.</w:t>
      </w:r>
    </w:p>
    <w:p w14:paraId="63CA7FF2" w14:textId="0E64C1E7" w:rsidR="00B01B4D" w:rsidRDefault="00884634" w:rsidP="00C724B5">
      <w:pPr>
        <w:tabs>
          <w:tab w:val="left" w:pos="0"/>
          <w:tab w:val="left" w:pos="142"/>
          <w:tab w:val="left" w:pos="426"/>
          <w:tab w:val="left" w:pos="851"/>
          <w:tab w:val="left" w:pos="993"/>
          <w:tab w:val="left" w:pos="1134"/>
        </w:tabs>
        <w:spacing w:line="360" w:lineRule="auto"/>
        <w:ind w:firstLine="709"/>
        <w:jc w:val="both"/>
        <w:rPr>
          <w:szCs w:val="24"/>
        </w:rPr>
      </w:pPr>
      <w:r>
        <w:rPr>
          <w:szCs w:val="24"/>
        </w:rPr>
        <w:t>3</w:t>
      </w:r>
      <w:r w:rsidR="00020837">
        <w:rPr>
          <w:szCs w:val="24"/>
        </w:rPr>
        <w:t>5</w:t>
      </w:r>
      <w:r>
        <w:rPr>
          <w:szCs w:val="24"/>
        </w:rPr>
        <w:t>.</w:t>
      </w:r>
      <w:r>
        <w:rPr>
          <w:szCs w:val="24"/>
        </w:rPr>
        <w:tab/>
        <w:t>Šio Aprašo nuostatos keičiamos Savivaldybės tarybos sprendimu.</w:t>
      </w:r>
    </w:p>
    <w:p w14:paraId="63CA7FF6" w14:textId="4CA533E9" w:rsidR="00B01B4D" w:rsidRDefault="00884634" w:rsidP="00884634">
      <w:pPr>
        <w:tabs>
          <w:tab w:val="left" w:pos="284"/>
          <w:tab w:val="left" w:pos="426"/>
          <w:tab w:val="left" w:pos="851"/>
        </w:tabs>
        <w:ind w:left="426"/>
        <w:jc w:val="center"/>
        <w:rPr>
          <w:szCs w:val="24"/>
        </w:rPr>
      </w:pPr>
      <w:r>
        <w:rPr>
          <w:szCs w:val="24"/>
        </w:rPr>
        <w:t>___________________</w:t>
      </w:r>
    </w:p>
    <w:p w14:paraId="31990776" w14:textId="534F878C" w:rsidR="00884634" w:rsidRDefault="00884634" w:rsidP="00884634">
      <w:pPr>
        <w:tabs>
          <w:tab w:val="left" w:pos="284"/>
          <w:tab w:val="left" w:pos="426"/>
          <w:tab w:val="left" w:pos="851"/>
        </w:tabs>
        <w:ind w:left="426"/>
        <w:jc w:val="center"/>
        <w:rPr>
          <w:szCs w:val="24"/>
        </w:rPr>
      </w:pPr>
    </w:p>
    <w:p w14:paraId="53DFFB42" w14:textId="15715B9B" w:rsidR="00884634" w:rsidRDefault="00884634" w:rsidP="00884634">
      <w:pPr>
        <w:tabs>
          <w:tab w:val="left" w:pos="284"/>
          <w:tab w:val="left" w:pos="426"/>
          <w:tab w:val="left" w:pos="851"/>
        </w:tabs>
        <w:ind w:left="426"/>
        <w:jc w:val="center"/>
        <w:rPr>
          <w:sz w:val="22"/>
          <w:szCs w:val="22"/>
        </w:rPr>
        <w:sectPr w:rsidR="00884634" w:rsidSect="00884634">
          <w:headerReference w:type="even" r:id="rId6"/>
          <w:headerReference w:type="default" r:id="rId7"/>
          <w:footerReference w:type="even" r:id="rId8"/>
          <w:footerReference w:type="default" r:id="rId9"/>
          <w:headerReference w:type="first" r:id="rId10"/>
          <w:footerReference w:type="first" r:id="rId11"/>
          <w:pgSz w:w="11906" w:h="16838"/>
          <w:pgMar w:top="993" w:right="707" w:bottom="1134" w:left="1701" w:header="567" w:footer="567" w:gutter="0"/>
          <w:pgNumType w:start="1" w:chapStyle="1"/>
          <w:cols w:space="1296"/>
          <w:titlePg/>
          <w:docGrid w:linePitch="326"/>
        </w:sectPr>
      </w:pPr>
    </w:p>
    <w:p w14:paraId="63CA7FF7" w14:textId="1B59B850" w:rsidR="00B01B4D" w:rsidRDefault="00A26B0F">
      <w:pPr>
        <w:ind w:left="5184" w:firstLine="1337"/>
        <w:rPr>
          <w:rFonts w:eastAsia="Calibri"/>
          <w:bCs/>
          <w:szCs w:val="24"/>
        </w:rPr>
      </w:pPr>
      <w:r>
        <w:rPr>
          <w:rFonts w:eastAsia="Calibri"/>
          <w:bCs/>
        </w:rPr>
        <w:lastRenderedPageBreak/>
        <w:t>Molėtų</w:t>
      </w:r>
      <w:r w:rsidR="00884634">
        <w:rPr>
          <w:rFonts w:eastAsia="Calibri"/>
          <w:bCs/>
        </w:rPr>
        <w:t xml:space="preserve"> rajono savivaldybės </w:t>
      </w:r>
    </w:p>
    <w:p w14:paraId="63CA7FF8" w14:textId="77777777" w:rsidR="00B01B4D" w:rsidRDefault="00884634">
      <w:pPr>
        <w:ind w:left="5184" w:firstLine="1337"/>
        <w:rPr>
          <w:rFonts w:eastAsia="Calibri"/>
          <w:bCs/>
        </w:rPr>
      </w:pPr>
      <w:r>
        <w:rPr>
          <w:rFonts w:eastAsia="Calibri"/>
          <w:bCs/>
        </w:rPr>
        <w:t>neformaliojo vaikų švietimo</w:t>
      </w:r>
    </w:p>
    <w:p w14:paraId="00166448" w14:textId="77777777" w:rsidR="00884634" w:rsidRDefault="00884634">
      <w:pPr>
        <w:ind w:left="6521"/>
        <w:jc w:val="both"/>
        <w:rPr>
          <w:rFonts w:eastAsia="Calibri"/>
          <w:bCs/>
        </w:rPr>
      </w:pPr>
      <w:r>
        <w:rPr>
          <w:rFonts w:eastAsia="Calibri"/>
          <w:bCs/>
        </w:rPr>
        <w:t>lėšų skyrimo ir naudojimo</w:t>
      </w:r>
    </w:p>
    <w:p w14:paraId="63CA7FF9" w14:textId="21B5C748" w:rsidR="00B01B4D" w:rsidRDefault="00884634">
      <w:pPr>
        <w:ind w:left="6521"/>
        <w:jc w:val="both"/>
        <w:rPr>
          <w:b/>
        </w:rPr>
      </w:pPr>
      <w:r>
        <w:rPr>
          <w:rFonts w:eastAsia="Calibri"/>
          <w:bCs/>
        </w:rPr>
        <w:t>tvarkos aprašo</w:t>
      </w:r>
    </w:p>
    <w:p w14:paraId="63CA7FFA" w14:textId="1B79FAD9" w:rsidR="00B01B4D" w:rsidRDefault="00884634" w:rsidP="00884634">
      <w:pPr>
        <w:tabs>
          <w:tab w:val="left" w:pos="6521"/>
        </w:tabs>
        <w:ind w:firstLine="6521"/>
      </w:pPr>
      <w:r>
        <w:t>1 priedas</w:t>
      </w:r>
    </w:p>
    <w:p w14:paraId="0A2D1F4C" w14:textId="77777777" w:rsidR="00884634" w:rsidRDefault="00884634" w:rsidP="00884634">
      <w:pPr>
        <w:tabs>
          <w:tab w:val="left" w:pos="6521"/>
        </w:tabs>
        <w:ind w:firstLine="6521"/>
      </w:pPr>
    </w:p>
    <w:p w14:paraId="63CA7FFB" w14:textId="476EEB2F" w:rsidR="00B01B4D" w:rsidRDefault="00884634">
      <w:pPr>
        <w:ind w:firstLine="1337"/>
        <w:jc w:val="center"/>
        <w:rPr>
          <w:b/>
        </w:rPr>
      </w:pPr>
      <w:r>
        <w:rPr>
          <w:b/>
        </w:rPr>
        <w:t>(Pavyzdinė NVŠ programų vykdymo ir finansavimo sutartis)</w:t>
      </w:r>
    </w:p>
    <w:p w14:paraId="63CA7FFC" w14:textId="05414142" w:rsidR="00B01B4D" w:rsidRDefault="00B01B4D">
      <w:pPr>
        <w:jc w:val="center"/>
        <w:rPr>
          <w:b/>
        </w:rPr>
      </w:pPr>
    </w:p>
    <w:p w14:paraId="63CA7FFD" w14:textId="7BCD3311" w:rsidR="00B01B4D" w:rsidRDefault="00884634">
      <w:pPr>
        <w:jc w:val="center"/>
        <w:rPr>
          <w:b/>
        </w:rPr>
      </w:pPr>
      <w:r>
        <w:rPr>
          <w:b/>
        </w:rPr>
        <w:t>NVŠ PROGRAMŲ VYKDYMO IR FINANSAVIMO SUTARTIS</w:t>
      </w:r>
    </w:p>
    <w:p w14:paraId="63CA7FFE" w14:textId="77777777" w:rsidR="00B01B4D" w:rsidRDefault="00B01B4D">
      <w:pPr>
        <w:jc w:val="center"/>
        <w:rPr>
          <w:b/>
        </w:rPr>
      </w:pPr>
    </w:p>
    <w:p w14:paraId="63CA7FFF" w14:textId="77777777" w:rsidR="00B01B4D" w:rsidRDefault="00884634">
      <w:pPr>
        <w:jc w:val="center"/>
      </w:pPr>
      <w:r>
        <w:t>201    m.............. d. Nr.</w:t>
      </w:r>
    </w:p>
    <w:p w14:paraId="63CA8000" w14:textId="46AD69D7" w:rsidR="00B01B4D" w:rsidRDefault="00A26B0F">
      <w:pPr>
        <w:jc w:val="center"/>
      </w:pPr>
      <w:r>
        <w:t>Molėtai</w:t>
      </w:r>
    </w:p>
    <w:p w14:paraId="63CA8001" w14:textId="0140FD2C" w:rsidR="00B01B4D" w:rsidRDefault="00A26B0F">
      <w:pPr>
        <w:ind w:firstLine="720"/>
        <w:jc w:val="both"/>
      </w:pPr>
      <w:r>
        <w:t>Molėtų</w:t>
      </w:r>
      <w:r w:rsidR="00884634">
        <w:t xml:space="preserve"> rajono savivaldybės administracija (toliau – Savivaldybės administracija), atstovaujama Savivaldybės administracijos direktoriaus .............................., veikiančio pagal Savivaldybės administracijos nuostatus, ir .......................... (toliau - NVŠ teikėjas), atstovaujamas ..................................veikiantis pagal ...........................nuostatus (įstatus, verslo liudijimą, individualios veiklos pažymą)</w:t>
      </w:r>
      <w:r w:rsidR="00884634">
        <w:rPr>
          <w:rFonts w:eastAsia="Calibri"/>
        </w:rPr>
        <w:t>,</w:t>
      </w:r>
      <w:r w:rsidR="00884634">
        <w:t xml:space="preserve"> sudarė šią NVŠ programų vykdymo ir finansavimo (toliau-sutartis) neformaliojo vaikų švietimo (toliau- NVŠ) programai įgyvendinti:</w:t>
      </w:r>
    </w:p>
    <w:p w14:paraId="63CA8002" w14:textId="02E08EA6" w:rsidR="00B01B4D" w:rsidRDefault="00B01B4D">
      <w:pPr>
        <w:ind w:firstLine="720"/>
        <w:jc w:val="both"/>
      </w:pPr>
    </w:p>
    <w:p w14:paraId="63CA8003" w14:textId="77777777" w:rsidR="00B01B4D" w:rsidRDefault="00884634">
      <w:pPr>
        <w:ind w:left="1440" w:hanging="360"/>
        <w:jc w:val="center"/>
        <w:rPr>
          <w:b/>
        </w:rPr>
      </w:pPr>
      <w:r>
        <w:rPr>
          <w:b/>
        </w:rPr>
        <w:t>I.</w:t>
      </w:r>
      <w:r>
        <w:rPr>
          <w:b/>
        </w:rPr>
        <w:tab/>
        <w:t xml:space="preserve">SUTARTIES OBJEKTAS </w:t>
      </w:r>
    </w:p>
    <w:p w14:paraId="63CA8004" w14:textId="77777777" w:rsidR="00B01B4D" w:rsidRDefault="00B01B4D">
      <w:pPr>
        <w:ind w:left="1080"/>
        <w:jc w:val="center"/>
        <w:rPr>
          <w:b/>
        </w:rPr>
      </w:pPr>
    </w:p>
    <w:p w14:paraId="63CA8005" w14:textId="77777777" w:rsidR="00B01B4D" w:rsidRDefault="00884634">
      <w:pPr>
        <w:ind w:left="284" w:hanging="284"/>
      </w:pPr>
      <w:r>
        <w:t>1.</w:t>
      </w:r>
      <w:r>
        <w:tab/>
        <w:t xml:space="preserve">Savivaldybės administracija, vadovaudamasi ........................................................................... </w:t>
      </w:r>
    </w:p>
    <w:p w14:paraId="63CA8006" w14:textId="77777777" w:rsidR="00B01B4D" w:rsidRDefault="00884634">
      <w:pPr>
        <w:ind w:left="4248" w:firstLine="936"/>
        <w:rPr>
          <w:sz w:val="20"/>
        </w:rPr>
      </w:pPr>
      <w:r>
        <w:rPr>
          <w:sz w:val="20"/>
        </w:rPr>
        <w:t>(savivaldybės administracijos direktoriaus įsakymas)</w:t>
      </w:r>
    </w:p>
    <w:p w14:paraId="63CA8007" w14:textId="77777777" w:rsidR="00B01B4D" w:rsidRDefault="00884634">
      <w:pPr>
        <w:jc w:val="both"/>
        <w:rPr>
          <w:szCs w:val="24"/>
        </w:rPr>
      </w:pPr>
      <w:r>
        <w:t xml:space="preserve">įsipareigoja skirti ......................................................................................................Eur NVŠ programai ..........................................................................................................................................., </w:t>
      </w:r>
    </w:p>
    <w:p w14:paraId="63CA8008" w14:textId="77777777" w:rsidR="00B01B4D" w:rsidRDefault="00884634">
      <w:pPr>
        <w:ind w:left="1296" w:firstLine="1296"/>
        <w:jc w:val="both"/>
        <w:rPr>
          <w:sz w:val="20"/>
        </w:rPr>
      </w:pPr>
      <w:r>
        <w:rPr>
          <w:sz w:val="20"/>
        </w:rPr>
        <w:t>(programos pavadinimas , programos kodas)</w:t>
      </w:r>
    </w:p>
    <w:p w14:paraId="63CA8009" w14:textId="22D40643" w:rsidR="00B01B4D" w:rsidRDefault="00884634">
      <w:pPr>
        <w:jc w:val="both"/>
        <w:rPr>
          <w:color w:val="000000"/>
          <w:spacing w:val="-2"/>
          <w:szCs w:val="24"/>
        </w:rPr>
      </w:pPr>
      <w:r w:rsidRPr="00E12EE4">
        <w:t xml:space="preserve">iš </w:t>
      </w:r>
      <w:r w:rsidR="00A26B0F" w:rsidRPr="00E12EE4">
        <w:t>Molėtų</w:t>
      </w:r>
      <w:r w:rsidRPr="00E12EE4">
        <w:rPr>
          <w:color w:val="000000"/>
          <w:spacing w:val="-2"/>
        </w:rPr>
        <w:t xml:space="preserve"> rajono savivaldybei skirtų</w:t>
      </w:r>
      <w:r w:rsidRPr="00E12EE4">
        <w:t xml:space="preserve"> Europos Sąjungos finansinės paramos, bendrojo finansavimo</w:t>
      </w:r>
      <w:r w:rsidRPr="00E12EE4">
        <w:rPr>
          <w:b/>
        </w:rPr>
        <w:t xml:space="preserve"> </w:t>
      </w:r>
      <w:r w:rsidRPr="00E12EE4">
        <w:t>ir kitų Lietuvos Respublikos valstybės biudžeto</w:t>
      </w:r>
      <w:r w:rsidRPr="00E12EE4">
        <w:rPr>
          <w:b/>
        </w:rPr>
        <w:t xml:space="preserve"> </w:t>
      </w:r>
      <w:r w:rsidRPr="00E12EE4">
        <w:t>lėšų</w:t>
      </w:r>
      <w:r w:rsidRPr="00E12EE4">
        <w:rPr>
          <w:color w:val="000000"/>
          <w:spacing w:val="-2"/>
        </w:rPr>
        <w:t xml:space="preserve"> savivaldybės programos „</w:t>
      </w:r>
      <w:r w:rsidR="00E12EE4" w:rsidRPr="00E12EE4">
        <w:rPr>
          <w:color w:val="000000"/>
          <w:spacing w:val="-2"/>
        </w:rPr>
        <w:t>Molėtų</w:t>
      </w:r>
      <w:r w:rsidRPr="00E12EE4">
        <w:rPr>
          <w:color w:val="000000"/>
          <w:spacing w:val="-2"/>
        </w:rPr>
        <w:t xml:space="preserve"> rajono savivaldybės </w:t>
      </w:r>
      <w:r w:rsidR="00E12EE4" w:rsidRPr="00E12EE4">
        <w:rPr>
          <w:color w:val="000000"/>
          <w:spacing w:val="-2"/>
        </w:rPr>
        <w:t>ugdymo proceso užtikrinimo programos“ (kodas - 06</w:t>
      </w:r>
      <w:r w:rsidRPr="00E12EE4">
        <w:rPr>
          <w:color w:val="000000"/>
          <w:spacing w:val="-2"/>
        </w:rPr>
        <w:t xml:space="preserve">) priemonei </w:t>
      </w:r>
      <w:r w:rsidR="00E12EE4" w:rsidRPr="00E12EE4">
        <w:t>„Neformaliojo vaikų švietimo programų vykdymo užtikrinimas“ ( kodas - 06.1.1.14</w:t>
      </w:r>
      <w:r w:rsidRPr="00E12EE4">
        <w:t>)</w:t>
      </w:r>
      <w:r w:rsidR="00E12EE4" w:rsidRPr="00E12EE4">
        <w:t>.</w:t>
      </w:r>
    </w:p>
    <w:p w14:paraId="63CA800A" w14:textId="77777777" w:rsidR="00B01B4D" w:rsidRDefault="00884634">
      <w:pPr>
        <w:ind w:left="360" w:hanging="360"/>
        <w:jc w:val="both"/>
        <w:rPr>
          <w:color w:val="000000"/>
          <w:spacing w:val="-2"/>
        </w:rPr>
      </w:pPr>
      <w:r>
        <w:rPr>
          <w:color w:val="000000"/>
          <w:spacing w:val="-2"/>
        </w:rPr>
        <w:t>2.</w:t>
      </w:r>
      <w:r>
        <w:rPr>
          <w:color w:val="000000"/>
          <w:spacing w:val="-2"/>
        </w:rPr>
        <w:tab/>
        <w:t>NVŠ programos sutartinis mokinių skaičius .............................................................................</w:t>
      </w:r>
    </w:p>
    <w:p w14:paraId="63CA800B" w14:textId="77777777" w:rsidR="00B01B4D" w:rsidRDefault="00884634">
      <w:pPr>
        <w:ind w:left="1296" w:firstLine="1296"/>
        <w:jc w:val="both"/>
        <w:rPr>
          <w:color w:val="000000"/>
          <w:spacing w:val="-2"/>
          <w:sz w:val="20"/>
        </w:rPr>
      </w:pPr>
      <w:r>
        <w:rPr>
          <w:color w:val="000000"/>
          <w:spacing w:val="-2"/>
          <w:sz w:val="20"/>
        </w:rPr>
        <w:t>( programos  vykdymo laikotarpis ,  mokinių  skaičius, vienam mokiniui  skiriama suma)</w:t>
      </w:r>
    </w:p>
    <w:p w14:paraId="63CA800C" w14:textId="77777777" w:rsidR="00B01B4D" w:rsidRDefault="00B01B4D">
      <w:pPr>
        <w:jc w:val="both"/>
        <w:rPr>
          <w:szCs w:val="24"/>
        </w:rPr>
      </w:pPr>
    </w:p>
    <w:p w14:paraId="63CA800D" w14:textId="77777777" w:rsidR="00B01B4D" w:rsidRDefault="00884634">
      <w:pPr>
        <w:ind w:left="1440" w:hanging="360"/>
        <w:jc w:val="center"/>
        <w:rPr>
          <w:b/>
        </w:rPr>
      </w:pPr>
      <w:r>
        <w:rPr>
          <w:b/>
        </w:rPr>
        <w:t>II.</w:t>
      </w:r>
      <w:r>
        <w:rPr>
          <w:b/>
        </w:rPr>
        <w:tab/>
        <w:t>SUTARTIES ŠALIŲ ĮSIPAREIGOJIMAI IR TEISĖS</w:t>
      </w:r>
    </w:p>
    <w:p w14:paraId="63CA800E" w14:textId="77777777" w:rsidR="00B01B4D" w:rsidRDefault="00B01B4D">
      <w:pPr>
        <w:ind w:left="1080"/>
        <w:jc w:val="center"/>
      </w:pPr>
    </w:p>
    <w:p w14:paraId="63CA800F" w14:textId="77777777" w:rsidR="00B01B4D" w:rsidRDefault="00884634">
      <w:pPr>
        <w:tabs>
          <w:tab w:val="left" w:pos="426"/>
        </w:tabs>
        <w:ind w:left="720" w:hanging="720"/>
        <w:jc w:val="both"/>
      </w:pPr>
      <w:r>
        <w:t>3.</w:t>
      </w:r>
      <w:r>
        <w:tab/>
        <w:t>NVŠ teikėjas įsipareigoja:</w:t>
      </w:r>
    </w:p>
    <w:p w14:paraId="63CA8010" w14:textId="2F7E8978" w:rsidR="00B01B4D" w:rsidRDefault="00884634">
      <w:pPr>
        <w:tabs>
          <w:tab w:val="left" w:pos="567"/>
        </w:tabs>
        <w:jc w:val="both"/>
      </w:pPr>
      <w:r>
        <w:t>3.1.</w:t>
      </w:r>
      <w:r>
        <w:tab/>
        <w:t>įgyvendinti šios sutarties 1 punkte nurodytą NVŠ programą ir gautas lėšas naudoti pagal suderintą ir patvirtintą programos sąmatą</w:t>
      </w:r>
      <w:r w:rsidR="00020837">
        <w:t xml:space="preserve"> Forma BFP-1</w:t>
      </w:r>
      <w:r>
        <w:t xml:space="preserve"> (toliau - sąmata) kuri yra neatsiejama šios sutarties dalis, </w:t>
      </w:r>
      <w:r w:rsidRPr="00020837">
        <w:t>vadovaudamasis galiojančiais Lietuvos Respublikos viešųjų pirkimų ir kitais įstatymais bei teisės aktais;</w:t>
      </w:r>
    </w:p>
    <w:p w14:paraId="63CA8011" w14:textId="77777777" w:rsidR="00B01B4D" w:rsidRDefault="00884634">
      <w:pPr>
        <w:tabs>
          <w:tab w:val="left" w:pos="567"/>
        </w:tabs>
        <w:jc w:val="both"/>
      </w:pPr>
      <w:r>
        <w:t>3.2.</w:t>
      </w:r>
      <w:r>
        <w:tab/>
        <w:t>organizuoti ugdymo procesą pagal informaciją, pateiktą NVŠ programos atitikties reikalavimams paraiškos formoje;</w:t>
      </w:r>
    </w:p>
    <w:p w14:paraId="63CA8012" w14:textId="77777777" w:rsidR="00B01B4D" w:rsidRDefault="00884634">
      <w:pPr>
        <w:tabs>
          <w:tab w:val="left" w:pos="0"/>
          <w:tab w:val="left" w:pos="567"/>
        </w:tabs>
        <w:jc w:val="both"/>
      </w:pPr>
      <w:r>
        <w:rPr>
          <w:szCs w:val="24"/>
        </w:rPr>
        <w:t>3.3.</w:t>
      </w:r>
      <w:r>
        <w:rPr>
          <w:szCs w:val="24"/>
        </w:rPr>
        <w:tab/>
      </w:r>
      <w:r>
        <w:t xml:space="preserve">sumažinti NVŠ programos kainą mokiniui per mėnesį lygiai tokia suma, kokia buvo skirtas Savivaldybės nustatytas finansavimas (...................... </w:t>
      </w:r>
      <w:proofErr w:type="spellStart"/>
      <w:r>
        <w:t>Eur</w:t>
      </w:r>
      <w:proofErr w:type="spellEnd"/>
      <w:r>
        <w:t>/ mėn.)</w:t>
      </w:r>
    </w:p>
    <w:p w14:paraId="63CA8013" w14:textId="77777777" w:rsidR="00B01B4D" w:rsidRDefault="00884634">
      <w:pPr>
        <w:tabs>
          <w:tab w:val="left" w:pos="567"/>
        </w:tabs>
        <w:jc w:val="both"/>
      </w:pPr>
      <w:r>
        <w:t>3.4.</w:t>
      </w:r>
      <w:r>
        <w:tab/>
        <w:t xml:space="preserve">tinkamai tvarkyti Mokinių registro duomenis (per </w:t>
      </w:r>
      <w:r>
        <w:rPr>
          <w:lang w:val="en-US"/>
        </w:rPr>
        <w:t>3</w:t>
      </w:r>
      <w:r>
        <w:t xml:space="preserve"> darbo dienas įregistruoti ir išregistruoti mokinius), laiku atlikti pakeitimus Mokinių registre;</w:t>
      </w:r>
    </w:p>
    <w:p w14:paraId="63CA8014" w14:textId="77777777" w:rsidR="00B01B4D" w:rsidRDefault="00884634">
      <w:pPr>
        <w:tabs>
          <w:tab w:val="left" w:pos="567"/>
        </w:tabs>
        <w:jc w:val="both"/>
      </w:pPr>
      <w:r>
        <w:t>3.5.</w:t>
      </w:r>
      <w:r>
        <w:tab/>
        <w:t>ne vėliau kaip kiekvieno mėnesio paskutinę dieną išsaugoti elektroninėje laikmenoje NVŠ programą lankančių mokinių sąrašo išrašą iš Mokinių registro; nekeisti mokinių registro duomenų einamųjų metų kiekvieno mėnesio paskutinę darbo dieną;</w:t>
      </w:r>
    </w:p>
    <w:p w14:paraId="63CA8015" w14:textId="77777777" w:rsidR="00B01B4D" w:rsidRDefault="00884634">
      <w:pPr>
        <w:ind w:left="567" w:hanging="567"/>
        <w:jc w:val="both"/>
      </w:pPr>
      <w:r>
        <w:t>3.6.</w:t>
      </w:r>
      <w:r>
        <w:tab/>
        <w:t>nebevykdomą  programą, jei nebuvo pratęsta, išregistruoti iš KTPRR</w:t>
      </w:r>
    </w:p>
    <w:p w14:paraId="63CA8017" w14:textId="6373D36A" w:rsidR="00B01B4D" w:rsidRDefault="00020837">
      <w:pPr>
        <w:ind w:left="567" w:hanging="567"/>
        <w:jc w:val="both"/>
      </w:pPr>
      <w:r>
        <w:t>3.7</w:t>
      </w:r>
      <w:r w:rsidR="00884634">
        <w:t>.</w:t>
      </w:r>
      <w:r w:rsidR="00884634">
        <w:tab/>
        <w:t>vykdyti mokinių lankomumo apskaitą;</w:t>
      </w:r>
    </w:p>
    <w:p w14:paraId="63CA801B" w14:textId="35264D25" w:rsidR="00B01B4D" w:rsidRDefault="00020837" w:rsidP="00634295">
      <w:pPr>
        <w:tabs>
          <w:tab w:val="left" w:pos="709"/>
        </w:tabs>
        <w:jc w:val="both"/>
      </w:pPr>
      <w:r>
        <w:lastRenderedPageBreak/>
        <w:t>3.8</w:t>
      </w:r>
      <w:r w:rsidR="00884634">
        <w:t>.</w:t>
      </w:r>
      <w:r w:rsidR="00884634">
        <w:tab/>
        <w:t>Savivaldybės administracijai atsiskaityti už NVŠ programos veiklą, kuriai finansuoti skiriamos lėšos ir už jos vertinimo kriterijų įvykdymą bei už lėšų pan</w:t>
      </w:r>
      <w:r w:rsidR="00634295">
        <w:t xml:space="preserve">audojimą, pateikiant </w:t>
      </w:r>
      <w:r w:rsidR="00884634" w:rsidRPr="00634295">
        <w:t xml:space="preserve">Buhalterinės apskaitos skyriui </w:t>
      </w:r>
      <w:r w:rsidRPr="00634295">
        <w:t>–</w:t>
      </w:r>
      <w:r w:rsidR="00884634" w:rsidRPr="00634295">
        <w:t xml:space="preserve"> </w:t>
      </w:r>
      <w:r w:rsidRPr="00634295">
        <w:t>pasibaigus programos vykdymui</w:t>
      </w:r>
      <w:r w:rsidR="00884634" w:rsidRPr="00634295">
        <w:t xml:space="preserve"> </w:t>
      </w:r>
      <w:r w:rsidR="00634295" w:rsidRPr="00634295">
        <w:t>per</w:t>
      </w:r>
      <w:r w:rsidR="00884634" w:rsidRPr="00634295">
        <w:t xml:space="preserve"> 5 d</w:t>
      </w:r>
      <w:r w:rsidR="00634295" w:rsidRPr="00634295">
        <w:t>ienas</w:t>
      </w:r>
      <w:r w:rsidR="00884634" w:rsidRPr="00634295">
        <w:t xml:space="preserve"> biudžeto išlaidų sąmatos įvykdymo ataskaitą, parengtą pagal formą Nr. 2, patvirtintą Lietuvos Respublikos finansų ministro 2008 m. gruodžio 31 d. įsakymu Nr. 1K- 465 „Dėl Valstybės ir savivaldybių biudžetinių įstaigų ir kitų subjektų žemesniojo lygio biudžeto vykdymo ataskaitų sudarymo taisyklių ir formų patvirtinimo“ (toliau - forma Nr. 2);</w:t>
      </w:r>
      <w:r w:rsidR="00884634" w:rsidRPr="00634295">
        <w:rPr>
          <w:b/>
        </w:rPr>
        <w:t xml:space="preserve"> </w:t>
      </w:r>
      <w:r w:rsidR="00884634" w:rsidRPr="00634295">
        <w:t>buhalterinės apskaitos dokumentų, pagrindžia</w:t>
      </w:r>
      <w:r w:rsidR="00634295" w:rsidRPr="00634295">
        <w:t>nčių lėšų panaudojimą</w:t>
      </w:r>
      <w:r w:rsidR="00884634" w:rsidRPr="00634295">
        <w:t xml:space="preserve">, </w:t>
      </w:r>
      <w:r w:rsidR="00634295" w:rsidRPr="00634295">
        <w:t>suvestinę</w:t>
      </w:r>
      <w:r w:rsidR="00884634" w:rsidRPr="00634295">
        <w:t xml:space="preserve"> </w:t>
      </w:r>
      <w:r w:rsidR="00634295">
        <w:t>(2</w:t>
      </w:r>
      <w:r w:rsidR="00634295" w:rsidRPr="00634295">
        <w:t xml:space="preserve"> priedas)</w:t>
      </w:r>
      <w:r w:rsidR="00884634" w:rsidRPr="00634295">
        <w:t>;</w:t>
      </w:r>
      <w:r w:rsidR="00884634">
        <w:rPr>
          <w:color w:val="C00000"/>
        </w:rPr>
        <w:t xml:space="preserve"> </w:t>
      </w:r>
    </w:p>
    <w:p w14:paraId="63CA801D" w14:textId="56F9B6EC" w:rsidR="00B01B4D" w:rsidRDefault="00634295">
      <w:pPr>
        <w:tabs>
          <w:tab w:val="left" w:pos="0"/>
          <w:tab w:val="left" w:pos="709"/>
          <w:tab w:val="left" w:pos="851"/>
        </w:tabs>
        <w:jc w:val="both"/>
      </w:pPr>
      <w:r>
        <w:rPr>
          <w:szCs w:val="24"/>
        </w:rPr>
        <w:t>3.9</w:t>
      </w:r>
      <w:r w:rsidR="00884634">
        <w:rPr>
          <w:szCs w:val="24"/>
        </w:rPr>
        <w:t>.</w:t>
      </w:r>
      <w:r w:rsidR="00884634">
        <w:rPr>
          <w:szCs w:val="24"/>
        </w:rPr>
        <w:tab/>
      </w:r>
      <w:r w:rsidR="00884634">
        <w:t>NVŠ programai vykdyti skirtas ir nepanaudotas lėšas grąžinti į Savivaldybės ad</w:t>
      </w:r>
      <w:r>
        <w:t>ministracijos sąskaitą iki einamųjų metų gruodžio 21 d.</w:t>
      </w:r>
      <w:r w:rsidR="00884634">
        <w:t>;</w:t>
      </w:r>
    </w:p>
    <w:p w14:paraId="63CA801E" w14:textId="41B034A0" w:rsidR="00B01B4D" w:rsidRDefault="00634295">
      <w:pPr>
        <w:tabs>
          <w:tab w:val="left" w:pos="0"/>
          <w:tab w:val="left" w:pos="709"/>
        </w:tabs>
        <w:jc w:val="both"/>
      </w:pPr>
      <w:r>
        <w:t>3.10</w:t>
      </w:r>
      <w:r w:rsidR="00884634">
        <w:t>.</w:t>
      </w:r>
      <w:r w:rsidR="00884634">
        <w:tab/>
        <w:t>savo jėgomis ir lėšomis pašalinti dėl savo kaltės padarytus trūkumus, pažeidžiančius šios sutarties sąlygas;</w:t>
      </w:r>
    </w:p>
    <w:p w14:paraId="63CA801F" w14:textId="67FED6CB" w:rsidR="00B01B4D" w:rsidRDefault="00634295">
      <w:pPr>
        <w:tabs>
          <w:tab w:val="left" w:pos="709"/>
          <w:tab w:val="left" w:pos="851"/>
        </w:tabs>
        <w:jc w:val="both"/>
      </w:pPr>
      <w:r>
        <w:t>3.11</w:t>
      </w:r>
      <w:r w:rsidR="00884634">
        <w:tab/>
        <w:t>ne pagal šios sutarties 1 punkte programos vykdymui ir nesilaikant sutarties sąlygų panaudotas lėšas nedelsiant grąžinti į Savivaldybės administracijos sąskaitą;</w:t>
      </w:r>
    </w:p>
    <w:p w14:paraId="63CA8020" w14:textId="131FADA0" w:rsidR="00B01B4D" w:rsidRDefault="00634295">
      <w:pPr>
        <w:tabs>
          <w:tab w:val="left" w:pos="426"/>
          <w:tab w:val="left" w:pos="709"/>
          <w:tab w:val="left" w:pos="851"/>
        </w:tabs>
        <w:jc w:val="both"/>
      </w:pPr>
      <w:r>
        <w:t>3.12</w:t>
      </w:r>
      <w:r w:rsidR="00884634">
        <w:t>.</w:t>
      </w:r>
      <w:r w:rsidR="00884634">
        <w:tab/>
        <w:t>nedelsiant raštu pranešti Savivaldybės administracijai, kad negali įvykdyti NVŠ programos arba NVŠ programos vykdymą tęsti netikslinga, ir grąžinti skirtas lėšas į Savivaldybės administracijos sąskaitą;</w:t>
      </w:r>
    </w:p>
    <w:p w14:paraId="63CA8021" w14:textId="3B8AA23F" w:rsidR="00B01B4D" w:rsidRDefault="00634295">
      <w:pPr>
        <w:tabs>
          <w:tab w:val="left" w:pos="709"/>
          <w:tab w:val="left" w:pos="851"/>
        </w:tabs>
        <w:jc w:val="both"/>
      </w:pPr>
      <w:r>
        <w:t>3.13</w:t>
      </w:r>
      <w:r w:rsidR="00884634">
        <w:t>.</w:t>
      </w:r>
      <w:r w:rsidR="00884634">
        <w:tab/>
        <w:t>nedelsiant raštu informuoti Savivaldybės administraciją apie rekvizitų pakeitimus ir jų priežastis;</w:t>
      </w:r>
    </w:p>
    <w:p w14:paraId="63CA8022" w14:textId="2255F641" w:rsidR="00B01B4D" w:rsidRDefault="00634295">
      <w:pPr>
        <w:tabs>
          <w:tab w:val="left" w:pos="709"/>
          <w:tab w:val="left" w:pos="851"/>
        </w:tabs>
        <w:jc w:val="both"/>
      </w:pPr>
      <w:r>
        <w:t>3.14</w:t>
      </w:r>
      <w:r w:rsidR="00884634">
        <w:t>.</w:t>
      </w:r>
      <w:r w:rsidR="00884634">
        <w:tab/>
        <w:t xml:space="preserve">su sutarties įgyvendinimu susijusius dokumentus (sudarytas paslaugų sutartis, lankomumo žurnalą ir grafikus) saugoti iki </w:t>
      </w:r>
      <w:r w:rsidR="00884634" w:rsidRPr="007077DF">
        <w:t xml:space="preserve">2029 m. </w:t>
      </w:r>
      <w:r w:rsidR="00884634">
        <w:t>gruodžio 31</w:t>
      </w:r>
      <w:r w:rsidR="00884634" w:rsidRPr="007077DF">
        <w:t xml:space="preserve"> d. </w:t>
      </w:r>
    </w:p>
    <w:p w14:paraId="63CA8023" w14:textId="1C3097FC" w:rsidR="00B01B4D" w:rsidRDefault="00634295">
      <w:pPr>
        <w:tabs>
          <w:tab w:val="left" w:pos="709"/>
        </w:tabs>
        <w:jc w:val="both"/>
      </w:pPr>
      <w:r>
        <w:t>3.15</w:t>
      </w:r>
      <w:r w:rsidR="00884634">
        <w:t>.</w:t>
      </w:r>
      <w:r w:rsidR="00884634">
        <w:tab/>
        <w:t xml:space="preserve">bendradarbiauti su Savivaldybės administracijos atsakingais darbuotojais, laiku teikti jiems visą prašomą informaciją, sudaryti jiems sąlygas apžiūrėti NVŠ programos vykdymo vietą, stebėti vykdomus </w:t>
      </w:r>
      <w:proofErr w:type="spellStart"/>
      <w:r w:rsidR="00884634">
        <w:t>užsiėmimus</w:t>
      </w:r>
      <w:proofErr w:type="spellEnd"/>
      <w:r w:rsidR="00884634">
        <w:t xml:space="preserve">, susipažinti su dokumentais, susijusiais su sutarties vykdymu; </w:t>
      </w:r>
    </w:p>
    <w:p w14:paraId="63CA8024" w14:textId="4473FB13" w:rsidR="00B01B4D" w:rsidRDefault="00634295">
      <w:pPr>
        <w:tabs>
          <w:tab w:val="left" w:pos="709"/>
        </w:tabs>
        <w:jc w:val="both"/>
      </w:pPr>
      <w:r>
        <w:t>3.16</w:t>
      </w:r>
      <w:r w:rsidR="00884634">
        <w:t>.</w:t>
      </w:r>
      <w:r w:rsidR="00884634">
        <w:tab/>
        <w:t>ne mažiau kaip vieną kartą per metus dalyvauti seminare/ mokymuose;</w:t>
      </w:r>
    </w:p>
    <w:p w14:paraId="63CA8025" w14:textId="0E447235" w:rsidR="00B01B4D" w:rsidRDefault="00634295">
      <w:pPr>
        <w:tabs>
          <w:tab w:val="left" w:pos="709"/>
        </w:tabs>
        <w:ind w:left="480" w:hanging="480"/>
        <w:jc w:val="both"/>
      </w:pPr>
      <w:r>
        <w:t>3.17</w:t>
      </w:r>
      <w:r w:rsidR="00884634">
        <w:t>.</w:t>
      </w:r>
      <w:r w:rsidR="00884634">
        <w:tab/>
        <w:t>šios sutarties I skyriuje nurodytą NVŠ programą vykdyti iki .....................................</w:t>
      </w:r>
    </w:p>
    <w:p w14:paraId="63CA8026" w14:textId="77777777" w:rsidR="00B01B4D" w:rsidRDefault="00884634">
      <w:pPr>
        <w:ind w:left="426" w:hanging="426"/>
        <w:jc w:val="both"/>
      </w:pPr>
      <w:r>
        <w:t>4.</w:t>
      </w:r>
      <w:r>
        <w:tab/>
        <w:t>NVŠ teikėjas turi teisę:</w:t>
      </w:r>
    </w:p>
    <w:p w14:paraId="63CA8027" w14:textId="77777777" w:rsidR="00B01B4D" w:rsidRDefault="00884634">
      <w:pPr>
        <w:tabs>
          <w:tab w:val="left" w:pos="567"/>
          <w:tab w:val="left" w:pos="709"/>
        </w:tabs>
        <w:jc w:val="both"/>
      </w:pPr>
      <w:r>
        <w:t>4.1.</w:t>
      </w:r>
      <w:r>
        <w:tab/>
        <w:t>kreiptis į Savivaldybės administraciją dėl informacinės ir metodinės pagalbos įgyvendinant šią sutartį;</w:t>
      </w:r>
    </w:p>
    <w:p w14:paraId="63CA8028" w14:textId="77777777" w:rsidR="00B01B4D" w:rsidRDefault="00884634">
      <w:pPr>
        <w:tabs>
          <w:tab w:val="left" w:pos="567"/>
          <w:tab w:val="left" w:pos="709"/>
        </w:tabs>
        <w:jc w:val="both"/>
      </w:pPr>
      <w:r>
        <w:t>4.2.</w:t>
      </w:r>
      <w:r>
        <w:tab/>
        <w:t xml:space="preserve">dėl iš anksto nenumatytų priežasčių ar dėl atsiradusių aplinkybių, kurioms esant sutarties tikslo įgyvendinimas būtų neįmanomas, atsisakyti vykdyti sutartį. Tokiu atveju turi būti pateiktas oficialus raštas Savivaldybės administracija, o į Savivaldybės administracijos sąskaitą pervestos lėšos turi būti grąžintos ne vėliau nei per 5 dienas po oficialaus rašto pateikimo. </w:t>
      </w:r>
    </w:p>
    <w:p w14:paraId="63CA8029" w14:textId="77777777" w:rsidR="00B01B4D" w:rsidRDefault="00884634">
      <w:pPr>
        <w:ind w:left="360" w:hanging="360"/>
        <w:jc w:val="both"/>
      </w:pPr>
      <w:r>
        <w:t>5.</w:t>
      </w:r>
      <w:r>
        <w:tab/>
        <w:t>Savivaldybės administracija įsipareigoja:</w:t>
      </w:r>
    </w:p>
    <w:p w14:paraId="63CA802A" w14:textId="77777777" w:rsidR="00B01B4D" w:rsidRDefault="00884634">
      <w:pPr>
        <w:tabs>
          <w:tab w:val="left" w:pos="567"/>
          <w:tab w:val="left" w:pos="709"/>
        </w:tabs>
        <w:jc w:val="both"/>
      </w:pPr>
      <w:r>
        <w:t>5.1.</w:t>
      </w:r>
      <w:r>
        <w:tab/>
        <w:t xml:space="preserve"> finansuoti šios sutarties 1 punkte nurodytą NVŠ programą pagal sąmatą, pervedant lėšas į NVŠ teikėjo sąskaitą, nurodytą sutarties rekvizituose;</w:t>
      </w:r>
    </w:p>
    <w:p w14:paraId="63CA802B" w14:textId="77777777" w:rsidR="00B01B4D" w:rsidRDefault="00884634">
      <w:pPr>
        <w:tabs>
          <w:tab w:val="left" w:pos="567"/>
          <w:tab w:val="left" w:pos="709"/>
        </w:tabs>
        <w:jc w:val="both"/>
      </w:pPr>
      <w:r>
        <w:t>5.2.</w:t>
      </w:r>
      <w:r>
        <w:tab/>
        <w:t>pastebėjus nukrypimų nuo šios sutarties sąlygų arba kitokių trūkumų, pranešti apie juos NVŠ teikėjui per 5 darbo dienas;</w:t>
      </w:r>
    </w:p>
    <w:p w14:paraId="63CA802C" w14:textId="77777777" w:rsidR="00B01B4D" w:rsidRDefault="00884634">
      <w:pPr>
        <w:ind w:left="567" w:hanging="567"/>
        <w:jc w:val="both"/>
      </w:pPr>
      <w:r>
        <w:t>5.3.</w:t>
      </w:r>
      <w:r>
        <w:tab/>
        <w:t>teikti NVŠ programai vykdyti reikiamus duomenis ir informaciją.</w:t>
      </w:r>
    </w:p>
    <w:p w14:paraId="63CA802D" w14:textId="77777777" w:rsidR="00B01B4D" w:rsidRDefault="00884634">
      <w:pPr>
        <w:ind w:left="360" w:hanging="360"/>
        <w:jc w:val="both"/>
      </w:pPr>
      <w:r>
        <w:t>6.</w:t>
      </w:r>
      <w:r>
        <w:tab/>
        <w:t>Savivaldybės administracija turi teisę:</w:t>
      </w:r>
    </w:p>
    <w:p w14:paraId="63CA802E" w14:textId="77777777" w:rsidR="00B01B4D" w:rsidRDefault="00884634">
      <w:pPr>
        <w:tabs>
          <w:tab w:val="left" w:pos="567"/>
        </w:tabs>
        <w:jc w:val="both"/>
      </w:pPr>
      <w:r>
        <w:t>6.1.</w:t>
      </w:r>
      <w:r>
        <w:tab/>
        <w:t>reikalauti, kad NVŠ teikėjas pateiktų Savivaldybės administracijai duomenis, susijusius su sutarties vykdymu;</w:t>
      </w:r>
    </w:p>
    <w:p w14:paraId="63CA802F" w14:textId="77777777" w:rsidR="00B01B4D" w:rsidRDefault="00884634">
      <w:pPr>
        <w:ind w:left="567" w:hanging="567"/>
        <w:jc w:val="both"/>
      </w:pPr>
      <w:r>
        <w:t>6.2.</w:t>
      </w:r>
      <w:r>
        <w:tab/>
        <w:t>reikalauti pateikti  šios sutarties 3.10. papunktyje nurodytas ataskaitas;</w:t>
      </w:r>
    </w:p>
    <w:p w14:paraId="63CA8030" w14:textId="77777777" w:rsidR="00B01B4D" w:rsidRDefault="00884634">
      <w:pPr>
        <w:ind w:left="567" w:hanging="567"/>
        <w:jc w:val="both"/>
      </w:pPr>
      <w:r>
        <w:t>6.3.</w:t>
      </w:r>
      <w:r>
        <w:tab/>
        <w:t>kontroliuoti pagal šią sutartį skirtų lėšų tikslinį panaudojimą;</w:t>
      </w:r>
    </w:p>
    <w:p w14:paraId="63CA8031" w14:textId="77777777" w:rsidR="00B01B4D" w:rsidRDefault="00884634">
      <w:pPr>
        <w:ind w:left="567" w:hanging="567"/>
        <w:jc w:val="both"/>
      </w:pPr>
      <w:r>
        <w:t>6.4.</w:t>
      </w:r>
      <w:r>
        <w:tab/>
        <w:t>tikslinti prie šios sutarties pridedamą sąmatą;</w:t>
      </w:r>
    </w:p>
    <w:p w14:paraId="63CA8032" w14:textId="77777777" w:rsidR="00B01B4D" w:rsidRDefault="00884634">
      <w:pPr>
        <w:tabs>
          <w:tab w:val="left" w:pos="567"/>
        </w:tabs>
        <w:jc w:val="both"/>
      </w:pPr>
      <w:r>
        <w:t>6.5.</w:t>
      </w:r>
      <w:r>
        <w:tab/>
        <w:t xml:space="preserve">paaiškėjus, kad NVŠ teikėjui skirtos lėšos panaudotos ne NVŠ programai vykdyti, kad į Mokinių registrą įregistruotas mokinys, už kurį Savivaldybės administracija skyrė lėšas NVŠ teikėjui, nelankė vykdomos programos užsiėmimų, kad NVŠ teikėjas laiku nepateikia Savivaldybės administracijai šios sutarties 3.10. papunktyje nurodytų dokumentų ar nesilaikant šios sutarties sąlygų </w:t>
      </w:r>
      <w:r>
        <w:lastRenderedPageBreak/>
        <w:t xml:space="preserve">- reikalauti, kad NVŠ teikėjas gautas lėšas nedelsdamas grąžintų į Savivaldybės administracijos atsiskaitomąją sąskaitą banke.  </w:t>
      </w:r>
    </w:p>
    <w:p w14:paraId="63CA8033" w14:textId="77777777" w:rsidR="00B01B4D" w:rsidRDefault="00884634">
      <w:pPr>
        <w:ind w:left="360" w:hanging="360"/>
        <w:jc w:val="both"/>
      </w:pPr>
      <w:r>
        <w:t>7.</w:t>
      </w:r>
      <w:r>
        <w:tab/>
        <w:t>NVŠ programos veikla vertinama pagal  šiuos kriterijus:</w:t>
      </w:r>
    </w:p>
    <w:p w14:paraId="63CA8034" w14:textId="77777777" w:rsidR="00B01B4D" w:rsidRDefault="00884634">
      <w:pPr>
        <w:tabs>
          <w:tab w:val="left" w:pos="567"/>
        </w:tabs>
        <w:jc w:val="both"/>
      </w:pPr>
      <w:r>
        <w:t>7.1.</w:t>
      </w:r>
      <w:r>
        <w:tab/>
        <w:t>NVŠ programos veiklos turi būti įgyvendinamos ne rečiau kaip po 2 pedagoginio darbo valandas per savaitę arba ne mažiau kaip 8 pedagoginio darbo valandas per mėnesį;</w:t>
      </w:r>
    </w:p>
    <w:p w14:paraId="63CA8035" w14:textId="77777777" w:rsidR="00B01B4D" w:rsidRDefault="00884634">
      <w:pPr>
        <w:ind w:left="567" w:hanging="567"/>
        <w:jc w:val="both"/>
      </w:pPr>
      <w:r>
        <w:t>7.2.</w:t>
      </w:r>
      <w:r>
        <w:tab/>
        <w:t>NVŠ programos veiklose dalyvauja ne mažiau kaip .................... mokinių.</w:t>
      </w:r>
    </w:p>
    <w:p w14:paraId="63CA8036" w14:textId="77777777" w:rsidR="00B01B4D" w:rsidRDefault="00B01B4D">
      <w:pPr>
        <w:jc w:val="both"/>
      </w:pPr>
    </w:p>
    <w:p w14:paraId="63CA8037" w14:textId="77777777" w:rsidR="00B01B4D" w:rsidRDefault="00884634">
      <w:pPr>
        <w:ind w:left="1440" w:hanging="360"/>
        <w:jc w:val="center"/>
        <w:rPr>
          <w:b/>
        </w:rPr>
      </w:pPr>
      <w:r>
        <w:rPr>
          <w:b/>
          <w:szCs w:val="24"/>
        </w:rPr>
        <w:t>III.</w:t>
      </w:r>
      <w:r>
        <w:rPr>
          <w:b/>
          <w:szCs w:val="24"/>
        </w:rPr>
        <w:tab/>
      </w:r>
      <w:r>
        <w:rPr>
          <w:b/>
        </w:rPr>
        <w:t>SUTARTIES GALIOJIMAS IR NUTRAUKIMAS</w:t>
      </w:r>
    </w:p>
    <w:p w14:paraId="63CA8038" w14:textId="77777777" w:rsidR="00B01B4D" w:rsidRDefault="00B01B4D">
      <w:pPr>
        <w:ind w:left="1080"/>
        <w:jc w:val="center"/>
        <w:rPr>
          <w:b/>
        </w:rPr>
      </w:pPr>
    </w:p>
    <w:p w14:paraId="63CA8039" w14:textId="77777777" w:rsidR="00B01B4D" w:rsidRDefault="00884634">
      <w:pPr>
        <w:ind w:left="360" w:hanging="360"/>
        <w:jc w:val="both"/>
      </w:pPr>
      <w:r>
        <w:t>8.</w:t>
      </w:r>
      <w:r>
        <w:tab/>
        <w:t>Sutartis įsigalioja nuo pasirašymo dienos ir galioja, kol įvykdomi sutartiniai įsipareigojimai.</w:t>
      </w:r>
    </w:p>
    <w:p w14:paraId="63CA803A" w14:textId="77777777" w:rsidR="00B01B4D" w:rsidRDefault="00884634">
      <w:pPr>
        <w:ind w:left="360" w:hanging="360"/>
        <w:jc w:val="both"/>
      </w:pPr>
      <w:r>
        <w:t>9.</w:t>
      </w:r>
      <w:r>
        <w:tab/>
        <w:t>Sutartis gali būti nutraukta:</w:t>
      </w:r>
    </w:p>
    <w:p w14:paraId="63CA803B" w14:textId="77777777" w:rsidR="00B01B4D" w:rsidRDefault="00884634">
      <w:pPr>
        <w:ind w:left="567" w:hanging="567"/>
        <w:jc w:val="both"/>
      </w:pPr>
      <w:r>
        <w:t>9.1.</w:t>
      </w:r>
      <w:r>
        <w:tab/>
        <w:t>šalių susitarimu;</w:t>
      </w:r>
    </w:p>
    <w:p w14:paraId="63CA803C" w14:textId="77777777" w:rsidR="00B01B4D" w:rsidRDefault="00884634">
      <w:pPr>
        <w:tabs>
          <w:tab w:val="left" w:pos="567"/>
        </w:tabs>
        <w:ind w:left="426" w:hanging="426"/>
        <w:jc w:val="both"/>
      </w:pPr>
      <w:r>
        <w:t>9.2.</w:t>
      </w:r>
      <w:r>
        <w:tab/>
        <w:t>pasibaigus sutarties teisiniam pagrindui;</w:t>
      </w:r>
    </w:p>
    <w:p w14:paraId="63CA803D" w14:textId="77777777" w:rsidR="00B01B4D" w:rsidRDefault="00884634">
      <w:pPr>
        <w:ind w:left="567" w:hanging="567"/>
        <w:jc w:val="both"/>
      </w:pPr>
      <w:r>
        <w:t>9.3.</w:t>
      </w:r>
      <w:r>
        <w:tab/>
        <w:t>kai šalys nevykdo savo įsipareigojimų arba iš esmės juos pažeidžia.</w:t>
      </w:r>
    </w:p>
    <w:p w14:paraId="63CA803E" w14:textId="77777777" w:rsidR="00B01B4D" w:rsidRDefault="00884634">
      <w:pPr>
        <w:tabs>
          <w:tab w:val="left" w:pos="567"/>
        </w:tabs>
        <w:jc w:val="both"/>
      </w:pPr>
      <w:r>
        <w:t>10.</w:t>
      </w:r>
      <w:r>
        <w:tab/>
        <w:t>Savivaldybės administracija turi teisę vienašališkai nutraukti sutartį pranešdama apie tai NVŠ teikėjui prieš dešimt kalendorinių dienų, jei NVŠ teikėjas nevykdo įsipareigojimų ar pažeidžia šias sutarties sąlygas:</w:t>
      </w:r>
    </w:p>
    <w:p w14:paraId="63CA803F" w14:textId="77777777" w:rsidR="00B01B4D" w:rsidRDefault="00884634">
      <w:pPr>
        <w:tabs>
          <w:tab w:val="left" w:pos="709"/>
        </w:tabs>
        <w:ind w:left="360" w:hanging="360"/>
        <w:jc w:val="both"/>
      </w:pPr>
      <w:r>
        <w:t>10.1.</w:t>
      </w:r>
      <w:r>
        <w:tab/>
        <w:t>laiku nepateikė sutarties įgyvendinimo ataskaitų šioje sutartyje nustatyta tvarka;</w:t>
      </w:r>
    </w:p>
    <w:p w14:paraId="63CA8040" w14:textId="77777777" w:rsidR="00B01B4D" w:rsidRDefault="00884634">
      <w:pPr>
        <w:tabs>
          <w:tab w:val="left" w:pos="709"/>
        </w:tabs>
        <w:jc w:val="both"/>
      </w:pPr>
      <w:r>
        <w:t>10.2.</w:t>
      </w:r>
      <w:r>
        <w:tab/>
        <w:t>sutartyje numatytam finansavimui gauti ar vykdydamas sutartį pateikė klaidingą informaciją arba nuslėpė informaciją, turinčią reikšmės sprendimui skirti lėšas arba tinkamai vykdymo kontrolei;</w:t>
      </w:r>
    </w:p>
    <w:p w14:paraId="63CA8041" w14:textId="77777777" w:rsidR="00B01B4D" w:rsidRDefault="00884634">
      <w:pPr>
        <w:tabs>
          <w:tab w:val="left" w:pos="709"/>
        </w:tabs>
        <w:jc w:val="both"/>
      </w:pPr>
      <w:r>
        <w:t>10.3.</w:t>
      </w:r>
      <w:r>
        <w:tab/>
        <w:t xml:space="preserve">įgyvendindamas sutartį paržeidė Lietuvos Respublikos teisės aktų reikalavimus, susijusius su sutarties tikslo įgyvendinimu; </w:t>
      </w:r>
    </w:p>
    <w:p w14:paraId="63CA8042" w14:textId="77777777" w:rsidR="00B01B4D" w:rsidRDefault="00884634">
      <w:pPr>
        <w:tabs>
          <w:tab w:val="left" w:pos="709"/>
        </w:tabs>
        <w:jc w:val="both"/>
      </w:pPr>
      <w:r>
        <w:t>10.4.</w:t>
      </w:r>
      <w:r>
        <w:tab/>
        <w:t>nustojo vykdyti veiklas arba nesilaikė sutarties 3 punkte nurodytų įsipareigojimų, arba negalėjo vykdyti 1 sutarties punkte nurodytos NVŠ programos ir apie tai neinformavo Savivaldybės administracijos atstovo;</w:t>
      </w:r>
    </w:p>
    <w:p w14:paraId="63CA8043" w14:textId="77777777" w:rsidR="00B01B4D" w:rsidRDefault="00884634">
      <w:pPr>
        <w:tabs>
          <w:tab w:val="left" w:pos="709"/>
        </w:tabs>
        <w:jc w:val="both"/>
      </w:pPr>
      <w:r>
        <w:t>10.5.</w:t>
      </w:r>
      <w:r>
        <w:tab/>
        <w:t>nesudaro sąlygų ar neleidžia Savivaldybės administracijos įgaliotiems asmenims apžiūrėti vietoje ir (arba) patikrinti, kaip įgyvendinama NVŠ programa;</w:t>
      </w:r>
    </w:p>
    <w:p w14:paraId="63CA8044" w14:textId="77777777" w:rsidR="00B01B4D" w:rsidRDefault="00884634">
      <w:pPr>
        <w:tabs>
          <w:tab w:val="left" w:pos="709"/>
        </w:tabs>
        <w:jc w:val="both"/>
      </w:pPr>
      <w:r>
        <w:t>10.6.</w:t>
      </w:r>
      <w:r>
        <w:tab/>
        <w:t xml:space="preserve">nevykdo sutarties sąlygų, nustatančių pareigą tvarkyti apskaitą taip, kad apskaitos informacija būtų tinkama, objektyvi ir palyginama, pateikiama laiku ir išsami; </w:t>
      </w:r>
    </w:p>
    <w:p w14:paraId="63CA8045" w14:textId="77777777" w:rsidR="00B01B4D" w:rsidRDefault="00884634">
      <w:pPr>
        <w:tabs>
          <w:tab w:val="left" w:pos="709"/>
        </w:tabs>
        <w:jc w:val="both"/>
      </w:pPr>
      <w:r>
        <w:t>10.7.</w:t>
      </w:r>
      <w:r>
        <w:tab/>
        <w:t>įgyja likviduojamo ar bankrutuojančio ūkio subjekto statusą sutarties objekto įgyvendinimo metu;</w:t>
      </w:r>
    </w:p>
    <w:p w14:paraId="63CA8046" w14:textId="77777777" w:rsidR="00B01B4D" w:rsidRDefault="00884634">
      <w:pPr>
        <w:tabs>
          <w:tab w:val="left" w:pos="709"/>
        </w:tabs>
        <w:jc w:val="both"/>
      </w:pPr>
      <w:r>
        <w:t>10.8.</w:t>
      </w:r>
      <w:r>
        <w:tab/>
        <w:t>patikros metu nustatyta, kad ugdymo procesas organizuojamas ne pagal sutarties 3.2 papunktį;</w:t>
      </w:r>
    </w:p>
    <w:p w14:paraId="63CA8047" w14:textId="77777777" w:rsidR="00B01B4D" w:rsidRDefault="00884634">
      <w:pPr>
        <w:ind w:left="709" w:hanging="709"/>
        <w:jc w:val="both"/>
      </w:pPr>
      <w:r>
        <w:t>10.9.</w:t>
      </w:r>
      <w:r>
        <w:tab/>
        <w:t xml:space="preserve">pažeidžia kitas sutarties sąlygas.  </w:t>
      </w:r>
    </w:p>
    <w:p w14:paraId="63CA8048" w14:textId="77777777" w:rsidR="00B01B4D" w:rsidRDefault="00884634">
      <w:pPr>
        <w:tabs>
          <w:tab w:val="left" w:pos="567"/>
        </w:tabs>
        <w:jc w:val="both"/>
      </w:pPr>
      <w:r>
        <w:t>11.</w:t>
      </w:r>
      <w:r>
        <w:tab/>
        <w:t xml:space="preserve">Nustačius arba gavus informacijos apie sutarties pažeidimus Savivaldybės administracijos įgaliotas asmuo ne </w:t>
      </w:r>
      <w:proofErr w:type="spellStart"/>
      <w:r>
        <w:t>vėliaus</w:t>
      </w:r>
      <w:proofErr w:type="spellEnd"/>
      <w:r>
        <w:t xml:space="preserve"> kaip per 3 darbo dienas atlieka papildomą gautų dokumentų patikrinimą ir (arba) patikrą NVŠ programos įgyvendinimo vietoje.</w:t>
      </w:r>
    </w:p>
    <w:p w14:paraId="63CA8049" w14:textId="77777777" w:rsidR="00B01B4D" w:rsidRDefault="00884634">
      <w:pPr>
        <w:tabs>
          <w:tab w:val="left" w:pos="567"/>
          <w:tab w:val="left" w:pos="709"/>
        </w:tabs>
        <w:jc w:val="both"/>
      </w:pPr>
      <w:r>
        <w:t>12.</w:t>
      </w:r>
      <w:r>
        <w:tab/>
        <w:t>Atlikęs papildomą gautų dokumentų patikrinimą ir (arba) patikrą vietoje nustatęs pažeidimų, sustabdo mokėjimą, sprendimu nustatydamas terminą, per kurį padaryti pažeidimai turi būti pašalinti. NVŠ teikėjas gavęs informaciją apie priimtą sprendimą dėl lėšų mokėjimo sustabdymo ir pažeidimų pašalinimo, privalo per sprendime nustatytą terminą įvykdyti sprendime nurodytus reikalavimus ir apie jų įvykdymą raštu informuoti Savivaldybės administraciją.</w:t>
      </w:r>
    </w:p>
    <w:p w14:paraId="63CA804A" w14:textId="77777777" w:rsidR="00B01B4D" w:rsidRDefault="00884634">
      <w:pPr>
        <w:tabs>
          <w:tab w:val="left" w:pos="567"/>
        </w:tabs>
        <w:jc w:val="both"/>
      </w:pPr>
      <w:r>
        <w:t>13.</w:t>
      </w:r>
      <w:r>
        <w:tab/>
        <w:t>Sustabdytą lėšų mokėjimą Savivaldybės administracija atnaujina tik kitai šaliai pašalinus pažeidimus.</w:t>
      </w:r>
    </w:p>
    <w:p w14:paraId="63CA804B" w14:textId="77777777" w:rsidR="00B01B4D" w:rsidRDefault="00884634">
      <w:pPr>
        <w:tabs>
          <w:tab w:val="left" w:pos="0"/>
          <w:tab w:val="left" w:pos="567"/>
        </w:tabs>
        <w:jc w:val="both"/>
      </w:pPr>
      <w:r>
        <w:t>14.</w:t>
      </w:r>
      <w:r>
        <w:tab/>
        <w:t>NVŠ teikėjui per sprendime nustatytą terminą neįvykdžius nurodytų reikalavimų , Savivaldybės administracija per 5 darbo dienas parengia sprendimą dėl lėšų mokėjimo nutraukimo arba sumažinimo ir per 3 darbo dienas nuo sprendimo priėmimo informuoja apie šį sprendimą NVŠ teikėją.</w:t>
      </w:r>
    </w:p>
    <w:p w14:paraId="63CA804C" w14:textId="77777777" w:rsidR="00B01B4D" w:rsidRDefault="00884634">
      <w:pPr>
        <w:tabs>
          <w:tab w:val="left" w:pos="567"/>
        </w:tabs>
        <w:jc w:val="both"/>
      </w:pPr>
      <w:r>
        <w:t>15.</w:t>
      </w:r>
      <w:r>
        <w:tab/>
        <w:t>Ši sutartis laikoma nutraukta, kai Savivaldybės administracija priima sprendimą nutraukti lėšų mokėjimą NVŠ teikėjui ir raštu informuoja apie sutarties nutraukimą.</w:t>
      </w:r>
    </w:p>
    <w:p w14:paraId="63CA804D" w14:textId="77777777" w:rsidR="00B01B4D" w:rsidRDefault="00B01B4D">
      <w:pPr>
        <w:jc w:val="both"/>
      </w:pPr>
    </w:p>
    <w:p w14:paraId="63CA804E" w14:textId="7434364B" w:rsidR="00B01B4D" w:rsidRDefault="00884634">
      <w:pPr>
        <w:ind w:left="1440" w:hanging="360"/>
        <w:jc w:val="center"/>
        <w:rPr>
          <w:b/>
        </w:rPr>
      </w:pPr>
      <w:r>
        <w:rPr>
          <w:b/>
        </w:rPr>
        <w:lastRenderedPageBreak/>
        <w:t>IV.</w:t>
      </w:r>
      <w:r>
        <w:rPr>
          <w:b/>
        </w:rPr>
        <w:tab/>
        <w:t>KITOS SUTARTIES SĄLYGOS</w:t>
      </w:r>
    </w:p>
    <w:p w14:paraId="63CA804F" w14:textId="77777777" w:rsidR="00B01B4D" w:rsidRDefault="00B01B4D">
      <w:pPr>
        <w:ind w:left="1080"/>
        <w:jc w:val="center"/>
        <w:rPr>
          <w:b/>
        </w:rPr>
      </w:pPr>
    </w:p>
    <w:p w14:paraId="63CA8050" w14:textId="628D0868" w:rsidR="00B01B4D" w:rsidRDefault="00884634">
      <w:pPr>
        <w:tabs>
          <w:tab w:val="left" w:pos="567"/>
        </w:tabs>
        <w:jc w:val="both"/>
        <w:rPr>
          <w:b/>
        </w:rPr>
      </w:pPr>
      <w:r w:rsidRPr="00634295">
        <w:rPr>
          <w:szCs w:val="24"/>
        </w:rPr>
        <w:t>16.</w:t>
      </w:r>
      <w:r w:rsidRPr="00634295">
        <w:rPr>
          <w:szCs w:val="24"/>
        </w:rPr>
        <w:tab/>
      </w:r>
      <w:r w:rsidRPr="00634295">
        <w:t>NVŠ programa laikoma įvykdyta, skirtas ir nepanaudotas lėšas grąžinus į Savivaldybės administracijos sąskaitą ir pateikus Savivaldybės administr</w:t>
      </w:r>
      <w:r w:rsidR="00634295" w:rsidRPr="00634295">
        <w:t>acijai visus šios sutarties 3.8</w:t>
      </w:r>
      <w:r w:rsidRPr="00634295">
        <w:t>. papunktyje nurodytus dokumentus.</w:t>
      </w:r>
    </w:p>
    <w:p w14:paraId="63CA8051" w14:textId="77777777" w:rsidR="00B01B4D" w:rsidRDefault="00884634">
      <w:pPr>
        <w:tabs>
          <w:tab w:val="left" w:pos="567"/>
        </w:tabs>
        <w:jc w:val="both"/>
      </w:pPr>
      <w:r>
        <w:t>17.</w:t>
      </w:r>
      <w:r>
        <w:tab/>
        <w:t>Sutarties pakeitimai ir papildymai įforminami šalių susitarimu, kuris yra neatsiejama šios sutarties dalis. Tais atvejais, kai lėšos (iki 1 proc. nuo skirtos sumos), nurodytos šios sutarties sąmatoje, perskirstomos tarp sąmatoje nurodytų išlaidų (eilučių) nekeičiant sutarties 1 punkte nurodytos bendros lėšų sumos ir išlaidų ekonominės klasifikacijos straipsnio, patikslinta sąmata nerengiama. Tais atvejais, kai lėšos, nurodytos prie šios sutarties sąmatoje, perskirstomos tarp sąmatoje nurodytų išlaidų (eilučių) nekeičiant sutarties 1 punkte nurodytos bendros lėšų sumos, tačiau keičiant išlaidų ekonominės klasifikacijos straipsnius, sutarties keitimas įforminamas papildomu susitarimu Savivaldybės administracijos direktoriui patvirtinus patikslintą sąmatą.</w:t>
      </w:r>
    </w:p>
    <w:p w14:paraId="63CA8052" w14:textId="77777777" w:rsidR="00B01B4D" w:rsidRDefault="00884634">
      <w:pPr>
        <w:tabs>
          <w:tab w:val="left" w:pos="0"/>
          <w:tab w:val="left" w:pos="567"/>
        </w:tabs>
        <w:jc w:val="both"/>
      </w:pPr>
      <w:r>
        <w:t>18.</w:t>
      </w:r>
      <w:r>
        <w:tab/>
        <w:t>Nė viena sutarties šalis nėra laikoma pažeidusi sutartį arba nevykdanti savo įsipareigojimų pagal Lietuvos Respublikos Vyriausybės 1996 m liepos 15 d. nutarimą Nr. 840 „Dėl Atleidimo nuo atsakomybės esant nenugalimos jėgos (force majeure) aplinkybėms taisyklių patvirtinimo“ .</w:t>
      </w:r>
    </w:p>
    <w:p w14:paraId="63CA8053" w14:textId="77777777" w:rsidR="00B01B4D" w:rsidRDefault="00884634">
      <w:pPr>
        <w:ind w:left="567" w:hanging="567"/>
        <w:jc w:val="both"/>
      </w:pPr>
      <w:r>
        <w:t>19.</w:t>
      </w:r>
      <w:r>
        <w:tab/>
        <w:t>Ginčai dėl šios sutarties sprendžiami derybų būdu, o nesusitarus - įstatymų nustatyta tvarka.</w:t>
      </w:r>
    </w:p>
    <w:p w14:paraId="63CA8054" w14:textId="77777777" w:rsidR="00B01B4D" w:rsidRDefault="00884634">
      <w:pPr>
        <w:tabs>
          <w:tab w:val="left" w:pos="567"/>
        </w:tabs>
        <w:jc w:val="both"/>
      </w:pPr>
      <w:r>
        <w:t>20.</w:t>
      </w:r>
      <w:r>
        <w:tab/>
        <w:t>Sutartis sudaryta dviem vienodą teisinę galią turinčias egzemplioriais, po vieną kiekvienai šaliai.</w:t>
      </w:r>
    </w:p>
    <w:p w14:paraId="63CA8055" w14:textId="77777777" w:rsidR="00B01B4D" w:rsidRDefault="00884634">
      <w:pPr>
        <w:ind w:left="567" w:hanging="567"/>
        <w:jc w:val="both"/>
      </w:pPr>
      <w:r>
        <w:t>21.</w:t>
      </w:r>
      <w:r>
        <w:tab/>
        <w:t>Sutarties priedai yra neatsiejama šios sutarties dalis.</w:t>
      </w:r>
    </w:p>
    <w:p w14:paraId="63CA8056" w14:textId="124E3088" w:rsidR="00B01B4D" w:rsidRDefault="00884634">
      <w:pPr>
        <w:tabs>
          <w:tab w:val="left" w:pos="567"/>
        </w:tabs>
        <w:jc w:val="both"/>
      </w:pPr>
      <w:r>
        <w:t>22.</w:t>
      </w:r>
      <w:r>
        <w:tab/>
        <w:t>Sutartyje neaptartos sąlygos sprendžiamos vadovaujantis Lietuvos Respublikos teisės aktų nuostatomis.</w:t>
      </w:r>
    </w:p>
    <w:p w14:paraId="63CA8057" w14:textId="5C943E49" w:rsidR="00B01B4D" w:rsidRDefault="00B01B4D">
      <w:pPr>
        <w:jc w:val="both"/>
      </w:pPr>
    </w:p>
    <w:p w14:paraId="63CA8058" w14:textId="71469542" w:rsidR="00B01B4D" w:rsidRDefault="00884634">
      <w:pPr>
        <w:jc w:val="both"/>
      </w:pPr>
      <w:r>
        <w:t>Šalių adresai ir rekvizitai</w:t>
      </w:r>
    </w:p>
    <w:p w14:paraId="63CA8059" w14:textId="690F5045" w:rsidR="00B01B4D" w:rsidRPr="006A5BC3" w:rsidRDefault="00884634">
      <w:pPr>
        <w:shd w:val="clear" w:color="auto" w:fill="FFFFFF"/>
        <w:jc w:val="both"/>
        <w:rPr>
          <w:spacing w:val="-4"/>
        </w:rPr>
      </w:pPr>
      <w:r w:rsidRPr="006A5BC3">
        <w:rPr>
          <w:spacing w:val="-4"/>
        </w:rPr>
        <w:t>Savivaldybės administracija</w:t>
      </w:r>
    </w:p>
    <w:p w14:paraId="63CA805A" w14:textId="0B874DA6" w:rsidR="00B01B4D" w:rsidRPr="006A5BC3" w:rsidRDefault="00884634">
      <w:pPr>
        <w:shd w:val="clear" w:color="auto" w:fill="FFFFFF"/>
      </w:pPr>
      <w:r w:rsidRPr="006A5BC3">
        <w:rPr>
          <w:spacing w:val="-4"/>
        </w:rPr>
        <w:t>........................................................................................................................................................................</w:t>
      </w:r>
    </w:p>
    <w:p w14:paraId="63CA805B" w14:textId="55E5B0AE" w:rsidR="00B01B4D" w:rsidRPr="006A5BC3" w:rsidRDefault="00884634">
      <w:pPr>
        <w:shd w:val="clear" w:color="auto" w:fill="FFFFFF"/>
      </w:pPr>
      <w:r w:rsidRPr="006A5BC3">
        <w:t xml:space="preserve">NVŠ teikėjas  </w:t>
      </w:r>
    </w:p>
    <w:p w14:paraId="63CA805C" w14:textId="77777777" w:rsidR="00B01B4D" w:rsidRPr="006A5BC3" w:rsidRDefault="008846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5BC3">
        <w:t>................................................................................................................................................................</w:t>
      </w:r>
    </w:p>
    <w:p w14:paraId="63CA805D" w14:textId="77777777" w:rsidR="00B01B4D" w:rsidRDefault="008846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Sutarties šalių parašai</w:t>
      </w:r>
    </w:p>
    <w:p w14:paraId="63CA805E" w14:textId="77777777" w:rsidR="00B01B4D" w:rsidRDefault="00B01B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3CA805F" w14:textId="77777777" w:rsidR="00B01B4D" w:rsidRDefault="008846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Savivaldybės administracija </w:t>
      </w:r>
    </w:p>
    <w:p w14:paraId="63CA8060" w14:textId="77777777" w:rsidR="00B01B4D" w:rsidRDefault="00B01B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3CA8061" w14:textId="77777777" w:rsidR="00B01B4D" w:rsidRDefault="008846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t xml:space="preserve"> .................................</w:t>
      </w:r>
      <w:r>
        <w:tab/>
        <w:t xml:space="preserve">             ..................................</w:t>
      </w:r>
    </w:p>
    <w:p w14:paraId="63CA8062"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r>
        <w:rPr>
          <w:sz w:val="20"/>
        </w:rPr>
        <w:t xml:space="preserve">( pareigos)  </w:t>
      </w:r>
      <w:r>
        <w:rPr>
          <w:sz w:val="20"/>
        </w:rPr>
        <w:tab/>
      </w:r>
      <w:r>
        <w:rPr>
          <w:sz w:val="20"/>
        </w:rPr>
        <w:tab/>
        <w:t xml:space="preserve">               (parašas) </w:t>
      </w:r>
      <w:r>
        <w:rPr>
          <w:sz w:val="20"/>
        </w:rPr>
        <w:tab/>
      </w:r>
      <w:r>
        <w:rPr>
          <w:sz w:val="20"/>
        </w:rPr>
        <w:tab/>
      </w:r>
      <w:r>
        <w:rPr>
          <w:sz w:val="20"/>
        </w:rPr>
        <w:tab/>
        <w:t xml:space="preserve"> ( vardas pavardė)</w:t>
      </w:r>
    </w:p>
    <w:p w14:paraId="63CA8063"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t>NVŠ teikėjas</w:t>
      </w:r>
    </w:p>
    <w:p w14:paraId="63CA8064"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pPr>
      <w:r>
        <w:t>................................................</w:t>
      </w:r>
      <w:r>
        <w:tab/>
        <w:t xml:space="preserve">.................................. </w:t>
      </w:r>
      <w:r>
        <w:tab/>
      </w:r>
      <w:r>
        <w:tab/>
        <w:t>....................................</w:t>
      </w:r>
    </w:p>
    <w:p w14:paraId="63CA8065"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r>
        <w:rPr>
          <w:sz w:val="20"/>
        </w:rPr>
        <w:t xml:space="preserve">( pareigos)  </w:t>
      </w:r>
      <w:r>
        <w:rPr>
          <w:sz w:val="20"/>
        </w:rPr>
        <w:tab/>
      </w:r>
      <w:r>
        <w:rPr>
          <w:sz w:val="20"/>
        </w:rPr>
        <w:tab/>
        <w:t xml:space="preserve">               (parašas) </w:t>
      </w:r>
      <w:r>
        <w:rPr>
          <w:sz w:val="20"/>
        </w:rPr>
        <w:tab/>
      </w:r>
      <w:r>
        <w:rPr>
          <w:sz w:val="20"/>
        </w:rPr>
        <w:tab/>
      </w:r>
      <w:r>
        <w:rPr>
          <w:sz w:val="20"/>
        </w:rPr>
        <w:tab/>
        <w:t xml:space="preserve"> ( vardas pavardė)</w:t>
      </w:r>
    </w:p>
    <w:p w14:paraId="63CA8066" w14:textId="77777777" w:rsidR="00B01B4D" w:rsidRDefault="00B0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801"/>
        <w:rPr>
          <w:sz w:val="20"/>
        </w:rPr>
      </w:pPr>
    </w:p>
    <w:p w14:paraId="63CA8067"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t>Savivaldybės administracijos atstovas, atsakingas už sutarties sudarymą:</w:t>
      </w:r>
    </w:p>
    <w:p w14:paraId="63CA8068" w14:textId="77777777" w:rsidR="00B01B4D" w:rsidRDefault="008846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pPr>
      <w:r>
        <w:t>.....................................................................................................................................................</w:t>
      </w:r>
    </w:p>
    <w:p w14:paraId="63CA8069"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NVŠ teikėjo atstovas, atsakingas už NVŠ  programos įvykdymą:</w:t>
      </w:r>
    </w:p>
    <w:p w14:paraId="03F9CEB6" w14:textId="4FC83C3E" w:rsidR="00884634" w:rsidRDefault="00884634">
      <w:pPr>
        <w:tabs>
          <w:tab w:val="left" w:pos="284"/>
          <w:tab w:val="left" w:pos="426"/>
        </w:tabs>
        <w:spacing w:line="480" w:lineRule="auto"/>
        <w:rPr>
          <w:szCs w:val="24"/>
        </w:rPr>
      </w:pPr>
      <w:r>
        <w:rPr>
          <w:szCs w:val="24"/>
        </w:rPr>
        <w:t>.................................................................................</w:t>
      </w:r>
    </w:p>
    <w:p w14:paraId="63CA806B" w14:textId="7D0C98DA" w:rsidR="00B01B4D" w:rsidRDefault="00B01B4D">
      <w:pPr>
        <w:rPr>
          <w:sz w:val="10"/>
          <w:szCs w:val="10"/>
        </w:rPr>
      </w:pPr>
    </w:p>
    <w:p w14:paraId="2D6D8D75" w14:textId="77777777" w:rsidR="00884634" w:rsidRDefault="00884634">
      <w:pPr>
        <w:rPr>
          <w:sz w:val="10"/>
          <w:szCs w:val="10"/>
        </w:rPr>
      </w:pPr>
    </w:p>
    <w:p w14:paraId="5ED8925A" w14:textId="77777777" w:rsidR="00884634" w:rsidRDefault="00884634">
      <w:pPr>
        <w:rPr>
          <w:sz w:val="10"/>
          <w:szCs w:val="10"/>
        </w:rPr>
      </w:pPr>
    </w:p>
    <w:p w14:paraId="1150D9F2" w14:textId="77777777" w:rsidR="00884634" w:rsidRDefault="00884634">
      <w:pPr>
        <w:sectPr w:rsidR="00884634" w:rsidSect="00884634">
          <w:pgSz w:w="11906" w:h="16838"/>
          <w:pgMar w:top="1701" w:right="567" w:bottom="1134" w:left="1701" w:header="567" w:footer="567" w:gutter="0"/>
          <w:pgNumType w:start="1"/>
          <w:cols w:space="1296"/>
          <w:titlePg/>
          <w:docGrid w:linePitch="326"/>
        </w:sectPr>
      </w:pPr>
    </w:p>
    <w:p w14:paraId="63CA80FD" w14:textId="316D799E" w:rsidR="00B01B4D" w:rsidRDefault="00A44A60">
      <w:pPr>
        <w:ind w:left="10368"/>
        <w:rPr>
          <w:rFonts w:eastAsia="Calibri"/>
          <w:bCs/>
        </w:rPr>
      </w:pPr>
      <w:r>
        <w:rPr>
          <w:rFonts w:eastAsia="Calibri"/>
          <w:bCs/>
        </w:rPr>
        <w:lastRenderedPageBreak/>
        <w:t>Molėtų</w:t>
      </w:r>
      <w:r w:rsidR="00884634">
        <w:rPr>
          <w:rFonts w:eastAsia="Calibri"/>
          <w:bCs/>
        </w:rPr>
        <w:t xml:space="preserve"> rajono savivaldybės neformaliojo vaikų švietimo</w:t>
      </w:r>
      <w:r>
        <w:rPr>
          <w:rFonts w:eastAsia="Calibri"/>
          <w:bCs/>
        </w:rPr>
        <w:t xml:space="preserve"> </w:t>
      </w:r>
      <w:r w:rsidR="00884634">
        <w:rPr>
          <w:rFonts w:eastAsia="Calibri"/>
          <w:bCs/>
        </w:rPr>
        <w:t>lėšų skyrimo ir naudojimo</w:t>
      </w:r>
    </w:p>
    <w:p w14:paraId="63CA80FE" w14:textId="77777777" w:rsidR="00B01B4D" w:rsidRDefault="00884634">
      <w:pPr>
        <w:ind w:left="10368"/>
        <w:rPr>
          <w:b/>
        </w:rPr>
      </w:pPr>
      <w:r>
        <w:rPr>
          <w:rFonts w:eastAsia="Calibri"/>
          <w:bCs/>
        </w:rPr>
        <w:t>tvarkos aprašo</w:t>
      </w:r>
      <w:r>
        <w:rPr>
          <w:b/>
        </w:rPr>
        <w:tab/>
      </w:r>
    </w:p>
    <w:p w14:paraId="63CA80FF" w14:textId="11A9F9B3" w:rsidR="00B01B4D" w:rsidRDefault="00A44A60">
      <w:pPr>
        <w:ind w:left="10368"/>
      </w:pPr>
      <w:r>
        <w:t>2</w:t>
      </w:r>
      <w:r w:rsidR="00884634">
        <w:t xml:space="preserve"> priedas</w:t>
      </w:r>
      <w:r w:rsidR="00884634">
        <w:tab/>
      </w:r>
    </w:p>
    <w:p w14:paraId="63CA8100" w14:textId="77777777" w:rsidR="00B01B4D" w:rsidRDefault="00B01B4D">
      <w:pPr>
        <w:ind w:firstLine="1337"/>
        <w:jc w:val="center"/>
      </w:pPr>
    </w:p>
    <w:p w14:paraId="11DBB70B" w14:textId="03B5FD42" w:rsidR="00A44A60" w:rsidRPr="006C6709" w:rsidRDefault="00A44A60" w:rsidP="00A44A60">
      <w:pPr>
        <w:spacing w:line="360" w:lineRule="auto"/>
        <w:jc w:val="center"/>
        <w:outlineLvl w:val="0"/>
        <w:rPr>
          <w:b/>
          <w:sz w:val="20"/>
        </w:rPr>
      </w:pPr>
      <w:r w:rsidRPr="006C6709">
        <w:rPr>
          <w:b/>
          <w:sz w:val="20"/>
        </w:rPr>
        <w:t>20</w:t>
      </w:r>
      <w:r>
        <w:rPr>
          <w:b/>
          <w:sz w:val="20"/>
        </w:rPr>
        <w:t xml:space="preserve">........ </w:t>
      </w:r>
      <w:r w:rsidRPr="006C6709">
        <w:rPr>
          <w:b/>
          <w:sz w:val="20"/>
        </w:rPr>
        <w:t xml:space="preserve"> METŲ</w:t>
      </w:r>
      <w:r>
        <w:rPr>
          <w:b/>
          <w:sz w:val="20"/>
        </w:rPr>
        <w:t xml:space="preserve">  </w:t>
      </w:r>
      <w:r w:rsidRPr="006C6709">
        <w:rPr>
          <w:b/>
          <w:sz w:val="20"/>
        </w:rPr>
        <w:t>BUHALTERINĖS APSKAITOS DOKUMENTŲ, PAGRINDŽIANČIŲ LĖŠŲ PANAUDOJIMĄ,</w:t>
      </w:r>
    </w:p>
    <w:p w14:paraId="3509D24D" w14:textId="77777777" w:rsidR="00A44A60" w:rsidRPr="00FF26EB" w:rsidRDefault="00A44A60" w:rsidP="00A44A60">
      <w:pPr>
        <w:spacing w:line="360" w:lineRule="auto"/>
        <w:jc w:val="center"/>
        <w:outlineLvl w:val="0"/>
        <w:rPr>
          <w:b/>
          <w:sz w:val="20"/>
          <w:lang w:val="pt-BR"/>
        </w:rPr>
      </w:pPr>
      <w:r w:rsidRPr="00FF26EB">
        <w:rPr>
          <w:b/>
          <w:sz w:val="20"/>
          <w:lang w:val="pt-BR"/>
        </w:rPr>
        <w:t>S U V E S T I N Ė</w:t>
      </w:r>
    </w:p>
    <w:p w14:paraId="54D59B61" w14:textId="6D803B68" w:rsidR="00A44A60" w:rsidRDefault="00A44A60" w:rsidP="00A44A60">
      <w:pPr>
        <w:jc w:val="center"/>
        <w:outlineLvl w:val="0"/>
      </w:pPr>
      <w:r>
        <w:t xml:space="preserve">20         m.                 d.  </w:t>
      </w:r>
    </w:p>
    <w:p w14:paraId="21B6B60D" w14:textId="77777777" w:rsidR="00A44A60" w:rsidRDefault="00A44A60" w:rsidP="00A44A60">
      <w:pPr>
        <w:jc w:val="center"/>
        <w:outlineLvl w:val="0"/>
      </w:pPr>
    </w:p>
    <w:p w14:paraId="7972D414" w14:textId="77777777" w:rsidR="00A44A60" w:rsidRPr="006C6709" w:rsidRDefault="00A44A60" w:rsidP="00A44A60">
      <w:pPr>
        <w:pBdr>
          <w:top w:val="single" w:sz="4" w:space="1" w:color="auto"/>
        </w:pBdr>
        <w:jc w:val="center"/>
        <w:rPr>
          <w:i/>
          <w:sz w:val="20"/>
        </w:rPr>
      </w:pPr>
      <w:r w:rsidRPr="006C6709">
        <w:rPr>
          <w:i/>
          <w:sz w:val="20"/>
        </w:rPr>
        <w:t>(organizacijos pavadinimas, įm. kodas)</w:t>
      </w:r>
    </w:p>
    <w:p w14:paraId="453F0EC8" w14:textId="77777777" w:rsidR="00A44A60" w:rsidRPr="006C6709" w:rsidRDefault="00A44A60" w:rsidP="00A44A60">
      <w:pPr>
        <w:pBdr>
          <w:top w:val="single" w:sz="4" w:space="1" w:color="auto"/>
        </w:pBdr>
        <w:jc w:val="center"/>
        <w:rPr>
          <w:i/>
          <w:sz w:val="20"/>
        </w:rPr>
      </w:pPr>
      <w:r w:rsidRPr="006C6709">
        <w:rPr>
          <w:i/>
          <w:sz w:val="20"/>
        </w:rPr>
        <w:t xml:space="preserve"> (projekto pavadinimas)</w:t>
      </w:r>
    </w:p>
    <w:p w14:paraId="1F26F0E4" w14:textId="77777777" w:rsidR="00A44A60" w:rsidRPr="00070F84" w:rsidRDefault="00A44A60" w:rsidP="00A44A60">
      <w:pPr>
        <w:rPr>
          <w:b/>
          <w:sz w:val="2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03"/>
        <w:gridCol w:w="1276"/>
        <w:gridCol w:w="1276"/>
        <w:gridCol w:w="1134"/>
        <w:gridCol w:w="1465"/>
        <w:gridCol w:w="1466"/>
        <w:gridCol w:w="1746"/>
        <w:gridCol w:w="1701"/>
        <w:gridCol w:w="2313"/>
      </w:tblGrid>
      <w:tr w:rsidR="00A44A60" w:rsidRPr="00D836FF" w14:paraId="392DBC1A" w14:textId="77777777" w:rsidTr="00A52ECA">
        <w:tc>
          <w:tcPr>
            <w:tcW w:w="540" w:type="dxa"/>
            <w:vMerge w:val="restart"/>
            <w:tcBorders>
              <w:top w:val="single" w:sz="4" w:space="0" w:color="auto"/>
              <w:left w:val="single" w:sz="4" w:space="0" w:color="auto"/>
              <w:right w:val="single" w:sz="4" w:space="0" w:color="auto"/>
            </w:tcBorders>
            <w:shd w:val="clear" w:color="auto" w:fill="auto"/>
          </w:tcPr>
          <w:p w14:paraId="33F41353" w14:textId="77777777" w:rsidR="00A44A60" w:rsidRPr="00D836FF" w:rsidRDefault="00A44A60" w:rsidP="00A52ECA">
            <w:pPr>
              <w:jc w:val="center"/>
              <w:rPr>
                <w:sz w:val="20"/>
              </w:rPr>
            </w:pPr>
            <w:r w:rsidRPr="00D836FF">
              <w:rPr>
                <w:sz w:val="20"/>
              </w:rPr>
              <w:t>Eil. Nr.</w:t>
            </w:r>
          </w:p>
        </w:tc>
        <w:tc>
          <w:tcPr>
            <w:tcW w:w="2579" w:type="dxa"/>
            <w:gridSpan w:val="2"/>
            <w:tcBorders>
              <w:top w:val="single" w:sz="4" w:space="0" w:color="auto"/>
              <w:left w:val="single" w:sz="4" w:space="0" w:color="auto"/>
              <w:right w:val="single" w:sz="4" w:space="0" w:color="auto"/>
            </w:tcBorders>
            <w:shd w:val="clear" w:color="auto" w:fill="auto"/>
          </w:tcPr>
          <w:p w14:paraId="35962F58" w14:textId="77777777" w:rsidR="00A44A60" w:rsidRPr="00D836FF" w:rsidRDefault="00A44A60" w:rsidP="00A52ECA">
            <w:pPr>
              <w:jc w:val="center"/>
              <w:rPr>
                <w:sz w:val="20"/>
              </w:rPr>
            </w:pPr>
            <w:r w:rsidRPr="00D836FF">
              <w:rPr>
                <w:sz w:val="20"/>
              </w:rPr>
              <w:t>Išlaidų klasifikacija</w:t>
            </w:r>
          </w:p>
        </w:tc>
        <w:tc>
          <w:tcPr>
            <w:tcW w:w="2410" w:type="dxa"/>
            <w:gridSpan w:val="2"/>
            <w:tcBorders>
              <w:top w:val="single" w:sz="4" w:space="0" w:color="auto"/>
              <w:left w:val="single" w:sz="4" w:space="0" w:color="auto"/>
              <w:right w:val="single" w:sz="4" w:space="0" w:color="auto"/>
            </w:tcBorders>
            <w:shd w:val="clear" w:color="auto" w:fill="auto"/>
          </w:tcPr>
          <w:p w14:paraId="5DA314CA" w14:textId="77777777" w:rsidR="00A44A60" w:rsidRPr="00D836FF" w:rsidRDefault="00A44A60" w:rsidP="00A52ECA">
            <w:pPr>
              <w:jc w:val="center"/>
              <w:rPr>
                <w:sz w:val="20"/>
              </w:rPr>
            </w:pPr>
            <w:r w:rsidRPr="00D836FF">
              <w:rPr>
                <w:sz w:val="20"/>
              </w:rPr>
              <w:t>Suma (</w:t>
            </w:r>
            <w:proofErr w:type="spellStart"/>
            <w:r>
              <w:rPr>
                <w:sz w:val="20"/>
              </w:rPr>
              <w:t>Eur</w:t>
            </w:r>
            <w:proofErr w:type="spellEnd"/>
            <w:r w:rsidRPr="00D836FF">
              <w:rPr>
                <w:sz w:val="20"/>
              </w:rPr>
              <w:t>)</w:t>
            </w:r>
          </w:p>
        </w:tc>
        <w:tc>
          <w:tcPr>
            <w:tcW w:w="8691" w:type="dxa"/>
            <w:gridSpan w:val="5"/>
            <w:tcBorders>
              <w:top w:val="single" w:sz="4" w:space="0" w:color="auto"/>
              <w:left w:val="single" w:sz="4" w:space="0" w:color="auto"/>
              <w:right w:val="single" w:sz="4" w:space="0" w:color="auto"/>
            </w:tcBorders>
            <w:shd w:val="clear" w:color="auto" w:fill="auto"/>
          </w:tcPr>
          <w:p w14:paraId="546170B5" w14:textId="77777777" w:rsidR="00A44A60" w:rsidRPr="00D836FF" w:rsidRDefault="00A44A60" w:rsidP="00A52ECA">
            <w:pPr>
              <w:jc w:val="center"/>
              <w:rPr>
                <w:sz w:val="20"/>
              </w:rPr>
            </w:pPr>
            <w:r w:rsidRPr="00D836FF">
              <w:rPr>
                <w:sz w:val="20"/>
              </w:rPr>
              <w:t>Apskaitos dokumenta</w:t>
            </w:r>
            <w:r>
              <w:rPr>
                <w:sz w:val="20"/>
              </w:rPr>
              <w:t>i</w:t>
            </w:r>
          </w:p>
        </w:tc>
      </w:tr>
      <w:tr w:rsidR="00A44A60" w:rsidRPr="00D836FF" w14:paraId="22B6AD53" w14:textId="77777777" w:rsidTr="00A52ECA">
        <w:tc>
          <w:tcPr>
            <w:tcW w:w="540" w:type="dxa"/>
            <w:vMerge/>
            <w:tcBorders>
              <w:left w:val="single" w:sz="4" w:space="0" w:color="auto"/>
              <w:right w:val="single" w:sz="4" w:space="0" w:color="auto"/>
            </w:tcBorders>
            <w:shd w:val="clear" w:color="auto" w:fill="auto"/>
          </w:tcPr>
          <w:p w14:paraId="2A95FDF3" w14:textId="77777777" w:rsidR="00A44A60" w:rsidRPr="00D836FF" w:rsidRDefault="00A44A60" w:rsidP="00A52ECA">
            <w:pPr>
              <w:rPr>
                <w:sz w:val="20"/>
              </w:rPr>
            </w:pPr>
          </w:p>
        </w:tc>
        <w:tc>
          <w:tcPr>
            <w:tcW w:w="1303" w:type="dxa"/>
            <w:vMerge w:val="restart"/>
            <w:tcBorders>
              <w:left w:val="single" w:sz="4" w:space="0" w:color="auto"/>
              <w:right w:val="single" w:sz="4" w:space="0" w:color="auto"/>
            </w:tcBorders>
            <w:shd w:val="clear" w:color="auto" w:fill="auto"/>
          </w:tcPr>
          <w:p w14:paraId="573C1836" w14:textId="77777777" w:rsidR="00A44A60" w:rsidRPr="00D836FF" w:rsidRDefault="00A44A60" w:rsidP="00A52ECA">
            <w:pPr>
              <w:jc w:val="center"/>
              <w:rPr>
                <w:sz w:val="20"/>
              </w:rPr>
            </w:pPr>
            <w:r w:rsidRPr="00D836FF">
              <w:rPr>
                <w:sz w:val="20"/>
              </w:rPr>
              <w:t>straipsnis</w:t>
            </w:r>
          </w:p>
        </w:tc>
        <w:tc>
          <w:tcPr>
            <w:tcW w:w="1276" w:type="dxa"/>
            <w:vMerge w:val="restart"/>
            <w:tcBorders>
              <w:left w:val="single" w:sz="4" w:space="0" w:color="auto"/>
              <w:right w:val="single" w:sz="4" w:space="0" w:color="auto"/>
            </w:tcBorders>
            <w:shd w:val="clear" w:color="auto" w:fill="auto"/>
          </w:tcPr>
          <w:p w14:paraId="3779ADA7" w14:textId="77777777" w:rsidR="00A44A60" w:rsidRPr="00D836FF" w:rsidRDefault="00A44A60" w:rsidP="00A52ECA">
            <w:pPr>
              <w:jc w:val="center"/>
              <w:rPr>
                <w:sz w:val="20"/>
              </w:rPr>
            </w:pPr>
            <w:r w:rsidRPr="00D836FF">
              <w:rPr>
                <w:sz w:val="20"/>
              </w:rPr>
              <w:t>pavadinimas</w:t>
            </w:r>
          </w:p>
        </w:tc>
        <w:tc>
          <w:tcPr>
            <w:tcW w:w="1276" w:type="dxa"/>
            <w:vMerge w:val="restart"/>
            <w:tcBorders>
              <w:left w:val="single" w:sz="4" w:space="0" w:color="auto"/>
              <w:right w:val="single" w:sz="4" w:space="0" w:color="auto"/>
            </w:tcBorders>
            <w:shd w:val="clear" w:color="auto" w:fill="auto"/>
          </w:tcPr>
          <w:p w14:paraId="5207B7EF" w14:textId="77777777" w:rsidR="00A44A60" w:rsidRPr="00D836FF" w:rsidRDefault="00A44A60" w:rsidP="00A52ECA">
            <w:pPr>
              <w:jc w:val="center"/>
              <w:rPr>
                <w:sz w:val="20"/>
              </w:rPr>
            </w:pPr>
            <w:r w:rsidRPr="00D836FF">
              <w:rPr>
                <w:sz w:val="20"/>
              </w:rPr>
              <w:t>skirta</w:t>
            </w:r>
          </w:p>
        </w:tc>
        <w:tc>
          <w:tcPr>
            <w:tcW w:w="1134" w:type="dxa"/>
            <w:vMerge w:val="restart"/>
            <w:tcBorders>
              <w:left w:val="single" w:sz="4" w:space="0" w:color="auto"/>
              <w:right w:val="single" w:sz="4" w:space="0" w:color="auto"/>
            </w:tcBorders>
            <w:shd w:val="clear" w:color="auto" w:fill="auto"/>
          </w:tcPr>
          <w:p w14:paraId="0D28249E" w14:textId="77777777" w:rsidR="00A44A60" w:rsidRPr="00D836FF" w:rsidRDefault="00A44A60" w:rsidP="00A52ECA">
            <w:pPr>
              <w:jc w:val="center"/>
              <w:rPr>
                <w:sz w:val="20"/>
              </w:rPr>
            </w:pPr>
            <w:r w:rsidRPr="00D836FF">
              <w:rPr>
                <w:sz w:val="20"/>
              </w:rPr>
              <w:t>panaudota</w:t>
            </w:r>
          </w:p>
        </w:tc>
        <w:tc>
          <w:tcPr>
            <w:tcW w:w="2931" w:type="dxa"/>
            <w:gridSpan w:val="2"/>
            <w:tcBorders>
              <w:left w:val="single" w:sz="4" w:space="0" w:color="auto"/>
              <w:bottom w:val="single" w:sz="4" w:space="0" w:color="auto"/>
              <w:right w:val="single" w:sz="4" w:space="0" w:color="auto"/>
            </w:tcBorders>
            <w:shd w:val="clear" w:color="auto" w:fill="auto"/>
          </w:tcPr>
          <w:p w14:paraId="58117E3D" w14:textId="77777777" w:rsidR="00A44A60" w:rsidRPr="00D836FF" w:rsidRDefault="00A44A60" w:rsidP="00A52ECA">
            <w:pPr>
              <w:jc w:val="center"/>
              <w:rPr>
                <w:sz w:val="20"/>
              </w:rPr>
            </w:pPr>
            <w:r>
              <w:rPr>
                <w:sz w:val="20"/>
              </w:rPr>
              <w:t xml:space="preserve">Pirkimo dokumentas (sąskaita faktūra, kvitas, žiniaraštis ir kt.) </w:t>
            </w:r>
          </w:p>
        </w:tc>
        <w:tc>
          <w:tcPr>
            <w:tcW w:w="3447" w:type="dxa"/>
            <w:gridSpan w:val="2"/>
            <w:tcBorders>
              <w:left w:val="single" w:sz="4" w:space="0" w:color="auto"/>
              <w:bottom w:val="single" w:sz="4" w:space="0" w:color="auto"/>
              <w:right w:val="single" w:sz="4" w:space="0" w:color="auto"/>
            </w:tcBorders>
            <w:shd w:val="clear" w:color="auto" w:fill="auto"/>
          </w:tcPr>
          <w:p w14:paraId="3224D6E2" w14:textId="77777777" w:rsidR="00A44A60" w:rsidRPr="00D836FF" w:rsidRDefault="00A44A60" w:rsidP="00A52ECA">
            <w:pPr>
              <w:jc w:val="center"/>
              <w:rPr>
                <w:sz w:val="20"/>
              </w:rPr>
            </w:pPr>
            <w:r>
              <w:rPr>
                <w:sz w:val="20"/>
              </w:rPr>
              <w:t>Apmokėjimo dokumentas (mokėjimo nurodymas, sąskaitos išrašas)</w:t>
            </w:r>
          </w:p>
        </w:tc>
        <w:tc>
          <w:tcPr>
            <w:tcW w:w="2313" w:type="dxa"/>
            <w:vMerge w:val="restart"/>
            <w:tcBorders>
              <w:left w:val="single" w:sz="4" w:space="0" w:color="auto"/>
              <w:right w:val="single" w:sz="4" w:space="0" w:color="auto"/>
            </w:tcBorders>
            <w:shd w:val="clear" w:color="auto" w:fill="auto"/>
          </w:tcPr>
          <w:p w14:paraId="4A546515" w14:textId="77777777" w:rsidR="00A44A60" w:rsidRPr="00D836FF" w:rsidRDefault="00A44A60" w:rsidP="00A52ECA">
            <w:pPr>
              <w:jc w:val="center"/>
              <w:rPr>
                <w:sz w:val="20"/>
              </w:rPr>
            </w:pPr>
            <w:r w:rsidRPr="00D836FF">
              <w:rPr>
                <w:sz w:val="20"/>
              </w:rPr>
              <w:t>Paskirtis</w:t>
            </w:r>
            <w:r>
              <w:rPr>
                <w:sz w:val="20"/>
              </w:rPr>
              <w:t xml:space="preserve"> (kokios prekės ar paslaugos įsigytos)</w:t>
            </w:r>
          </w:p>
        </w:tc>
      </w:tr>
      <w:tr w:rsidR="00A44A60" w:rsidRPr="00D836FF" w14:paraId="6F09E55E" w14:textId="77777777" w:rsidTr="00A52ECA">
        <w:tc>
          <w:tcPr>
            <w:tcW w:w="540" w:type="dxa"/>
            <w:vMerge/>
            <w:tcBorders>
              <w:left w:val="single" w:sz="4" w:space="0" w:color="auto"/>
              <w:right w:val="single" w:sz="4" w:space="0" w:color="auto"/>
            </w:tcBorders>
            <w:shd w:val="clear" w:color="auto" w:fill="auto"/>
          </w:tcPr>
          <w:p w14:paraId="552402B2" w14:textId="77777777" w:rsidR="00A44A60" w:rsidRPr="00D836FF" w:rsidRDefault="00A44A60" w:rsidP="00A52ECA"/>
        </w:tc>
        <w:tc>
          <w:tcPr>
            <w:tcW w:w="1303" w:type="dxa"/>
            <w:vMerge/>
            <w:tcBorders>
              <w:left w:val="single" w:sz="4" w:space="0" w:color="auto"/>
              <w:right w:val="single" w:sz="4" w:space="0" w:color="auto"/>
            </w:tcBorders>
            <w:shd w:val="clear" w:color="auto" w:fill="auto"/>
          </w:tcPr>
          <w:p w14:paraId="618853AF" w14:textId="77777777" w:rsidR="00A44A60" w:rsidRPr="00D836FF" w:rsidRDefault="00A44A60" w:rsidP="00A52ECA"/>
        </w:tc>
        <w:tc>
          <w:tcPr>
            <w:tcW w:w="1276" w:type="dxa"/>
            <w:vMerge/>
            <w:tcBorders>
              <w:left w:val="single" w:sz="4" w:space="0" w:color="auto"/>
              <w:right w:val="single" w:sz="4" w:space="0" w:color="auto"/>
            </w:tcBorders>
            <w:shd w:val="clear" w:color="auto" w:fill="auto"/>
          </w:tcPr>
          <w:p w14:paraId="45FF456D" w14:textId="77777777" w:rsidR="00A44A60" w:rsidRPr="00D836FF" w:rsidRDefault="00A44A60" w:rsidP="00A52ECA">
            <w:pPr>
              <w:rPr>
                <w:sz w:val="22"/>
                <w:szCs w:val="22"/>
              </w:rPr>
            </w:pPr>
          </w:p>
        </w:tc>
        <w:tc>
          <w:tcPr>
            <w:tcW w:w="1276" w:type="dxa"/>
            <w:vMerge/>
            <w:tcBorders>
              <w:left w:val="single" w:sz="4" w:space="0" w:color="auto"/>
              <w:right w:val="single" w:sz="4" w:space="0" w:color="auto"/>
            </w:tcBorders>
            <w:shd w:val="clear" w:color="auto" w:fill="auto"/>
          </w:tcPr>
          <w:p w14:paraId="6D17532B" w14:textId="77777777" w:rsidR="00A44A60" w:rsidRPr="00D836FF" w:rsidRDefault="00A44A60" w:rsidP="00A52ECA">
            <w:pPr>
              <w:rPr>
                <w:sz w:val="22"/>
                <w:szCs w:val="22"/>
              </w:rPr>
            </w:pPr>
          </w:p>
        </w:tc>
        <w:tc>
          <w:tcPr>
            <w:tcW w:w="1134" w:type="dxa"/>
            <w:vMerge/>
            <w:tcBorders>
              <w:left w:val="single" w:sz="4" w:space="0" w:color="auto"/>
              <w:right w:val="single" w:sz="4" w:space="0" w:color="auto"/>
            </w:tcBorders>
            <w:shd w:val="clear" w:color="auto" w:fill="auto"/>
          </w:tcPr>
          <w:p w14:paraId="32DE7A07" w14:textId="77777777" w:rsidR="00A44A60" w:rsidRPr="00D836FF" w:rsidRDefault="00A44A60" w:rsidP="00A52ECA">
            <w:pPr>
              <w:rPr>
                <w:sz w:val="20"/>
              </w:rPr>
            </w:pPr>
          </w:p>
        </w:tc>
        <w:tc>
          <w:tcPr>
            <w:tcW w:w="1465" w:type="dxa"/>
            <w:tcBorders>
              <w:top w:val="single" w:sz="4" w:space="0" w:color="auto"/>
              <w:left w:val="single" w:sz="4" w:space="0" w:color="auto"/>
              <w:right w:val="single" w:sz="4" w:space="0" w:color="auto"/>
            </w:tcBorders>
            <w:shd w:val="clear" w:color="auto" w:fill="auto"/>
          </w:tcPr>
          <w:p w14:paraId="1BFC3D7B" w14:textId="77777777" w:rsidR="00A44A60" w:rsidRPr="00D836FF" w:rsidRDefault="00A44A60" w:rsidP="00A52ECA">
            <w:pPr>
              <w:jc w:val="center"/>
              <w:rPr>
                <w:sz w:val="22"/>
                <w:szCs w:val="22"/>
              </w:rPr>
            </w:pPr>
            <w:r>
              <w:rPr>
                <w:sz w:val="22"/>
                <w:szCs w:val="22"/>
              </w:rPr>
              <w:t>data</w:t>
            </w:r>
          </w:p>
        </w:tc>
        <w:tc>
          <w:tcPr>
            <w:tcW w:w="1466" w:type="dxa"/>
            <w:tcBorders>
              <w:top w:val="single" w:sz="4" w:space="0" w:color="auto"/>
              <w:left w:val="single" w:sz="4" w:space="0" w:color="auto"/>
              <w:right w:val="single" w:sz="4" w:space="0" w:color="auto"/>
            </w:tcBorders>
            <w:shd w:val="clear" w:color="auto" w:fill="auto"/>
          </w:tcPr>
          <w:p w14:paraId="36CF507B" w14:textId="77777777" w:rsidR="00A44A60" w:rsidRPr="00D836FF" w:rsidRDefault="00A44A60" w:rsidP="00A52ECA">
            <w:pPr>
              <w:jc w:val="center"/>
              <w:rPr>
                <w:sz w:val="22"/>
                <w:szCs w:val="22"/>
              </w:rPr>
            </w:pPr>
            <w:r>
              <w:rPr>
                <w:sz w:val="22"/>
                <w:szCs w:val="22"/>
              </w:rPr>
              <w:t>numeris</w:t>
            </w:r>
          </w:p>
        </w:tc>
        <w:tc>
          <w:tcPr>
            <w:tcW w:w="1746" w:type="dxa"/>
            <w:tcBorders>
              <w:top w:val="single" w:sz="4" w:space="0" w:color="auto"/>
              <w:left w:val="single" w:sz="4" w:space="0" w:color="auto"/>
              <w:right w:val="single" w:sz="4" w:space="0" w:color="auto"/>
            </w:tcBorders>
            <w:shd w:val="clear" w:color="auto" w:fill="auto"/>
          </w:tcPr>
          <w:p w14:paraId="4A4F4C62" w14:textId="77777777" w:rsidR="00A44A60" w:rsidRPr="00D836FF" w:rsidRDefault="00A44A60" w:rsidP="00A52ECA">
            <w:pPr>
              <w:jc w:val="center"/>
              <w:rPr>
                <w:sz w:val="20"/>
              </w:rPr>
            </w:pPr>
            <w:r>
              <w:rPr>
                <w:sz w:val="20"/>
              </w:rPr>
              <w:t>data</w:t>
            </w:r>
          </w:p>
        </w:tc>
        <w:tc>
          <w:tcPr>
            <w:tcW w:w="1701" w:type="dxa"/>
            <w:tcBorders>
              <w:top w:val="single" w:sz="4" w:space="0" w:color="auto"/>
              <w:left w:val="single" w:sz="4" w:space="0" w:color="auto"/>
              <w:right w:val="single" w:sz="4" w:space="0" w:color="auto"/>
            </w:tcBorders>
            <w:shd w:val="clear" w:color="auto" w:fill="auto"/>
          </w:tcPr>
          <w:p w14:paraId="5F32334D" w14:textId="77777777" w:rsidR="00A44A60" w:rsidRPr="00D836FF" w:rsidRDefault="00A44A60" w:rsidP="00A52ECA">
            <w:pPr>
              <w:jc w:val="center"/>
              <w:rPr>
                <w:sz w:val="20"/>
              </w:rPr>
            </w:pPr>
            <w:r>
              <w:rPr>
                <w:sz w:val="20"/>
              </w:rPr>
              <w:t>numeris</w:t>
            </w:r>
          </w:p>
        </w:tc>
        <w:tc>
          <w:tcPr>
            <w:tcW w:w="2313" w:type="dxa"/>
            <w:vMerge/>
            <w:tcBorders>
              <w:left w:val="single" w:sz="4" w:space="0" w:color="auto"/>
              <w:right w:val="single" w:sz="4" w:space="0" w:color="auto"/>
            </w:tcBorders>
            <w:shd w:val="clear" w:color="auto" w:fill="auto"/>
          </w:tcPr>
          <w:p w14:paraId="23E6F9CD" w14:textId="77777777" w:rsidR="00A44A60" w:rsidRPr="00D836FF" w:rsidRDefault="00A44A60" w:rsidP="00A52ECA">
            <w:pPr>
              <w:rPr>
                <w:sz w:val="22"/>
                <w:szCs w:val="22"/>
              </w:rPr>
            </w:pPr>
          </w:p>
        </w:tc>
      </w:tr>
      <w:tr w:rsidR="00A44A60" w:rsidRPr="00D836FF" w14:paraId="5DB3E38E" w14:textId="77777777" w:rsidTr="00A52ECA">
        <w:trPr>
          <w:trHeight w:val="147"/>
        </w:trPr>
        <w:tc>
          <w:tcPr>
            <w:tcW w:w="540" w:type="dxa"/>
            <w:tcBorders>
              <w:left w:val="single" w:sz="4" w:space="0" w:color="auto"/>
              <w:right w:val="single" w:sz="4" w:space="0" w:color="auto"/>
            </w:tcBorders>
            <w:shd w:val="clear" w:color="auto" w:fill="auto"/>
          </w:tcPr>
          <w:p w14:paraId="69B13451" w14:textId="77777777" w:rsidR="00A44A60" w:rsidRPr="00D836FF" w:rsidRDefault="00A44A60" w:rsidP="00A52ECA"/>
        </w:tc>
        <w:tc>
          <w:tcPr>
            <w:tcW w:w="1303" w:type="dxa"/>
            <w:tcBorders>
              <w:left w:val="single" w:sz="4" w:space="0" w:color="auto"/>
              <w:right w:val="single" w:sz="4" w:space="0" w:color="auto"/>
            </w:tcBorders>
            <w:shd w:val="clear" w:color="auto" w:fill="auto"/>
          </w:tcPr>
          <w:p w14:paraId="4E30FA4A" w14:textId="77777777" w:rsidR="00A44A60" w:rsidRPr="00D836FF" w:rsidRDefault="00A44A60" w:rsidP="00A52ECA"/>
        </w:tc>
        <w:tc>
          <w:tcPr>
            <w:tcW w:w="1276" w:type="dxa"/>
            <w:tcBorders>
              <w:left w:val="single" w:sz="4" w:space="0" w:color="auto"/>
              <w:right w:val="single" w:sz="4" w:space="0" w:color="auto"/>
            </w:tcBorders>
            <w:shd w:val="clear" w:color="auto" w:fill="auto"/>
          </w:tcPr>
          <w:p w14:paraId="47FED42E" w14:textId="77777777" w:rsidR="00A44A60" w:rsidRPr="00D836FF" w:rsidRDefault="00A44A60" w:rsidP="00A52ECA">
            <w:pPr>
              <w:rPr>
                <w:sz w:val="22"/>
                <w:szCs w:val="22"/>
              </w:rPr>
            </w:pPr>
          </w:p>
        </w:tc>
        <w:tc>
          <w:tcPr>
            <w:tcW w:w="1276" w:type="dxa"/>
            <w:tcBorders>
              <w:left w:val="single" w:sz="4" w:space="0" w:color="auto"/>
              <w:right w:val="single" w:sz="4" w:space="0" w:color="auto"/>
            </w:tcBorders>
            <w:shd w:val="clear" w:color="auto" w:fill="auto"/>
          </w:tcPr>
          <w:p w14:paraId="161EC6C0"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35BB65A7" w14:textId="77777777" w:rsidR="00A44A60" w:rsidRPr="00D836FF" w:rsidRDefault="00A44A60" w:rsidP="00A52ECA">
            <w:pPr>
              <w:rPr>
                <w:sz w:val="22"/>
                <w:szCs w:val="22"/>
              </w:rPr>
            </w:pPr>
          </w:p>
        </w:tc>
        <w:tc>
          <w:tcPr>
            <w:tcW w:w="1465" w:type="dxa"/>
            <w:tcBorders>
              <w:left w:val="single" w:sz="4" w:space="0" w:color="auto"/>
              <w:right w:val="single" w:sz="4" w:space="0" w:color="auto"/>
            </w:tcBorders>
            <w:shd w:val="clear" w:color="auto" w:fill="auto"/>
          </w:tcPr>
          <w:p w14:paraId="71379075" w14:textId="77777777" w:rsidR="00A44A60" w:rsidRPr="00D836FF" w:rsidRDefault="00A44A60" w:rsidP="00A52ECA">
            <w:pPr>
              <w:rPr>
                <w:sz w:val="22"/>
                <w:szCs w:val="22"/>
              </w:rPr>
            </w:pPr>
          </w:p>
        </w:tc>
        <w:tc>
          <w:tcPr>
            <w:tcW w:w="1466" w:type="dxa"/>
            <w:tcBorders>
              <w:left w:val="single" w:sz="4" w:space="0" w:color="auto"/>
              <w:right w:val="single" w:sz="4" w:space="0" w:color="auto"/>
            </w:tcBorders>
            <w:shd w:val="clear" w:color="auto" w:fill="auto"/>
          </w:tcPr>
          <w:p w14:paraId="7BADBBB5" w14:textId="77777777" w:rsidR="00A44A60" w:rsidRPr="00D836FF" w:rsidRDefault="00A44A60" w:rsidP="00A52ECA">
            <w:pPr>
              <w:rPr>
                <w:sz w:val="22"/>
                <w:szCs w:val="22"/>
              </w:rPr>
            </w:pPr>
          </w:p>
        </w:tc>
        <w:tc>
          <w:tcPr>
            <w:tcW w:w="1746" w:type="dxa"/>
            <w:tcBorders>
              <w:left w:val="single" w:sz="4" w:space="0" w:color="auto"/>
              <w:right w:val="single" w:sz="4" w:space="0" w:color="auto"/>
            </w:tcBorders>
            <w:shd w:val="clear" w:color="auto" w:fill="auto"/>
          </w:tcPr>
          <w:p w14:paraId="5306FB79" w14:textId="77777777" w:rsidR="00A44A60" w:rsidRPr="00D836FF" w:rsidRDefault="00A44A60" w:rsidP="00A52ECA">
            <w:pPr>
              <w:rPr>
                <w:sz w:val="20"/>
              </w:rPr>
            </w:pPr>
          </w:p>
        </w:tc>
        <w:tc>
          <w:tcPr>
            <w:tcW w:w="1701" w:type="dxa"/>
            <w:tcBorders>
              <w:left w:val="single" w:sz="4" w:space="0" w:color="auto"/>
              <w:right w:val="single" w:sz="4" w:space="0" w:color="auto"/>
            </w:tcBorders>
            <w:shd w:val="clear" w:color="auto" w:fill="auto"/>
          </w:tcPr>
          <w:p w14:paraId="4DEA4060" w14:textId="77777777" w:rsidR="00A44A60" w:rsidRPr="00D836FF" w:rsidRDefault="00A44A60" w:rsidP="00A52ECA">
            <w:pPr>
              <w:rPr>
                <w:sz w:val="20"/>
              </w:rPr>
            </w:pPr>
          </w:p>
        </w:tc>
        <w:tc>
          <w:tcPr>
            <w:tcW w:w="2313" w:type="dxa"/>
            <w:tcBorders>
              <w:left w:val="single" w:sz="4" w:space="0" w:color="auto"/>
              <w:right w:val="single" w:sz="4" w:space="0" w:color="auto"/>
            </w:tcBorders>
            <w:shd w:val="clear" w:color="auto" w:fill="auto"/>
          </w:tcPr>
          <w:p w14:paraId="2EB48089" w14:textId="77777777" w:rsidR="00A44A60" w:rsidRPr="00D836FF" w:rsidRDefault="00A44A60" w:rsidP="00A52ECA">
            <w:pPr>
              <w:rPr>
                <w:sz w:val="22"/>
                <w:szCs w:val="22"/>
              </w:rPr>
            </w:pPr>
          </w:p>
        </w:tc>
      </w:tr>
      <w:tr w:rsidR="00A44A60" w:rsidRPr="00D836FF" w14:paraId="0FF9EF51" w14:textId="77777777" w:rsidTr="00A52ECA">
        <w:trPr>
          <w:trHeight w:val="147"/>
        </w:trPr>
        <w:tc>
          <w:tcPr>
            <w:tcW w:w="540" w:type="dxa"/>
            <w:tcBorders>
              <w:left w:val="single" w:sz="4" w:space="0" w:color="auto"/>
              <w:right w:val="single" w:sz="4" w:space="0" w:color="auto"/>
            </w:tcBorders>
            <w:shd w:val="clear" w:color="auto" w:fill="auto"/>
          </w:tcPr>
          <w:p w14:paraId="592DABFB" w14:textId="77777777" w:rsidR="00A44A60" w:rsidRPr="00D836FF" w:rsidRDefault="00A44A60" w:rsidP="00A52ECA"/>
        </w:tc>
        <w:tc>
          <w:tcPr>
            <w:tcW w:w="1303" w:type="dxa"/>
            <w:tcBorders>
              <w:left w:val="single" w:sz="4" w:space="0" w:color="auto"/>
              <w:right w:val="single" w:sz="4" w:space="0" w:color="auto"/>
            </w:tcBorders>
            <w:shd w:val="clear" w:color="auto" w:fill="auto"/>
          </w:tcPr>
          <w:p w14:paraId="482B9D84" w14:textId="77777777" w:rsidR="00A44A60" w:rsidRPr="00D836FF" w:rsidRDefault="00A44A60" w:rsidP="00A52ECA"/>
        </w:tc>
        <w:tc>
          <w:tcPr>
            <w:tcW w:w="1276" w:type="dxa"/>
            <w:tcBorders>
              <w:left w:val="single" w:sz="4" w:space="0" w:color="auto"/>
              <w:right w:val="single" w:sz="4" w:space="0" w:color="auto"/>
            </w:tcBorders>
            <w:shd w:val="clear" w:color="auto" w:fill="auto"/>
          </w:tcPr>
          <w:p w14:paraId="4C46A8EB" w14:textId="77777777" w:rsidR="00A44A60" w:rsidRPr="00D836FF" w:rsidRDefault="00A44A60" w:rsidP="00A52ECA">
            <w:pPr>
              <w:rPr>
                <w:sz w:val="22"/>
                <w:szCs w:val="22"/>
              </w:rPr>
            </w:pPr>
          </w:p>
        </w:tc>
        <w:tc>
          <w:tcPr>
            <w:tcW w:w="1276" w:type="dxa"/>
            <w:tcBorders>
              <w:left w:val="single" w:sz="4" w:space="0" w:color="auto"/>
              <w:right w:val="single" w:sz="4" w:space="0" w:color="auto"/>
            </w:tcBorders>
            <w:shd w:val="clear" w:color="auto" w:fill="auto"/>
          </w:tcPr>
          <w:p w14:paraId="4DCB22A7"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04FD2DFF" w14:textId="77777777" w:rsidR="00A44A60" w:rsidRPr="00D836FF" w:rsidRDefault="00A44A60" w:rsidP="00A52ECA">
            <w:pPr>
              <w:rPr>
                <w:sz w:val="22"/>
                <w:szCs w:val="22"/>
              </w:rPr>
            </w:pPr>
          </w:p>
        </w:tc>
        <w:tc>
          <w:tcPr>
            <w:tcW w:w="1465" w:type="dxa"/>
            <w:tcBorders>
              <w:left w:val="single" w:sz="4" w:space="0" w:color="auto"/>
              <w:right w:val="single" w:sz="4" w:space="0" w:color="auto"/>
            </w:tcBorders>
            <w:shd w:val="clear" w:color="auto" w:fill="auto"/>
          </w:tcPr>
          <w:p w14:paraId="7FDA547E" w14:textId="77777777" w:rsidR="00A44A60" w:rsidRPr="00D836FF" w:rsidRDefault="00A44A60" w:rsidP="00A52ECA">
            <w:pPr>
              <w:rPr>
                <w:sz w:val="22"/>
                <w:szCs w:val="22"/>
              </w:rPr>
            </w:pPr>
          </w:p>
        </w:tc>
        <w:tc>
          <w:tcPr>
            <w:tcW w:w="1466" w:type="dxa"/>
            <w:tcBorders>
              <w:left w:val="single" w:sz="4" w:space="0" w:color="auto"/>
              <w:right w:val="single" w:sz="4" w:space="0" w:color="auto"/>
            </w:tcBorders>
            <w:shd w:val="clear" w:color="auto" w:fill="auto"/>
          </w:tcPr>
          <w:p w14:paraId="75E86333" w14:textId="77777777" w:rsidR="00A44A60" w:rsidRPr="00D836FF" w:rsidRDefault="00A44A60" w:rsidP="00A52ECA">
            <w:pPr>
              <w:rPr>
                <w:sz w:val="22"/>
                <w:szCs w:val="22"/>
              </w:rPr>
            </w:pPr>
          </w:p>
        </w:tc>
        <w:tc>
          <w:tcPr>
            <w:tcW w:w="1746" w:type="dxa"/>
            <w:tcBorders>
              <w:left w:val="single" w:sz="4" w:space="0" w:color="auto"/>
              <w:right w:val="single" w:sz="4" w:space="0" w:color="auto"/>
            </w:tcBorders>
            <w:shd w:val="clear" w:color="auto" w:fill="auto"/>
          </w:tcPr>
          <w:p w14:paraId="6F329E6D" w14:textId="77777777" w:rsidR="00A44A60" w:rsidRPr="00D836FF" w:rsidRDefault="00A44A60" w:rsidP="00A52ECA">
            <w:pPr>
              <w:rPr>
                <w:sz w:val="20"/>
              </w:rPr>
            </w:pPr>
          </w:p>
        </w:tc>
        <w:tc>
          <w:tcPr>
            <w:tcW w:w="1701" w:type="dxa"/>
            <w:tcBorders>
              <w:left w:val="single" w:sz="4" w:space="0" w:color="auto"/>
              <w:right w:val="single" w:sz="4" w:space="0" w:color="auto"/>
            </w:tcBorders>
            <w:shd w:val="clear" w:color="auto" w:fill="auto"/>
          </w:tcPr>
          <w:p w14:paraId="03F4A207" w14:textId="77777777" w:rsidR="00A44A60" w:rsidRPr="00D836FF" w:rsidRDefault="00A44A60" w:rsidP="00A52ECA">
            <w:pPr>
              <w:rPr>
                <w:sz w:val="20"/>
              </w:rPr>
            </w:pPr>
          </w:p>
        </w:tc>
        <w:tc>
          <w:tcPr>
            <w:tcW w:w="2313" w:type="dxa"/>
            <w:tcBorders>
              <w:left w:val="single" w:sz="4" w:space="0" w:color="auto"/>
              <w:right w:val="single" w:sz="4" w:space="0" w:color="auto"/>
            </w:tcBorders>
            <w:shd w:val="clear" w:color="auto" w:fill="auto"/>
          </w:tcPr>
          <w:p w14:paraId="5AF8A5B5" w14:textId="77777777" w:rsidR="00A44A60" w:rsidRPr="00D836FF" w:rsidRDefault="00A44A60" w:rsidP="00A52ECA">
            <w:pPr>
              <w:rPr>
                <w:sz w:val="22"/>
                <w:szCs w:val="22"/>
              </w:rPr>
            </w:pPr>
          </w:p>
        </w:tc>
      </w:tr>
      <w:tr w:rsidR="00A44A60" w:rsidRPr="00D836FF" w14:paraId="4290698F" w14:textId="77777777" w:rsidTr="00A52ECA">
        <w:trPr>
          <w:trHeight w:val="147"/>
        </w:trPr>
        <w:tc>
          <w:tcPr>
            <w:tcW w:w="540" w:type="dxa"/>
            <w:tcBorders>
              <w:left w:val="single" w:sz="4" w:space="0" w:color="auto"/>
              <w:right w:val="single" w:sz="4" w:space="0" w:color="auto"/>
            </w:tcBorders>
            <w:shd w:val="clear" w:color="auto" w:fill="auto"/>
          </w:tcPr>
          <w:p w14:paraId="025EB2BF" w14:textId="77777777" w:rsidR="00A44A60" w:rsidRPr="00D836FF" w:rsidRDefault="00A44A60" w:rsidP="00A52ECA"/>
        </w:tc>
        <w:tc>
          <w:tcPr>
            <w:tcW w:w="1303" w:type="dxa"/>
            <w:tcBorders>
              <w:left w:val="single" w:sz="4" w:space="0" w:color="auto"/>
              <w:right w:val="single" w:sz="4" w:space="0" w:color="auto"/>
            </w:tcBorders>
            <w:shd w:val="clear" w:color="auto" w:fill="auto"/>
          </w:tcPr>
          <w:p w14:paraId="05FC0555" w14:textId="77777777" w:rsidR="00A44A60" w:rsidRPr="00D836FF" w:rsidRDefault="00A44A60" w:rsidP="00A52ECA"/>
        </w:tc>
        <w:tc>
          <w:tcPr>
            <w:tcW w:w="1276" w:type="dxa"/>
            <w:tcBorders>
              <w:left w:val="single" w:sz="4" w:space="0" w:color="auto"/>
              <w:right w:val="single" w:sz="4" w:space="0" w:color="auto"/>
            </w:tcBorders>
            <w:shd w:val="clear" w:color="auto" w:fill="auto"/>
          </w:tcPr>
          <w:p w14:paraId="30654D59" w14:textId="77777777" w:rsidR="00A44A60" w:rsidRPr="00D836FF" w:rsidRDefault="00A44A60" w:rsidP="00A52ECA">
            <w:pPr>
              <w:rPr>
                <w:sz w:val="22"/>
                <w:szCs w:val="22"/>
              </w:rPr>
            </w:pPr>
          </w:p>
        </w:tc>
        <w:tc>
          <w:tcPr>
            <w:tcW w:w="1276" w:type="dxa"/>
            <w:tcBorders>
              <w:left w:val="single" w:sz="4" w:space="0" w:color="auto"/>
              <w:right w:val="single" w:sz="4" w:space="0" w:color="auto"/>
            </w:tcBorders>
            <w:shd w:val="clear" w:color="auto" w:fill="auto"/>
          </w:tcPr>
          <w:p w14:paraId="39551408"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0FEE5728" w14:textId="77777777" w:rsidR="00A44A60" w:rsidRPr="00D836FF" w:rsidRDefault="00A44A60" w:rsidP="00A52ECA">
            <w:pPr>
              <w:rPr>
                <w:sz w:val="22"/>
                <w:szCs w:val="22"/>
              </w:rPr>
            </w:pPr>
          </w:p>
        </w:tc>
        <w:tc>
          <w:tcPr>
            <w:tcW w:w="1465" w:type="dxa"/>
            <w:tcBorders>
              <w:left w:val="single" w:sz="4" w:space="0" w:color="auto"/>
              <w:right w:val="single" w:sz="4" w:space="0" w:color="auto"/>
            </w:tcBorders>
            <w:shd w:val="clear" w:color="auto" w:fill="auto"/>
          </w:tcPr>
          <w:p w14:paraId="4592460A" w14:textId="77777777" w:rsidR="00A44A60" w:rsidRPr="00D836FF" w:rsidRDefault="00A44A60" w:rsidP="00A52ECA">
            <w:pPr>
              <w:rPr>
                <w:sz w:val="22"/>
                <w:szCs w:val="22"/>
              </w:rPr>
            </w:pPr>
          </w:p>
        </w:tc>
        <w:tc>
          <w:tcPr>
            <w:tcW w:w="1466" w:type="dxa"/>
            <w:tcBorders>
              <w:left w:val="single" w:sz="4" w:space="0" w:color="auto"/>
              <w:right w:val="single" w:sz="4" w:space="0" w:color="auto"/>
            </w:tcBorders>
            <w:shd w:val="clear" w:color="auto" w:fill="auto"/>
          </w:tcPr>
          <w:p w14:paraId="1795C36E" w14:textId="77777777" w:rsidR="00A44A60" w:rsidRPr="00D836FF" w:rsidRDefault="00A44A60" w:rsidP="00A52ECA">
            <w:pPr>
              <w:rPr>
                <w:sz w:val="22"/>
                <w:szCs w:val="22"/>
              </w:rPr>
            </w:pPr>
          </w:p>
        </w:tc>
        <w:tc>
          <w:tcPr>
            <w:tcW w:w="1746" w:type="dxa"/>
            <w:tcBorders>
              <w:left w:val="single" w:sz="4" w:space="0" w:color="auto"/>
              <w:right w:val="single" w:sz="4" w:space="0" w:color="auto"/>
            </w:tcBorders>
            <w:shd w:val="clear" w:color="auto" w:fill="auto"/>
          </w:tcPr>
          <w:p w14:paraId="6777059C" w14:textId="77777777" w:rsidR="00A44A60" w:rsidRPr="00D836FF" w:rsidRDefault="00A44A60" w:rsidP="00A52ECA">
            <w:pPr>
              <w:rPr>
                <w:sz w:val="20"/>
              </w:rPr>
            </w:pPr>
          </w:p>
        </w:tc>
        <w:tc>
          <w:tcPr>
            <w:tcW w:w="1701" w:type="dxa"/>
            <w:tcBorders>
              <w:left w:val="single" w:sz="4" w:space="0" w:color="auto"/>
              <w:right w:val="single" w:sz="4" w:space="0" w:color="auto"/>
            </w:tcBorders>
            <w:shd w:val="clear" w:color="auto" w:fill="auto"/>
          </w:tcPr>
          <w:p w14:paraId="5C1F29C8" w14:textId="77777777" w:rsidR="00A44A60" w:rsidRPr="00D836FF" w:rsidRDefault="00A44A60" w:rsidP="00A52ECA">
            <w:pPr>
              <w:rPr>
                <w:sz w:val="20"/>
              </w:rPr>
            </w:pPr>
          </w:p>
        </w:tc>
        <w:tc>
          <w:tcPr>
            <w:tcW w:w="2313" w:type="dxa"/>
            <w:tcBorders>
              <w:left w:val="single" w:sz="4" w:space="0" w:color="auto"/>
              <w:right w:val="single" w:sz="4" w:space="0" w:color="auto"/>
            </w:tcBorders>
            <w:shd w:val="clear" w:color="auto" w:fill="auto"/>
          </w:tcPr>
          <w:p w14:paraId="3292BE04" w14:textId="77777777" w:rsidR="00A44A60" w:rsidRPr="00D836FF" w:rsidRDefault="00A44A60" w:rsidP="00A52ECA">
            <w:pPr>
              <w:rPr>
                <w:sz w:val="22"/>
                <w:szCs w:val="22"/>
              </w:rPr>
            </w:pPr>
          </w:p>
        </w:tc>
      </w:tr>
      <w:tr w:rsidR="00A44A60" w:rsidRPr="00D836FF" w14:paraId="62C1471D" w14:textId="77777777" w:rsidTr="00A52ECA">
        <w:trPr>
          <w:trHeight w:val="147"/>
        </w:trPr>
        <w:tc>
          <w:tcPr>
            <w:tcW w:w="540" w:type="dxa"/>
            <w:tcBorders>
              <w:left w:val="single" w:sz="4" w:space="0" w:color="auto"/>
              <w:right w:val="single" w:sz="4" w:space="0" w:color="auto"/>
            </w:tcBorders>
            <w:shd w:val="clear" w:color="auto" w:fill="auto"/>
          </w:tcPr>
          <w:p w14:paraId="392E5F14" w14:textId="77777777" w:rsidR="00A44A60" w:rsidRPr="00D836FF" w:rsidRDefault="00A44A60" w:rsidP="00A52ECA"/>
        </w:tc>
        <w:tc>
          <w:tcPr>
            <w:tcW w:w="1303" w:type="dxa"/>
            <w:tcBorders>
              <w:left w:val="single" w:sz="4" w:space="0" w:color="auto"/>
              <w:right w:val="single" w:sz="4" w:space="0" w:color="auto"/>
            </w:tcBorders>
            <w:shd w:val="clear" w:color="auto" w:fill="auto"/>
          </w:tcPr>
          <w:p w14:paraId="43024AB9" w14:textId="77777777" w:rsidR="00A44A60" w:rsidRPr="00D836FF" w:rsidRDefault="00A44A60" w:rsidP="00A52ECA"/>
        </w:tc>
        <w:tc>
          <w:tcPr>
            <w:tcW w:w="1276" w:type="dxa"/>
            <w:tcBorders>
              <w:left w:val="single" w:sz="4" w:space="0" w:color="auto"/>
              <w:right w:val="single" w:sz="4" w:space="0" w:color="auto"/>
            </w:tcBorders>
            <w:shd w:val="clear" w:color="auto" w:fill="auto"/>
          </w:tcPr>
          <w:p w14:paraId="49F9677C" w14:textId="77777777" w:rsidR="00A44A60" w:rsidRPr="00D836FF" w:rsidRDefault="00A44A60" w:rsidP="00A52ECA">
            <w:pPr>
              <w:rPr>
                <w:sz w:val="22"/>
                <w:szCs w:val="22"/>
              </w:rPr>
            </w:pPr>
          </w:p>
        </w:tc>
        <w:tc>
          <w:tcPr>
            <w:tcW w:w="1276" w:type="dxa"/>
            <w:tcBorders>
              <w:left w:val="single" w:sz="4" w:space="0" w:color="auto"/>
              <w:right w:val="single" w:sz="4" w:space="0" w:color="auto"/>
            </w:tcBorders>
            <w:shd w:val="clear" w:color="auto" w:fill="auto"/>
          </w:tcPr>
          <w:p w14:paraId="0003D672"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2E467116" w14:textId="77777777" w:rsidR="00A44A60" w:rsidRPr="00D836FF" w:rsidRDefault="00A44A60" w:rsidP="00A52ECA">
            <w:pPr>
              <w:rPr>
                <w:sz w:val="22"/>
                <w:szCs w:val="22"/>
              </w:rPr>
            </w:pPr>
          </w:p>
        </w:tc>
        <w:tc>
          <w:tcPr>
            <w:tcW w:w="1465" w:type="dxa"/>
            <w:tcBorders>
              <w:left w:val="single" w:sz="4" w:space="0" w:color="auto"/>
              <w:right w:val="single" w:sz="4" w:space="0" w:color="auto"/>
            </w:tcBorders>
            <w:shd w:val="clear" w:color="auto" w:fill="auto"/>
          </w:tcPr>
          <w:p w14:paraId="5F6D3022" w14:textId="77777777" w:rsidR="00A44A60" w:rsidRPr="00D836FF" w:rsidRDefault="00A44A60" w:rsidP="00A52ECA">
            <w:pPr>
              <w:rPr>
                <w:sz w:val="22"/>
                <w:szCs w:val="22"/>
              </w:rPr>
            </w:pPr>
          </w:p>
        </w:tc>
        <w:tc>
          <w:tcPr>
            <w:tcW w:w="1466" w:type="dxa"/>
            <w:tcBorders>
              <w:left w:val="single" w:sz="4" w:space="0" w:color="auto"/>
              <w:right w:val="single" w:sz="4" w:space="0" w:color="auto"/>
            </w:tcBorders>
            <w:shd w:val="clear" w:color="auto" w:fill="auto"/>
          </w:tcPr>
          <w:p w14:paraId="7ADC7987" w14:textId="77777777" w:rsidR="00A44A60" w:rsidRPr="00D836FF" w:rsidRDefault="00A44A60" w:rsidP="00A52ECA">
            <w:pPr>
              <w:rPr>
                <w:sz w:val="22"/>
                <w:szCs w:val="22"/>
              </w:rPr>
            </w:pPr>
          </w:p>
        </w:tc>
        <w:tc>
          <w:tcPr>
            <w:tcW w:w="1746" w:type="dxa"/>
            <w:tcBorders>
              <w:left w:val="single" w:sz="4" w:space="0" w:color="auto"/>
              <w:right w:val="single" w:sz="4" w:space="0" w:color="auto"/>
            </w:tcBorders>
            <w:shd w:val="clear" w:color="auto" w:fill="auto"/>
          </w:tcPr>
          <w:p w14:paraId="772F2B39" w14:textId="77777777" w:rsidR="00A44A60" w:rsidRPr="00D836FF" w:rsidRDefault="00A44A60" w:rsidP="00A52ECA">
            <w:pPr>
              <w:rPr>
                <w:sz w:val="20"/>
              </w:rPr>
            </w:pPr>
          </w:p>
        </w:tc>
        <w:tc>
          <w:tcPr>
            <w:tcW w:w="1701" w:type="dxa"/>
            <w:tcBorders>
              <w:left w:val="single" w:sz="4" w:space="0" w:color="auto"/>
              <w:right w:val="single" w:sz="4" w:space="0" w:color="auto"/>
            </w:tcBorders>
            <w:shd w:val="clear" w:color="auto" w:fill="auto"/>
          </w:tcPr>
          <w:p w14:paraId="679A1B39" w14:textId="77777777" w:rsidR="00A44A60" w:rsidRPr="00D836FF" w:rsidRDefault="00A44A60" w:rsidP="00A52ECA">
            <w:pPr>
              <w:rPr>
                <w:sz w:val="20"/>
              </w:rPr>
            </w:pPr>
          </w:p>
        </w:tc>
        <w:tc>
          <w:tcPr>
            <w:tcW w:w="2313" w:type="dxa"/>
            <w:tcBorders>
              <w:left w:val="single" w:sz="4" w:space="0" w:color="auto"/>
              <w:right w:val="single" w:sz="4" w:space="0" w:color="auto"/>
            </w:tcBorders>
            <w:shd w:val="clear" w:color="auto" w:fill="auto"/>
          </w:tcPr>
          <w:p w14:paraId="1E133ABE" w14:textId="77777777" w:rsidR="00A44A60" w:rsidRPr="00D836FF" w:rsidRDefault="00A44A60" w:rsidP="00A52ECA">
            <w:pPr>
              <w:rPr>
                <w:sz w:val="22"/>
                <w:szCs w:val="22"/>
              </w:rPr>
            </w:pPr>
          </w:p>
        </w:tc>
      </w:tr>
      <w:tr w:rsidR="00A44A60" w:rsidRPr="00D836FF" w14:paraId="3CAF9655" w14:textId="77777777" w:rsidTr="00A52ECA">
        <w:trPr>
          <w:trHeight w:val="147"/>
        </w:trPr>
        <w:tc>
          <w:tcPr>
            <w:tcW w:w="540" w:type="dxa"/>
            <w:tcBorders>
              <w:left w:val="single" w:sz="4" w:space="0" w:color="auto"/>
              <w:right w:val="single" w:sz="4" w:space="0" w:color="auto"/>
            </w:tcBorders>
            <w:shd w:val="clear" w:color="auto" w:fill="auto"/>
          </w:tcPr>
          <w:p w14:paraId="42EA91A1" w14:textId="77777777" w:rsidR="00A44A60" w:rsidRPr="00D836FF" w:rsidRDefault="00A44A60" w:rsidP="00A52ECA"/>
        </w:tc>
        <w:tc>
          <w:tcPr>
            <w:tcW w:w="1303" w:type="dxa"/>
            <w:tcBorders>
              <w:left w:val="single" w:sz="4" w:space="0" w:color="auto"/>
              <w:right w:val="single" w:sz="4" w:space="0" w:color="auto"/>
            </w:tcBorders>
            <w:shd w:val="clear" w:color="auto" w:fill="auto"/>
          </w:tcPr>
          <w:p w14:paraId="3BE1AE85" w14:textId="77777777" w:rsidR="00A44A60" w:rsidRPr="00D836FF" w:rsidRDefault="00A44A60" w:rsidP="00A52ECA"/>
        </w:tc>
        <w:tc>
          <w:tcPr>
            <w:tcW w:w="1276" w:type="dxa"/>
            <w:tcBorders>
              <w:left w:val="single" w:sz="4" w:space="0" w:color="auto"/>
              <w:right w:val="single" w:sz="4" w:space="0" w:color="auto"/>
            </w:tcBorders>
            <w:shd w:val="clear" w:color="auto" w:fill="auto"/>
          </w:tcPr>
          <w:p w14:paraId="5BF106C5" w14:textId="77777777" w:rsidR="00A44A60" w:rsidRPr="00D836FF" w:rsidRDefault="00A44A60" w:rsidP="00A52ECA">
            <w:pPr>
              <w:rPr>
                <w:sz w:val="22"/>
                <w:szCs w:val="22"/>
              </w:rPr>
            </w:pPr>
          </w:p>
        </w:tc>
        <w:tc>
          <w:tcPr>
            <w:tcW w:w="1276" w:type="dxa"/>
            <w:tcBorders>
              <w:left w:val="single" w:sz="4" w:space="0" w:color="auto"/>
              <w:right w:val="single" w:sz="4" w:space="0" w:color="auto"/>
            </w:tcBorders>
            <w:shd w:val="clear" w:color="auto" w:fill="auto"/>
          </w:tcPr>
          <w:p w14:paraId="489DA755"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632933B4" w14:textId="77777777" w:rsidR="00A44A60" w:rsidRPr="00D836FF" w:rsidRDefault="00A44A60" w:rsidP="00A52ECA">
            <w:pPr>
              <w:rPr>
                <w:sz w:val="22"/>
                <w:szCs w:val="22"/>
              </w:rPr>
            </w:pPr>
          </w:p>
        </w:tc>
        <w:tc>
          <w:tcPr>
            <w:tcW w:w="1465" w:type="dxa"/>
            <w:tcBorders>
              <w:left w:val="single" w:sz="4" w:space="0" w:color="auto"/>
              <w:right w:val="single" w:sz="4" w:space="0" w:color="auto"/>
            </w:tcBorders>
            <w:shd w:val="clear" w:color="auto" w:fill="auto"/>
          </w:tcPr>
          <w:p w14:paraId="3EB179B3" w14:textId="77777777" w:rsidR="00A44A60" w:rsidRPr="00D836FF" w:rsidRDefault="00A44A60" w:rsidP="00A52ECA">
            <w:pPr>
              <w:rPr>
                <w:sz w:val="22"/>
                <w:szCs w:val="22"/>
              </w:rPr>
            </w:pPr>
          </w:p>
        </w:tc>
        <w:tc>
          <w:tcPr>
            <w:tcW w:w="1466" w:type="dxa"/>
            <w:tcBorders>
              <w:left w:val="single" w:sz="4" w:space="0" w:color="auto"/>
              <w:right w:val="single" w:sz="4" w:space="0" w:color="auto"/>
            </w:tcBorders>
            <w:shd w:val="clear" w:color="auto" w:fill="auto"/>
          </w:tcPr>
          <w:p w14:paraId="3996A4CA" w14:textId="77777777" w:rsidR="00A44A60" w:rsidRPr="00D836FF" w:rsidRDefault="00A44A60" w:rsidP="00A52ECA">
            <w:pPr>
              <w:rPr>
                <w:sz w:val="22"/>
                <w:szCs w:val="22"/>
              </w:rPr>
            </w:pPr>
          </w:p>
        </w:tc>
        <w:tc>
          <w:tcPr>
            <w:tcW w:w="1746" w:type="dxa"/>
            <w:tcBorders>
              <w:left w:val="single" w:sz="4" w:space="0" w:color="auto"/>
              <w:right w:val="single" w:sz="4" w:space="0" w:color="auto"/>
            </w:tcBorders>
            <w:shd w:val="clear" w:color="auto" w:fill="auto"/>
          </w:tcPr>
          <w:p w14:paraId="633CAE46" w14:textId="77777777" w:rsidR="00A44A60" w:rsidRPr="00D836FF" w:rsidRDefault="00A44A60" w:rsidP="00A52ECA">
            <w:pPr>
              <w:rPr>
                <w:sz w:val="20"/>
              </w:rPr>
            </w:pPr>
          </w:p>
        </w:tc>
        <w:tc>
          <w:tcPr>
            <w:tcW w:w="1701" w:type="dxa"/>
            <w:tcBorders>
              <w:left w:val="single" w:sz="4" w:space="0" w:color="auto"/>
              <w:right w:val="single" w:sz="4" w:space="0" w:color="auto"/>
            </w:tcBorders>
            <w:shd w:val="clear" w:color="auto" w:fill="auto"/>
          </w:tcPr>
          <w:p w14:paraId="29F6ABEB" w14:textId="77777777" w:rsidR="00A44A60" w:rsidRPr="00D836FF" w:rsidRDefault="00A44A60" w:rsidP="00A52ECA">
            <w:pPr>
              <w:rPr>
                <w:sz w:val="20"/>
              </w:rPr>
            </w:pPr>
          </w:p>
        </w:tc>
        <w:tc>
          <w:tcPr>
            <w:tcW w:w="2313" w:type="dxa"/>
            <w:tcBorders>
              <w:left w:val="single" w:sz="4" w:space="0" w:color="auto"/>
              <w:right w:val="single" w:sz="4" w:space="0" w:color="auto"/>
            </w:tcBorders>
            <w:shd w:val="clear" w:color="auto" w:fill="auto"/>
          </w:tcPr>
          <w:p w14:paraId="772E0CD7" w14:textId="77777777" w:rsidR="00A44A60" w:rsidRPr="00D836FF" w:rsidRDefault="00A44A60" w:rsidP="00A52ECA">
            <w:pPr>
              <w:rPr>
                <w:sz w:val="22"/>
                <w:szCs w:val="22"/>
              </w:rPr>
            </w:pPr>
          </w:p>
        </w:tc>
      </w:tr>
      <w:tr w:rsidR="00A44A60" w:rsidRPr="00D836FF" w14:paraId="0991E33A" w14:textId="77777777" w:rsidTr="00A52ECA">
        <w:tc>
          <w:tcPr>
            <w:tcW w:w="3119" w:type="dxa"/>
            <w:gridSpan w:val="3"/>
            <w:tcBorders>
              <w:left w:val="single" w:sz="4" w:space="0" w:color="auto"/>
              <w:right w:val="single" w:sz="4" w:space="0" w:color="auto"/>
            </w:tcBorders>
            <w:shd w:val="clear" w:color="auto" w:fill="auto"/>
          </w:tcPr>
          <w:p w14:paraId="37270908" w14:textId="77777777" w:rsidR="00A44A60" w:rsidRPr="00D836FF" w:rsidRDefault="00A44A60" w:rsidP="00A52ECA">
            <w:pPr>
              <w:jc w:val="right"/>
              <w:rPr>
                <w:b/>
                <w:sz w:val="22"/>
                <w:szCs w:val="22"/>
              </w:rPr>
            </w:pPr>
            <w:r w:rsidRPr="00D836FF">
              <w:rPr>
                <w:b/>
                <w:sz w:val="22"/>
                <w:szCs w:val="22"/>
              </w:rPr>
              <w:t>Iš viso</w:t>
            </w:r>
          </w:p>
        </w:tc>
        <w:tc>
          <w:tcPr>
            <w:tcW w:w="1276" w:type="dxa"/>
            <w:tcBorders>
              <w:left w:val="single" w:sz="4" w:space="0" w:color="auto"/>
              <w:right w:val="single" w:sz="4" w:space="0" w:color="auto"/>
            </w:tcBorders>
            <w:shd w:val="clear" w:color="auto" w:fill="auto"/>
          </w:tcPr>
          <w:p w14:paraId="6F923CB0"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582F2266" w14:textId="77777777" w:rsidR="00A44A60" w:rsidRPr="00D836FF" w:rsidRDefault="00A44A60" w:rsidP="00A52ECA">
            <w:pPr>
              <w:rPr>
                <w:sz w:val="22"/>
                <w:szCs w:val="22"/>
              </w:rPr>
            </w:pPr>
          </w:p>
        </w:tc>
        <w:tc>
          <w:tcPr>
            <w:tcW w:w="8691" w:type="dxa"/>
            <w:gridSpan w:val="5"/>
            <w:tcBorders>
              <w:left w:val="single" w:sz="4" w:space="0" w:color="auto"/>
              <w:right w:val="single" w:sz="4" w:space="0" w:color="auto"/>
            </w:tcBorders>
            <w:shd w:val="clear" w:color="auto" w:fill="auto"/>
          </w:tcPr>
          <w:p w14:paraId="234783A4" w14:textId="77777777" w:rsidR="00A44A60" w:rsidRPr="00D836FF" w:rsidRDefault="00A44A60" w:rsidP="00A52ECA">
            <w:pPr>
              <w:rPr>
                <w:sz w:val="22"/>
                <w:szCs w:val="22"/>
              </w:rPr>
            </w:pPr>
          </w:p>
        </w:tc>
      </w:tr>
    </w:tbl>
    <w:p w14:paraId="3CC6E7D6" w14:textId="77777777" w:rsidR="00A44A60" w:rsidRDefault="00A44A60" w:rsidP="00A44A60">
      <w:pPr>
        <w:jc w:val="both"/>
        <w:rPr>
          <w:color w:val="000000"/>
        </w:rPr>
      </w:pPr>
      <w:r w:rsidRPr="00FF26EB">
        <w:rPr>
          <w:color w:val="000000"/>
        </w:rPr>
        <w:t xml:space="preserve">Patvirtiname, kad šioje ataskaitoje nurodytos išlaidų sumos atitinka išlaidas pateisinančius dokumentus ir </w:t>
      </w:r>
      <w:r>
        <w:rPr>
          <w:color w:val="000000"/>
        </w:rPr>
        <w:t>b</w:t>
      </w:r>
      <w:r w:rsidRPr="00FF26EB">
        <w:rPr>
          <w:color w:val="000000"/>
        </w:rPr>
        <w:t>iudžeto išla</w:t>
      </w:r>
      <w:r>
        <w:rPr>
          <w:color w:val="000000"/>
        </w:rPr>
        <w:t>idų sąmatos įvykdymo ataskaitą.</w:t>
      </w:r>
    </w:p>
    <w:p w14:paraId="0C9D1FDE" w14:textId="77777777" w:rsidR="00A44A60" w:rsidRPr="00FF26EB" w:rsidRDefault="00A44A60" w:rsidP="00A44A60"/>
    <w:p w14:paraId="02DC4698" w14:textId="77777777" w:rsidR="00A44A60" w:rsidRPr="00FF26EB" w:rsidRDefault="00A44A60" w:rsidP="00A44A60">
      <w:pPr>
        <w:rPr>
          <w:lang w:val="pt-BR"/>
        </w:rPr>
      </w:pPr>
      <w:r w:rsidRPr="00FF26EB">
        <w:rPr>
          <w:lang w:val="pt-BR"/>
        </w:rPr>
        <w:t xml:space="preserve">Organizacijos vadovas                                                 ……………………………            </w:t>
      </w:r>
      <w:r>
        <w:rPr>
          <w:lang w:val="pt-BR"/>
        </w:rPr>
        <w:t xml:space="preserve">               </w:t>
      </w:r>
    </w:p>
    <w:p w14:paraId="578CD882" w14:textId="77777777" w:rsidR="00A44A60" w:rsidRDefault="00A44A60" w:rsidP="00A44A60">
      <w:pPr>
        <w:rPr>
          <w:i/>
          <w:sz w:val="20"/>
          <w:lang w:val="pt-BR"/>
        </w:rPr>
      </w:pPr>
      <w:r>
        <w:rPr>
          <w:i/>
          <w:sz w:val="20"/>
          <w:lang w:val="pt-BR"/>
        </w:rPr>
        <w:t xml:space="preserve">                                      </w:t>
      </w:r>
      <w:r w:rsidRPr="00614837">
        <w:rPr>
          <w:i/>
          <w:sz w:val="20"/>
          <w:lang w:val="pt-BR"/>
        </w:rPr>
        <w:t xml:space="preserve">                                                                                (parašas)                                                    </w:t>
      </w:r>
      <w:r>
        <w:rPr>
          <w:i/>
          <w:sz w:val="20"/>
          <w:lang w:val="pt-BR"/>
        </w:rPr>
        <w:t xml:space="preserve">        </w:t>
      </w:r>
      <w:r w:rsidRPr="00614837">
        <w:rPr>
          <w:i/>
          <w:sz w:val="20"/>
          <w:lang w:val="pt-BR"/>
        </w:rPr>
        <w:t xml:space="preserve"> (vardas ir pavardė)</w:t>
      </w:r>
    </w:p>
    <w:p w14:paraId="515AE246" w14:textId="77777777" w:rsidR="00A44A60" w:rsidRDefault="00A44A60" w:rsidP="00A44A60">
      <w:pPr>
        <w:rPr>
          <w:i/>
          <w:sz w:val="20"/>
          <w:lang w:val="pt-BR"/>
        </w:rPr>
      </w:pPr>
    </w:p>
    <w:p w14:paraId="26A76941" w14:textId="77777777" w:rsidR="00A44A60" w:rsidRDefault="00A44A60" w:rsidP="00A44A60">
      <w:pPr>
        <w:rPr>
          <w:lang w:val="pt-BR"/>
        </w:rPr>
      </w:pPr>
      <w:r w:rsidRPr="0056035F">
        <w:rPr>
          <w:lang w:val="pt-BR"/>
        </w:rPr>
        <w:t>Finansininkas</w:t>
      </w:r>
      <w:r>
        <w:rPr>
          <w:lang w:val="pt-BR"/>
        </w:rPr>
        <w:tab/>
      </w:r>
      <w:r>
        <w:rPr>
          <w:lang w:val="pt-BR"/>
        </w:rPr>
        <w:tab/>
        <w:t xml:space="preserve">                    ...........................................</w:t>
      </w:r>
      <w:r>
        <w:rPr>
          <w:lang w:val="pt-BR"/>
        </w:rPr>
        <w:tab/>
      </w:r>
      <w:r>
        <w:rPr>
          <w:lang w:val="pt-BR"/>
        </w:rPr>
        <w:tab/>
        <w:t xml:space="preserve">     </w:t>
      </w:r>
    </w:p>
    <w:p w14:paraId="7F7DA393" w14:textId="77777777" w:rsidR="00A44A60" w:rsidRPr="0056035F" w:rsidRDefault="00A44A60" w:rsidP="00A44A60">
      <w:pPr>
        <w:rPr>
          <w:i/>
          <w:sz w:val="20"/>
          <w:lang w:val="pt-BR"/>
        </w:rPr>
      </w:pPr>
      <w:r>
        <w:rPr>
          <w:lang w:val="pt-BR"/>
        </w:rPr>
        <w:tab/>
      </w:r>
      <w:r>
        <w:rPr>
          <w:lang w:val="pt-BR"/>
        </w:rPr>
        <w:tab/>
      </w:r>
      <w:r>
        <w:rPr>
          <w:lang w:val="pt-BR"/>
        </w:rPr>
        <w:tab/>
      </w:r>
      <w:r>
        <w:rPr>
          <w:lang w:val="pt-BR"/>
        </w:rPr>
        <w:tab/>
      </w:r>
      <w:r w:rsidRPr="0056035F">
        <w:rPr>
          <w:i/>
          <w:sz w:val="20"/>
          <w:lang w:val="pt-BR"/>
        </w:rPr>
        <w:t xml:space="preserve">          </w:t>
      </w:r>
      <w:r>
        <w:rPr>
          <w:i/>
          <w:sz w:val="20"/>
          <w:lang w:val="pt-BR"/>
        </w:rPr>
        <w:t xml:space="preserve">   </w:t>
      </w:r>
      <w:r w:rsidRPr="0056035F">
        <w:rPr>
          <w:i/>
          <w:sz w:val="20"/>
          <w:lang w:val="pt-BR"/>
        </w:rPr>
        <w:t xml:space="preserve"> (parašas)</w:t>
      </w:r>
      <w:r w:rsidRPr="0056035F">
        <w:rPr>
          <w:i/>
          <w:sz w:val="20"/>
          <w:lang w:val="pt-BR"/>
        </w:rPr>
        <w:tab/>
      </w:r>
      <w:r w:rsidRPr="0056035F">
        <w:rPr>
          <w:i/>
          <w:sz w:val="20"/>
          <w:lang w:val="pt-BR"/>
        </w:rPr>
        <w:tab/>
        <w:t xml:space="preserve">          </w:t>
      </w:r>
      <w:r>
        <w:rPr>
          <w:i/>
          <w:sz w:val="20"/>
          <w:lang w:val="pt-BR"/>
        </w:rPr>
        <w:t xml:space="preserve">   (vardas ir </w:t>
      </w:r>
      <w:r w:rsidRPr="0056035F">
        <w:rPr>
          <w:i/>
          <w:sz w:val="20"/>
          <w:lang w:val="pt-BR"/>
        </w:rPr>
        <w:t xml:space="preserve"> pavardė) </w:t>
      </w:r>
    </w:p>
    <w:p w14:paraId="11F92AC0" w14:textId="77777777" w:rsidR="00A44A60" w:rsidRPr="00FF26EB" w:rsidRDefault="00A44A60" w:rsidP="00A44A60">
      <w:pPr>
        <w:rPr>
          <w:color w:val="000000"/>
          <w:lang w:val="pt-BR"/>
        </w:rPr>
      </w:pPr>
    </w:p>
    <w:p w14:paraId="1EE9D467" w14:textId="77777777" w:rsidR="00A44A60" w:rsidRDefault="00A44A60" w:rsidP="00A44A60">
      <w:pPr>
        <w:rPr>
          <w:color w:val="000000"/>
        </w:rPr>
      </w:pPr>
      <w:r>
        <w:rPr>
          <w:color w:val="000000"/>
        </w:rPr>
        <w:t>Ataskaitą užpildęs asmuo</w:t>
      </w:r>
    </w:p>
    <w:p w14:paraId="0B86464B" w14:textId="77777777" w:rsidR="00A44A60" w:rsidRDefault="00A44A60" w:rsidP="00A44A60">
      <w:pPr>
        <w:rPr>
          <w:color w:val="000000"/>
        </w:rPr>
      </w:pPr>
    </w:p>
    <w:p w14:paraId="63CA8101" w14:textId="2E226154" w:rsidR="00B01B4D" w:rsidRPr="00A44A60" w:rsidRDefault="00A44A60" w:rsidP="00A44A60">
      <w:pPr>
        <w:rPr>
          <w:color w:val="000000"/>
        </w:rPr>
      </w:pPr>
      <w:r>
        <w:rPr>
          <w:color w:val="000000"/>
        </w:rPr>
        <w:fldChar w:fldCharType="begin">
          <w:ffData>
            <w:name w:val="Text3"/>
            <w:enabled/>
            <w:calcOnExit w:val="0"/>
            <w:textInput/>
          </w:ffData>
        </w:fldChar>
      </w:r>
      <w:r>
        <w:rPr>
          <w:color w:val="000000"/>
        </w:rPr>
        <w:instrText xml:space="preserve"> FORMTEXT </w:instrText>
      </w:r>
      <w:r>
        <w:rPr>
          <w:color w:val="000000"/>
        </w:rPr>
      </w:r>
      <w:r>
        <w:rPr>
          <w:color w:val="000000"/>
        </w:rPr>
        <w:fldChar w:fldCharType="separate"/>
      </w:r>
      <w:r>
        <w:rPr>
          <w:color w:val="000000"/>
        </w:rPr>
        <w:t>vardas, pavardė, tel., el. paštas</w:t>
      </w:r>
      <w:r>
        <w:rPr>
          <w:color w:val="000000"/>
        </w:rPr>
        <w:fldChar w:fldCharType="end"/>
      </w:r>
    </w:p>
    <w:sectPr w:rsidR="00B01B4D" w:rsidRPr="00A44A60" w:rsidSect="00884634">
      <w:footerReference w:type="default" r:id="rId12"/>
      <w:pgSz w:w="16838" w:h="11906" w:orient="landscape"/>
      <w:pgMar w:top="1701" w:right="1304" w:bottom="567" w:left="1134" w:header="975"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0DCF1" w14:textId="77777777" w:rsidR="00FC124A" w:rsidRDefault="00FC124A">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separator/>
      </w:r>
    </w:p>
  </w:endnote>
  <w:endnote w:type="continuationSeparator" w:id="0">
    <w:p w14:paraId="1DA18C81" w14:textId="77777777" w:rsidR="00FC124A" w:rsidRDefault="00FC124A">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5164" w14:textId="77777777" w:rsidR="00884634" w:rsidRDefault="008846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1E705" w14:textId="77777777" w:rsidR="00884634" w:rsidRDefault="0088463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A8DF" w14:textId="77777777" w:rsidR="00884634" w:rsidRDefault="00884634">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81DC" w14:textId="77777777" w:rsidR="00B01B4D" w:rsidRDefault="00B01B4D">
    <w:pPr>
      <w:tabs>
        <w:tab w:val="center" w:pos="4153"/>
        <w:tab w:val="right" w:pos="8306"/>
      </w:tabs>
      <w:suppressAutoHyphens/>
      <w:textAlignment w:val="baseline"/>
      <w:rPr>
        <w:color w:val="000000"/>
        <w:kern w:val="3"/>
        <w:szCs w:val="24"/>
        <w:lang w:eastAsia="zh-CN"/>
      </w:rPr>
    </w:pPr>
  </w:p>
  <w:p w14:paraId="63CA81DD" w14:textId="77777777" w:rsidR="00B01B4D" w:rsidRDefault="00B01B4D">
    <w:pPr>
      <w:tabs>
        <w:tab w:val="center" w:pos="4153"/>
        <w:tab w:val="right" w:pos="8306"/>
      </w:tabs>
      <w:suppressAutoHyphens/>
      <w:textAlignment w:val="baseline"/>
      <w:rPr>
        <w:color w:val="000000"/>
        <w:kern w:val="3"/>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32A81" w14:textId="77777777" w:rsidR="00FC124A" w:rsidRDefault="00FC124A">
      <w:pPr>
        <w:widowControl w:val="0"/>
        <w:suppressAutoHyphens/>
        <w:textAlignment w:val="baseline"/>
        <w:rPr>
          <w:rFonts w:eastAsia="Lucida Sans Unicode" w:cs="Mangal"/>
          <w:kern w:val="3"/>
          <w:szCs w:val="24"/>
          <w:lang w:eastAsia="zh-CN" w:bidi="hi-IN"/>
        </w:rPr>
      </w:pPr>
      <w:r>
        <w:rPr>
          <w:rFonts w:eastAsia="Lucida Sans Unicode" w:cs="Mangal"/>
          <w:color w:val="000000"/>
          <w:kern w:val="3"/>
          <w:szCs w:val="24"/>
          <w:lang w:eastAsia="zh-CN" w:bidi="hi-IN"/>
        </w:rPr>
        <w:ptab w:relativeTo="margin" w:alignment="center" w:leader="none"/>
      </w:r>
    </w:p>
  </w:footnote>
  <w:footnote w:type="continuationSeparator" w:id="0">
    <w:p w14:paraId="53D41DD5" w14:textId="77777777" w:rsidR="00FC124A" w:rsidRDefault="00FC124A">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AED8" w14:textId="77777777" w:rsidR="00884634" w:rsidRDefault="0088463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89981"/>
      <w:docPartObj>
        <w:docPartGallery w:val="Page Numbers (Top of Page)"/>
        <w:docPartUnique/>
      </w:docPartObj>
    </w:sdtPr>
    <w:sdtEndPr/>
    <w:sdtContent>
      <w:p w14:paraId="21A7B605" w14:textId="78E1F119" w:rsidR="00884634" w:rsidRDefault="00884634">
        <w:pPr>
          <w:pStyle w:val="Antrats"/>
          <w:jc w:val="center"/>
        </w:pPr>
        <w:r>
          <w:fldChar w:fldCharType="begin"/>
        </w:r>
        <w:r>
          <w:instrText>PAGE   \* MERGEFORMAT</w:instrText>
        </w:r>
        <w:r>
          <w:fldChar w:fldCharType="separate"/>
        </w:r>
        <w:r w:rsidR="00A322B8">
          <w:rPr>
            <w:noProof/>
          </w:rPr>
          <w:t>4</w:t>
        </w:r>
        <w:r>
          <w:fldChar w:fldCharType="end"/>
        </w:r>
      </w:p>
    </w:sdtContent>
  </w:sdt>
  <w:p w14:paraId="5F0E8ECB" w14:textId="77777777" w:rsidR="00884634" w:rsidRDefault="0088463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D1A6" w14:textId="77777777" w:rsidR="00884634" w:rsidRDefault="0088463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396"/>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EA"/>
    <w:rsid w:val="00020837"/>
    <w:rsid w:val="00247354"/>
    <w:rsid w:val="00270079"/>
    <w:rsid w:val="002A6791"/>
    <w:rsid w:val="003556EA"/>
    <w:rsid w:val="003A2DB7"/>
    <w:rsid w:val="00454F69"/>
    <w:rsid w:val="00634295"/>
    <w:rsid w:val="006A5BC3"/>
    <w:rsid w:val="007077DF"/>
    <w:rsid w:val="00884634"/>
    <w:rsid w:val="009748C6"/>
    <w:rsid w:val="009E0F93"/>
    <w:rsid w:val="009F20D9"/>
    <w:rsid w:val="00A26B0F"/>
    <w:rsid w:val="00A322B8"/>
    <w:rsid w:val="00A44A60"/>
    <w:rsid w:val="00B01B4D"/>
    <w:rsid w:val="00B25A8E"/>
    <w:rsid w:val="00B45E97"/>
    <w:rsid w:val="00BC1FC5"/>
    <w:rsid w:val="00C724B5"/>
    <w:rsid w:val="00D04CBA"/>
    <w:rsid w:val="00E12EE4"/>
    <w:rsid w:val="00F02597"/>
    <w:rsid w:val="00F13F91"/>
    <w:rsid w:val="00F52035"/>
    <w:rsid w:val="00FC124A"/>
    <w:rsid w:val="00FF3A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CA7F94"/>
  <w15:docId w15:val="{4AF84493-5E27-440F-950C-5F0C0CA6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884634"/>
    <w:pPr>
      <w:tabs>
        <w:tab w:val="center" w:pos="4819"/>
        <w:tab w:val="right" w:pos="9638"/>
      </w:tabs>
    </w:pPr>
  </w:style>
  <w:style w:type="character" w:customStyle="1" w:styleId="AntratsDiagrama">
    <w:name w:val="Antraštės Diagrama"/>
    <w:basedOn w:val="Numatytasispastraiposriftas"/>
    <w:link w:val="Antrats"/>
    <w:uiPriority w:val="99"/>
    <w:rsid w:val="00884634"/>
  </w:style>
  <w:style w:type="paragraph" w:styleId="Porat">
    <w:name w:val="footer"/>
    <w:basedOn w:val="prastasis"/>
    <w:link w:val="PoratDiagrama"/>
    <w:rsid w:val="00884634"/>
    <w:pPr>
      <w:tabs>
        <w:tab w:val="center" w:pos="4819"/>
        <w:tab w:val="right" w:pos="9638"/>
      </w:tabs>
    </w:pPr>
  </w:style>
  <w:style w:type="character" w:customStyle="1" w:styleId="PoratDiagrama">
    <w:name w:val="Poraštė Diagrama"/>
    <w:basedOn w:val="Numatytasispastraiposriftas"/>
    <w:link w:val="Porat"/>
    <w:rsid w:val="00884634"/>
  </w:style>
  <w:style w:type="character" w:styleId="Vietosrezervavimoenklotekstas">
    <w:name w:val="Placeholder Text"/>
    <w:basedOn w:val="Numatytasispastraiposriftas"/>
    <w:rsid w:val="00884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1061">
      <w:bodyDiv w:val="1"/>
      <w:marLeft w:val="0"/>
      <w:marRight w:val="0"/>
      <w:marTop w:val="0"/>
      <w:marBottom w:val="0"/>
      <w:divBdr>
        <w:top w:val="none" w:sz="0" w:space="0" w:color="auto"/>
        <w:left w:val="none" w:sz="0" w:space="0" w:color="auto"/>
        <w:bottom w:val="none" w:sz="0" w:space="0" w:color="auto"/>
        <w:right w:val="none" w:sz="0" w:space="0" w:color="auto"/>
      </w:divBdr>
    </w:div>
    <w:div w:id="129828505">
      <w:bodyDiv w:val="1"/>
      <w:marLeft w:val="0"/>
      <w:marRight w:val="0"/>
      <w:marTop w:val="0"/>
      <w:marBottom w:val="0"/>
      <w:divBdr>
        <w:top w:val="none" w:sz="0" w:space="0" w:color="auto"/>
        <w:left w:val="none" w:sz="0" w:space="0" w:color="auto"/>
        <w:bottom w:val="none" w:sz="0" w:space="0" w:color="auto"/>
        <w:right w:val="none" w:sz="0" w:space="0" w:color="auto"/>
      </w:divBdr>
    </w:div>
    <w:div w:id="455412551">
      <w:bodyDiv w:val="1"/>
      <w:marLeft w:val="0"/>
      <w:marRight w:val="0"/>
      <w:marTop w:val="0"/>
      <w:marBottom w:val="0"/>
      <w:divBdr>
        <w:top w:val="none" w:sz="0" w:space="0" w:color="auto"/>
        <w:left w:val="none" w:sz="0" w:space="0" w:color="auto"/>
        <w:bottom w:val="none" w:sz="0" w:space="0" w:color="auto"/>
        <w:right w:val="none" w:sz="0" w:space="0" w:color="auto"/>
      </w:divBdr>
    </w:div>
    <w:div w:id="484902102">
      <w:bodyDiv w:val="1"/>
      <w:marLeft w:val="0"/>
      <w:marRight w:val="0"/>
      <w:marTop w:val="0"/>
      <w:marBottom w:val="0"/>
      <w:divBdr>
        <w:top w:val="none" w:sz="0" w:space="0" w:color="auto"/>
        <w:left w:val="none" w:sz="0" w:space="0" w:color="auto"/>
        <w:bottom w:val="none" w:sz="0" w:space="0" w:color="auto"/>
        <w:right w:val="none" w:sz="0" w:space="0" w:color="auto"/>
      </w:divBdr>
    </w:div>
    <w:div w:id="530997160">
      <w:bodyDiv w:val="1"/>
      <w:marLeft w:val="0"/>
      <w:marRight w:val="0"/>
      <w:marTop w:val="0"/>
      <w:marBottom w:val="0"/>
      <w:divBdr>
        <w:top w:val="none" w:sz="0" w:space="0" w:color="auto"/>
        <w:left w:val="none" w:sz="0" w:space="0" w:color="auto"/>
        <w:bottom w:val="none" w:sz="0" w:space="0" w:color="auto"/>
        <w:right w:val="none" w:sz="0" w:space="0" w:color="auto"/>
      </w:divBdr>
    </w:div>
    <w:div w:id="685639778">
      <w:bodyDiv w:val="1"/>
      <w:marLeft w:val="0"/>
      <w:marRight w:val="0"/>
      <w:marTop w:val="0"/>
      <w:marBottom w:val="0"/>
      <w:divBdr>
        <w:top w:val="none" w:sz="0" w:space="0" w:color="auto"/>
        <w:left w:val="none" w:sz="0" w:space="0" w:color="auto"/>
        <w:bottom w:val="none" w:sz="0" w:space="0" w:color="auto"/>
        <w:right w:val="none" w:sz="0" w:space="0" w:color="auto"/>
      </w:divBdr>
    </w:div>
    <w:div w:id="767391552">
      <w:bodyDiv w:val="1"/>
      <w:marLeft w:val="0"/>
      <w:marRight w:val="0"/>
      <w:marTop w:val="0"/>
      <w:marBottom w:val="0"/>
      <w:divBdr>
        <w:top w:val="none" w:sz="0" w:space="0" w:color="auto"/>
        <w:left w:val="none" w:sz="0" w:space="0" w:color="auto"/>
        <w:bottom w:val="none" w:sz="0" w:space="0" w:color="auto"/>
        <w:right w:val="none" w:sz="0" w:space="0" w:color="auto"/>
      </w:divBdr>
    </w:div>
    <w:div w:id="986007347">
      <w:bodyDiv w:val="1"/>
      <w:marLeft w:val="0"/>
      <w:marRight w:val="0"/>
      <w:marTop w:val="0"/>
      <w:marBottom w:val="0"/>
      <w:divBdr>
        <w:top w:val="none" w:sz="0" w:space="0" w:color="auto"/>
        <w:left w:val="none" w:sz="0" w:space="0" w:color="auto"/>
        <w:bottom w:val="none" w:sz="0" w:space="0" w:color="auto"/>
        <w:right w:val="none" w:sz="0" w:space="0" w:color="auto"/>
      </w:divBdr>
    </w:div>
    <w:div w:id="1051459665">
      <w:bodyDiv w:val="1"/>
      <w:marLeft w:val="0"/>
      <w:marRight w:val="0"/>
      <w:marTop w:val="0"/>
      <w:marBottom w:val="0"/>
      <w:divBdr>
        <w:top w:val="none" w:sz="0" w:space="0" w:color="auto"/>
        <w:left w:val="none" w:sz="0" w:space="0" w:color="auto"/>
        <w:bottom w:val="none" w:sz="0" w:space="0" w:color="auto"/>
        <w:right w:val="none" w:sz="0" w:space="0" w:color="auto"/>
      </w:divBdr>
    </w:div>
    <w:div w:id="1204443403">
      <w:bodyDiv w:val="1"/>
      <w:marLeft w:val="0"/>
      <w:marRight w:val="0"/>
      <w:marTop w:val="0"/>
      <w:marBottom w:val="0"/>
      <w:divBdr>
        <w:top w:val="none" w:sz="0" w:space="0" w:color="auto"/>
        <w:left w:val="none" w:sz="0" w:space="0" w:color="auto"/>
        <w:bottom w:val="none" w:sz="0" w:space="0" w:color="auto"/>
        <w:right w:val="none" w:sz="0" w:space="0" w:color="auto"/>
      </w:divBdr>
    </w:div>
    <w:div w:id="1273973251">
      <w:bodyDiv w:val="1"/>
      <w:marLeft w:val="0"/>
      <w:marRight w:val="0"/>
      <w:marTop w:val="0"/>
      <w:marBottom w:val="0"/>
      <w:divBdr>
        <w:top w:val="none" w:sz="0" w:space="0" w:color="auto"/>
        <w:left w:val="none" w:sz="0" w:space="0" w:color="auto"/>
        <w:bottom w:val="none" w:sz="0" w:space="0" w:color="auto"/>
        <w:right w:val="none" w:sz="0" w:space="0" w:color="auto"/>
      </w:divBdr>
    </w:div>
    <w:div w:id="1551310309">
      <w:bodyDiv w:val="1"/>
      <w:marLeft w:val="0"/>
      <w:marRight w:val="0"/>
      <w:marTop w:val="0"/>
      <w:marBottom w:val="0"/>
      <w:divBdr>
        <w:top w:val="none" w:sz="0" w:space="0" w:color="auto"/>
        <w:left w:val="none" w:sz="0" w:space="0" w:color="auto"/>
        <w:bottom w:val="none" w:sz="0" w:space="0" w:color="auto"/>
        <w:right w:val="none" w:sz="0" w:space="0" w:color="auto"/>
      </w:divBdr>
    </w:div>
    <w:div w:id="1796560180">
      <w:bodyDiv w:val="1"/>
      <w:marLeft w:val="0"/>
      <w:marRight w:val="0"/>
      <w:marTop w:val="0"/>
      <w:marBottom w:val="0"/>
      <w:divBdr>
        <w:top w:val="none" w:sz="0" w:space="0" w:color="auto"/>
        <w:left w:val="none" w:sz="0" w:space="0" w:color="auto"/>
        <w:bottom w:val="none" w:sz="0" w:space="0" w:color="auto"/>
        <w:right w:val="none" w:sz="0" w:space="0" w:color="auto"/>
      </w:divBdr>
    </w:div>
    <w:div w:id="1895314136">
      <w:bodyDiv w:val="1"/>
      <w:marLeft w:val="0"/>
      <w:marRight w:val="0"/>
      <w:marTop w:val="0"/>
      <w:marBottom w:val="0"/>
      <w:divBdr>
        <w:top w:val="none" w:sz="0" w:space="0" w:color="auto"/>
        <w:left w:val="none" w:sz="0" w:space="0" w:color="auto"/>
        <w:bottom w:val="none" w:sz="0" w:space="0" w:color="auto"/>
        <w:right w:val="none" w:sz="0" w:space="0" w:color="auto"/>
      </w:divBdr>
    </w:div>
    <w:div w:id="1906640976">
      <w:bodyDiv w:val="1"/>
      <w:marLeft w:val="0"/>
      <w:marRight w:val="0"/>
      <w:marTop w:val="0"/>
      <w:marBottom w:val="0"/>
      <w:divBdr>
        <w:top w:val="none" w:sz="0" w:space="0" w:color="auto"/>
        <w:left w:val="none" w:sz="0" w:space="0" w:color="auto"/>
        <w:bottom w:val="none" w:sz="0" w:space="0" w:color="auto"/>
        <w:right w:val="none" w:sz="0" w:space="0" w:color="auto"/>
      </w:divBdr>
    </w:div>
    <w:div w:id="1996061524">
      <w:bodyDiv w:val="1"/>
      <w:marLeft w:val="0"/>
      <w:marRight w:val="0"/>
      <w:marTop w:val="0"/>
      <w:marBottom w:val="0"/>
      <w:divBdr>
        <w:top w:val="none" w:sz="0" w:space="0" w:color="auto"/>
        <w:left w:val="none" w:sz="0" w:space="0" w:color="auto"/>
        <w:bottom w:val="none" w:sz="0" w:space="0" w:color="auto"/>
        <w:right w:val="none" w:sz="0" w:space="0" w:color="auto"/>
      </w:divBdr>
    </w:div>
    <w:div w:id="213713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15633</Words>
  <Characters>8911</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DĖL TURTO NURAŠYMO</vt:lpstr>
    </vt:vector>
  </TitlesOfParts>
  <Company>Hewlett-Packard Company</Company>
  <LinksUpToDate>false</LinksUpToDate>
  <CharactersWithSpaces>24496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TURTO NURAŠYMO</dc:title>
  <dc:creator>Laura</dc:creator>
  <cp:lastModifiedBy>Jurkšaitis Arvydas</cp:lastModifiedBy>
  <cp:revision>4</cp:revision>
  <cp:lastPrinted>2018-10-24T05:57:00Z</cp:lastPrinted>
  <dcterms:created xsi:type="dcterms:W3CDTF">2020-02-12T13:14:00Z</dcterms:created>
  <dcterms:modified xsi:type="dcterms:W3CDTF">2020-02-12T13:18:00Z</dcterms:modified>
</cp:coreProperties>
</file>