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5B6E2B" w:rsidRPr="00134A85" w:rsidRDefault="00F4160F" w:rsidP="00134A85">
      <w:pPr>
        <w:widowControl w:val="0"/>
        <w:spacing w:after="160" w:line="276" w:lineRule="auto"/>
        <w:jc w:val="center"/>
        <w:rPr>
          <w:color w:val="000000"/>
          <w:lang w:val="lt-LT" w:eastAsia="lt-LT" w:bidi="lt-LT"/>
        </w:rPr>
      </w:pPr>
      <w:r>
        <w:rPr>
          <w:color w:val="000000"/>
          <w:lang w:val="lt-LT" w:eastAsia="lt-LT" w:bidi="lt-LT"/>
        </w:rPr>
        <w:t xml:space="preserve">Dėl </w:t>
      </w:r>
      <w:r w:rsidRPr="00C236DB">
        <w:rPr>
          <w:color w:val="000000"/>
          <w:lang w:val="lt-LT" w:eastAsia="lt-LT" w:bidi="lt-LT"/>
        </w:rPr>
        <w:t>uždarosios akcinės bendrovės „</w:t>
      </w:r>
      <w:r>
        <w:rPr>
          <w:color w:val="000000"/>
          <w:lang w:val="lt-LT" w:eastAsia="lt-LT" w:bidi="lt-LT"/>
        </w:rPr>
        <w:t>M</w:t>
      </w:r>
      <w:r w:rsidRPr="00C236DB">
        <w:rPr>
          <w:color w:val="000000"/>
          <w:lang w:val="lt-LT" w:eastAsia="lt-LT" w:bidi="lt-LT"/>
        </w:rPr>
        <w:t>olėtų vanduo“ 2020-2022 metų</w:t>
      </w:r>
      <w:r w:rsidRPr="00C236DB">
        <w:rPr>
          <w:color w:val="000000"/>
          <w:lang w:val="lt-LT" w:eastAsia="lt-LT" w:bidi="lt-LT"/>
        </w:rPr>
        <w:br/>
        <w:t>geriamojo vandens tiekimo ir nuotekų tvarkymo veiklos ir plėtros plan</w:t>
      </w:r>
      <w:r>
        <w:rPr>
          <w:color w:val="000000"/>
          <w:lang w:val="lt-LT" w:eastAsia="lt-LT" w:bidi="lt-LT"/>
        </w:rPr>
        <w:t>o patvirtinimo</w:t>
      </w:r>
      <w:bookmarkStart w:id="0" w:name="_GoBack"/>
      <w:bookmarkEnd w:id="0"/>
    </w:p>
    <w:p w:rsidR="00DD5C8C" w:rsidRPr="00B5024F" w:rsidRDefault="00DD5C8C" w:rsidP="00B5024F">
      <w:pPr>
        <w:spacing w:line="360" w:lineRule="auto"/>
        <w:ind w:firstLine="709"/>
        <w:rPr>
          <w:lang w:val="lt-LT"/>
        </w:rPr>
      </w:pPr>
      <w:r w:rsidRPr="00B5024F">
        <w:rPr>
          <w:b/>
          <w:lang w:val="lt-LT"/>
        </w:rPr>
        <w:t>1. Parengto tarybos sprendimo projekto tikslai ir uždaviniai</w:t>
      </w:r>
      <w:r w:rsidRPr="00B5024F">
        <w:rPr>
          <w:lang w:val="lt-LT"/>
        </w:rPr>
        <w:t xml:space="preserve"> </w:t>
      </w:r>
    </w:p>
    <w:p w:rsidR="00755B2E" w:rsidRPr="00326229" w:rsidRDefault="00755B2E" w:rsidP="00755B2E">
      <w:pPr>
        <w:spacing w:line="360" w:lineRule="auto"/>
        <w:ind w:firstLine="709"/>
        <w:jc w:val="both"/>
        <w:rPr>
          <w:lang w:val="lt-LT" w:eastAsia="lt-LT"/>
        </w:rPr>
      </w:pPr>
      <w:r w:rsidRPr="00326229">
        <w:rPr>
          <w:lang w:val="lt-LT"/>
        </w:rPr>
        <w:t>U</w:t>
      </w:r>
      <w:r w:rsidRPr="00326229">
        <w:rPr>
          <w:lang w:val="lt-LT"/>
        </w:rPr>
        <w:t xml:space="preserve">ždaroji akcinė bendrovė „Molėtų vanduo“ </w:t>
      </w:r>
      <w:r w:rsidR="00D317F4" w:rsidRPr="00326229">
        <w:rPr>
          <w:color w:val="000000"/>
          <w:lang w:val="lt-LT"/>
        </w:rPr>
        <w:t xml:space="preserve">(toliau – Bendrovė) </w:t>
      </w:r>
      <w:r w:rsidRPr="00326229">
        <w:rPr>
          <w:lang w:val="lt-LT"/>
        </w:rPr>
        <w:t xml:space="preserve">2019 m. gruodžio 9 d. raštu Nr. IS-150 „Dėl UAB „Molėtų vanduo“ geriamojo vandens tiekimo ir nuotekų tvarkymo perskaičiuojamų bazinių kainų“ informavo Molėtų rajono savivaldybės administraciją </w:t>
      </w:r>
      <w:r w:rsidR="00326229" w:rsidRPr="00326229">
        <w:rPr>
          <w:lang w:val="lt-LT"/>
        </w:rPr>
        <w:t xml:space="preserve">(toliau – Administracija) </w:t>
      </w:r>
      <w:r w:rsidRPr="00326229">
        <w:rPr>
          <w:lang w:val="lt-LT"/>
        </w:rPr>
        <w:t xml:space="preserve">apie tai, kad Bendrovė perskaičiuoja geriamojo vandens tiekimo ir nuotekų tvarkymo paslaugų kainas ir, vadovaudamasi Valstybinės energetikos reguliavimo tarnybos (toliau – VERT) nustatytu grafiku, teiks VERT </w:t>
      </w:r>
      <w:r w:rsidRPr="00326229">
        <w:rPr>
          <w:lang w:val="lt-LT" w:eastAsia="lt-LT"/>
        </w:rPr>
        <w:t>prašymą dėl geriamojo vandens tiekimo ir nuotekų tvarkymo paslaugų kainų suderinimo.</w:t>
      </w:r>
      <w:r w:rsidR="00D317F4" w:rsidRPr="00326229">
        <w:rPr>
          <w:lang w:val="lt-LT" w:eastAsia="lt-LT"/>
        </w:rPr>
        <w:t xml:space="preserve"> </w:t>
      </w:r>
      <w:r w:rsidR="00D317F4" w:rsidRPr="00326229">
        <w:rPr>
          <w:lang w:val="lt-LT"/>
        </w:rPr>
        <w:t>Kartu su teikiam</w:t>
      </w:r>
      <w:r w:rsidR="00326229">
        <w:rPr>
          <w:lang w:val="lt-LT"/>
        </w:rPr>
        <w:t>u</w:t>
      </w:r>
      <w:r w:rsidR="00D317F4" w:rsidRPr="00326229">
        <w:rPr>
          <w:lang w:val="lt-LT"/>
        </w:rPr>
        <w:t xml:space="preserve"> derinti kainų projekt</w:t>
      </w:r>
      <w:r w:rsidR="00326229">
        <w:rPr>
          <w:lang w:val="lt-LT"/>
        </w:rPr>
        <w:t>u</w:t>
      </w:r>
      <w:r w:rsidR="00D317F4" w:rsidRPr="00326229">
        <w:rPr>
          <w:lang w:val="lt-LT"/>
        </w:rPr>
        <w:t xml:space="preserve"> </w:t>
      </w:r>
      <w:r w:rsidR="00D317F4" w:rsidRPr="00326229">
        <w:rPr>
          <w:lang w:val="lt-LT"/>
        </w:rPr>
        <w:t xml:space="preserve">Bendrovė </w:t>
      </w:r>
      <w:r w:rsidR="00326229">
        <w:rPr>
          <w:lang w:val="lt-LT"/>
        </w:rPr>
        <w:t xml:space="preserve">VERT </w:t>
      </w:r>
      <w:r w:rsidR="00D317F4" w:rsidRPr="00326229">
        <w:rPr>
          <w:lang w:val="lt-LT"/>
        </w:rPr>
        <w:t>turi pateikti</w:t>
      </w:r>
      <w:r w:rsidR="00D317F4" w:rsidRPr="00326229">
        <w:rPr>
          <w:lang w:val="lt-LT"/>
        </w:rPr>
        <w:t xml:space="preserve"> </w:t>
      </w:r>
      <w:r w:rsidR="004E43CC" w:rsidRPr="00326229">
        <w:rPr>
          <w:lang w:val="lt-LT"/>
        </w:rPr>
        <w:t>pagal Geriamojo vandens tiekėjų ir nuotekų tvarkytojų veiklos planų rengimo taisykles parengtą ne trumpesnį kaip trejų metų veiklos ir plėtros planą</w:t>
      </w:r>
      <w:r w:rsidR="004E43CC" w:rsidRPr="00326229">
        <w:rPr>
          <w:lang w:val="lt-LT"/>
        </w:rPr>
        <w:t>.</w:t>
      </w:r>
    </w:p>
    <w:p w:rsidR="00F1146E" w:rsidRPr="00326229" w:rsidRDefault="00326229" w:rsidP="00326229">
      <w:pPr>
        <w:widowControl w:val="0"/>
        <w:spacing w:after="160" w:line="360" w:lineRule="auto"/>
        <w:ind w:firstLine="709"/>
        <w:contextualSpacing/>
        <w:jc w:val="both"/>
        <w:rPr>
          <w:color w:val="000000"/>
          <w:lang w:val="lt-LT" w:eastAsia="lt-LT" w:bidi="lt-LT"/>
        </w:rPr>
      </w:pPr>
      <w:r>
        <w:rPr>
          <w:lang w:val="lt-LT"/>
        </w:rPr>
        <w:t>A</w:t>
      </w:r>
      <w:r w:rsidR="00F4160F" w:rsidRPr="00326229">
        <w:rPr>
          <w:lang w:val="lt-LT"/>
        </w:rPr>
        <w:t xml:space="preserve">dministracija </w:t>
      </w:r>
      <w:r w:rsidR="00F4160F" w:rsidRPr="00326229">
        <w:rPr>
          <w:color w:val="000000"/>
          <w:lang w:val="lt-LT"/>
        </w:rPr>
        <w:t xml:space="preserve">2020 m. sausio 20 d. </w:t>
      </w:r>
      <w:r w:rsidR="00F4160F" w:rsidRPr="00326229">
        <w:rPr>
          <w:color w:val="000000"/>
          <w:lang w:val="lt-LT"/>
        </w:rPr>
        <w:t>gavo</w:t>
      </w:r>
      <w:r w:rsidR="00F4160F" w:rsidRPr="00326229">
        <w:rPr>
          <w:lang w:val="lt-LT"/>
        </w:rPr>
        <w:t xml:space="preserve"> </w:t>
      </w:r>
      <w:r w:rsidR="00F4160F" w:rsidRPr="00326229">
        <w:rPr>
          <w:color w:val="000000"/>
          <w:lang w:val="lt-LT"/>
        </w:rPr>
        <w:t>uždarosios akcinės bendrovės „Molėtų vanduo“</w:t>
      </w:r>
      <w:r w:rsidR="00F4160F" w:rsidRPr="00326229">
        <w:rPr>
          <w:color w:val="000000"/>
          <w:lang w:val="lt-LT"/>
        </w:rPr>
        <w:t xml:space="preserve"> </w:t>
      </w:r>
      <w:r w:rsidR="00F4160F" w:rsidRPr="00326229">
        <w:rPr>
          <w:color w:val="000000"/>
          <w:lang w:val="lt-LT"/>
        </w:rPr>
        <w:t>raštą Nr. IS-4 „Dėl veiklos ir plėtros plano 2020-2022 metams patvirtinimo“,</w:t>
      </w:r>
      <w:r w:rsidR="00F4160F" w:rsidRPr="00326229">
        <w:rPr>
          <w:color w:val="000000"/>
          <w:lang w:val="lt-LT"/>
        </w:rPr>
        <w:t xml:space="preserve"> kuriuo prašoma patvirtinti Bendrovės </w:t>
      </w:r>
      <w:r w:rsidR="00F4160F" w:rsidRPr="00326229">
        <w:rPr>
          <w:color w:val="000000"/>
          <w:lang w:val="lt-LT" w:eastAsia="lt-LT" w:bidi="lt-LT"/>
        </w:rPr>
        <w:t>2020-2022 metų geriamojo vandens tiekimo ir nuotekų tvarkymo veiklos ir plėtros planą</w:t>
      </w:r>
      <w:r w:rsidR="004E43CC" w:rsidRPr="00326229">
        <w:rPr>
          <w:color w:val="000000"/>
          <w:lang w:val="lt-LT" w:eastAsia="lt-LT" w:bidi="lt-LT"/>
        </w:rPr>
        <w:t xml:space="preserve"> (toliau – Planas)</w:t>
      </w:r>
      <w:r w:rsidR="00F4160F" w:rsidRPr="00326229">
        <w:rPr>
          <w:color w:val="000000"/>
          <w:lang w:val="lt-LT" w:eastAsia="lt-LT" w:bidi="lt-LT"/>
        </w:rPr>
        <w:t>.</w:t>
      </w:r>
      <w:r w:rsidR="004E43CC" w:rsidRPr="00326229">
        <w:rPr>
          <w:color w:val="000000"/>
          <w:lang w:val="lt-LT" w:eastAsia="lt-LT" w:bidi="lt-LT"/>
        </w:rPr>
        <w:t xml:space="preserve"> </w:t>
      </w:r>
      <w:r w:rsidR="004C75D6" w:rsidRPr="00326229">
        <w:rPr>
          <w:color w:val="000000"/>
          <w:lang w:val="lt-LT" w:eastAsia="lt-LT" w:bidi="lt-LT"/>
        </w:rPr>
        <w:t>Plano projektas</w:t>
      </w:r>
      <w:r w:rsidR="004E43CC" w:rsidRPr="00326229">
        <w:rPr>
          <w:color w:val="000000"/>
          <w:lang w:val="lt-LT" w:eastAsia="lt-LT" w:bidi="lt-LT"/>
        </w:rPr>
        <w:t xml:space="preserve"> buvo pateiktas Administracijos direktoriui ir </w:t>
      </w:r>
      <w:r w:rsidR="004C75D6" w:rsidRPr="00326229">
        <w:rPr>
          <w:color w:val="000000"/>
          <w:lang w:val="lt-LT" w:eastAsia="lt-LT" w:bidi="lt-LT"/>
        </w:rPr>
        <w:t>pa</w:t>
      </w:r>
      <w:r w:rsidR="004C75D6" w:rsidRPr="00326229">
        <w:rPr>
          <w:lang w:val="lt-LT"/>
        </w:rPr>
        <w:t>koreguo</w:t>
      </w:r>
      <w:r w:rsidR="004C75D6" w:rsidRPr="00326229">
        <w:rPr>
          <w:lang w:val="lt-LT"/>
        </w:rPr>
        <w:t>tas</w:t>
      </w:r>
      <w:r w:rsidR="004C75D6" w:rsidRPr="00326229">
        <w:rPr>
          <w:lang w:val="lt-LT"/>
        </w:rPr>
        <w:t xml:space="preserve"> pagal pateiktas pastabas ir pasiūlymus</w:t>
      </w:r>
      <w:r w:rsidR="004E43CC" w:rsidRPr="00326229">
        <w:rPr>
          <w:color w:val="000000"/>
          <w:lang w:val="lt-LT" w:eastAsia="lt-LT" w:bidi="lt-LT"/>
        </w:rPr>
        <w:t xml:space="preserve">. </w:t>
      </w:r>
      <w:r w:rsidR="004C75D6" w:rsidRPr="00326229">
        <w:rPr>
          <w:color w:val="000000"/>
          <w:lang w:val="lt-LT" w:eastAsia="lt-LT" w:bidi="lt-LT"/>
        </w:rPr>
        <w:t xml:space="preserve">Planas parengtas </w:t>
      </w:r>
      <w:r w:rsidRPr="00326229">
        <w:rPr>
          <w:color w:val="000000"/>
          <w:lang w:val="lt-LT" w:eastAsia="lt-LT" w:bidi="lt-LT"/>
        </w:rPr>
        <w:t xml:space="preserve">vadovaujantis </w:t>
      </w:r>
      <w:r w:rsidR="00F4160F" w:rsidRPr="00326229">
        <w:rPr>
          <w:color w:val="000000"/>
          <w:lang w:val="lt-LT"/>
        </w:rPr>
        <w:t>Geriamojo vandens tiekėjų ir nuotekų tvarkytojų veiklos planų rengimo taisykl</w:t>
      </w:r>
      <w:r w:rsidRPr="00326229">
        <w:rPr>
          <w:color w:val="000000"/>
          <w:lang w:val="lt-LT"/>
        </w:rPr>
        <w:t>ėmis</w:t>
      </w:r>
      <w:r w:rsidR="00F4160F" w:rsidRPr="00326229">
        <w:rPr>
          <w:color w:val="000000"/>
          <w:lang w:val="lt-LT"/>
        </w:rPr>
        <w:t>, patvirtint</w:t>
      </w:r>
      <w:r w:rsidRPr="00326229">
        <w:rPr>
          <w:color w:val="000000"/>
          <w:lang w:val="lt-LT"/>
        </w:rPr>
        <w:t>omis</w:t>
      </w:r>
      <w:r w:rsidR="00F4160F" w:rsidRPr="00326229">
        <w:rPr>
          <w:color w:val="000000"/>
          <w:lang w:val="lt-LT"/>
        </w:rPr>
        <w:t xml:space="preserve"> Lietuvos Respublikos aplinkos ministro 2015 m. sausio 8 d. įsakymu Nr. D1-11 „Dėl Geriamojo vandens tiekėjų ir nuotekų tvarkytojų veiklos planų reng</w:t>
      </w:r>
      <w:r w:rsidRPr="00326229">
        <w:rPr>
          <w:color w:val="000000"/>
          <w:lang w:val="lt-LT"/>
        </w:rPr>
        <w:t>imo taisyklių patvirtinimo“</w:t>
      </w:r>
      <w:r w:rsidRPr="00326229">
        <w:rPr>
          <w:color w:val="000000"/>
          <w:lang w:val="lt-LT" w:eastAsia="lt-LT" w:bidi="lt-LT"/>
        </w:rPr>
        <w:t>.</w:t>
      </w:r>
    </w:p>
    <w:p w:rsidR="00326229" w:rsidRPr="00326229" w:rsidRDefault="00DD5C8C" w:rsidP="00B5024F">
      <w:pPr>
        <w:spacing w:line="360" w:lineRule="auto"/>
        <w:ind w:firstLine="709"/>
        <w:contextualSpacing/>
        <w:jc w:val="both"/>
        <w:rPr>
          <w:lang w:val="lt-LT"/>
        </w:rPr>
      </w:pPr>
      <w:r w:rsidRPr="00326229">
        <w:rPr>
          <w:lang w:val="lt-LT"/>
        </w:rPr>
        <w:t xml:space="preserve">Šio sprendimo tikslas - </w:t>
      </w:r>
      <w:r w:rsidR="00326229" w:rsidRPr="00326229">
        <w:rPr>
          <w:lang w:val="lt-LT"/>
        </w:rPr>
        <w:t>p</w:t>
      </w:r>
      <w:r w:rsidR="00326229" w:rsidRPr="00326229">
        <w:rPr>
          <w:lang w:val="lt-LT"/>
        </w:rPr>
        <w:t xml:space="preserve">atvirtinti </w:t>
      </w:r>
      <w:r w:rsidR="00326229" w:rsidRPr="00326229">
        <w:rPr>
          <w:color w:val="000000"/>
          <w:lang w:val="lt-LT"/>
        </w:rPr>
        <w:t xml:space="preserve">uždarosios akcinės bendrovės „Molėtų vanduo“ </w:t>
      </w:r>
      <w:r w:rsidR="00326229" w:rsidRPr="00326229">
        <w:rPr>
          <w:lang w:val="lt-LT"/>
        </w:rPr>
        <w:t>2020-2022 metų geriamojo vandens tiekimo ir nuotekų tvarkymo veiklos ir plėtros planą</w:t>
      </w:r>
      <w:r w:rsidR="00326229">
        <w:rPr>
          <w:lang w:val="lt-LT"/>
        </w:rPr>
        <w:t>.</w:t>
      </w:r>
      <w:r w:rsidR="00326229" w:rsidRPr="00326229">
        <w:rPr>
          <w:lang w:val="lt-LT"/>
        </w:rPr>
        <w:t xml:space="preserve"> </w:t>
      </w:r>
    </w:p>
    <w:p w:rsidR="00DD5C8C" w:rsidRPr="00B5024F" w:rsidRDefault="00DD5C8C" w:rsidP="00B5024F">
      <w:pPr>
        <w:spacing w:line="360" w:lineRule="auto"/>
        <w:ind w:firstLine="709"/>
        <w:contextualSpacing/>
        <w:jc w:val="both"/>
        <w:rPr>
          <w:b/>
          <w:lang w:val="lt-LT"/>
        </w:rPr>
      </w:pPr>
      <w:r w:rsidRPr="00B5024F">
        <w:rPr>
          <w:b/>
          <w:lang w:val="lt-LT"/>
        </w:rPr>
        <w:t>2. Šiuo metu esantis teisinis reglamentavimas</w:t>
      </w:r>
      <w:r w:rsidR="00EA50D4" w:rsidRPr="00B5024F">
        <w:rPr>
          <w:b/>
          <w:lang w:val="lt-LT"/>
        </w:rPr>
        <w:t>:</w:t>
      </w:r>
      <w:r w:rsidRPr="00B5024F">
        <w:rPr>
          <w:b/>
          <w:lang w:val="lt-LT"/>
        </w:rPr>
        <w:t xml:space="preserve"> </w:t>
      </w:r>
    </w:p>
    <w:p w:rsidR="00326229" w:rsidRDefault="00434A3A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/>
          <w:lang w:val="lt-LT"/>
        </w:rPr>
      </w:pPr>
      <w:r w:rsidRPr="00434A3A">
        <w:rPr>
          <w:color w:val="000000"/>
          <w:lang w:val="lt-LT"/>
        </w:rPr>
        <w:t>Lietuvos Respublikos vietos savivaldos įstatymo 6 straipsnio 30</w:t>
      </w:r>
      <w:r w:rsidR="00326229">
        <w:rPr>
          <w:color w:val="000000"/>
          <w:lang w:val="lt-LT"/>
        </w:rPr>
        <w:t xml:space="preserve"> punktas, 16 straipsnio 4 dalis;</w:t>
      </w:r>
      <w:r w:rsidRPr="00434A3A">
        <w:rPr>
          <w:color w:val="000000"/>
          <w:lang w:val="lt-LT"/>
        </w:rPr>
        <w:t xml:space="preserve"> </w:t>
      </w:r>
    </w:p>
    <w:p w:rsidR="00326229" w:rsidRDefault="00434A3A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/>
          <w:lang w:val="lt-LT"/>
        </w:rPr>
      </w:pPr>
      <w:r w:rsidRPr="00434A3A">
        <w:rPr>
          <w:color w:val="000000"/>
          <w:lang w:val="lt-LT"/>
        </w:rPr>
        <w:t>Lietuvos Respublikos geriamojo vandens tiekimo ir nuotekų tvarkymo įsta</w:t>
      </w:r>
      <w:r w:rsidR="00326229">
        <w:rPr>
          <w:color w:val="000000"/>
          <w:lang w:val="lt-LT"/>
        </w:rPr>
        <w:t>tymo 10 straipsnio 1, 6 punktai</w:t>
      </w:r>
      <w:r w:rsidRPr="00434A3A">
        <w:rPr>
          <w:color w:val="000000"/>
          <w:lang w:val="lt-LT"/>
        </w:rPr>
        <w:t>, 34 straipsnio 4 dali</w:t>
      </w:r>
      <w:r w:rsidR="00326229">
        <w:rPr>
          <w:color w:val="000000"/>
          <w:lang w:val="lt-LT"/>
        </w:rPr>
        <w:t>s;</w:t>
      </w:r>
      <w:r w:rsidRPr="00434A3A">
        <w:rPr>
          <w:color w:val="000000"/>
          <w:lang w:val="lt-LT"/>
        </w:rPr>
        <w:t xml:space="preserve"> </w:t>
      </w:r>
    </w:p>
    <w:p w:rsidR="00434A3A" w:rsidRPr="00434A3A" w:rsidRDefault="00434A3A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/>
          <w:lang w:val="lt-LT"/>
        </w:rPr>
      </w:pPr>
      <w:r w:rsidRPr="00434A3A">
        <w:rPr>
          <w:color w:val="000000"/>
          <w:lang w:val="lt-LT"/>
        </w:rPr>
        <w:t>Geriamojo vandens tiekėjų ir nuotekų tvarkytojų veiklos planų rengimo taisykl</w:t>
      </w:r>
      <w:r w:rsidR="00326229">
        <w:rPr>
          <w:color w:val="000000"/>
          <w:lang w:val="lt-LT"/>
        </w:rPr>
        <w:t>ių</w:t>
      </w:r>
      <w:r w:rsidRPr="00434A3A">
        <w:rPr>
          <w:color w:val="000000"/>
          <w:lang w:val="lt-LT"/>
        </w:rPr>
        <w:t>, patvirtint</w:t>
      </w:r>
      <w:r w:rsidR="00326229">
        <w:rPr>
          <w:color w:val="000000"/>
          <w:lang w:val="lt-LT"/>
        </w:rPr>
        <w:t>ų</w:t>
      </w:r>
      <w:r w:rsidRPr="00434A3A">
        <w:rPr>
          <w:color w:val="000000"/>
          <w:lang w:val="lt-LT"/>
        </w:rPr>
        <w:t xml:space="preserve"> Lietuvos Respublikos aplinkos ministro 2015 m. sausio 8 d. įsakymu Nr. D1-11 „Dėl Geriamojo vandens tiekėjų ir nuotekų tvarkytojų veiklos planų rengimo taisyklių patvirtinimo“, 12 punkt</w:t>
      </w:r>
      <w:r w:rsidR="00326229">
        <w:rPr>
          <w:color w:val="000000"/>
          <w:lang w:val="lt-LT"/>
        </w:rPr>
        <w:t>as.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b/>
          <w:lang w:val="lt-LT"/>
        </w:rPr>
        <w:t>3. Galimos teigiamos ir neigiamos pasekmės priėmus siūlomą tarybos sprendimo projektą</w:t>
      </w:r>
    </w:p>
    <w:p w:rsidR="00DD5C8C" w:rsidRPr="00B5024F" w:rsidRDefault="00DD5C8C" w:rsidP="00B5024F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 xml:space="preserve">Teigiamos pasekmės – </w:t>
      </w:r>
      <w:r w:rsidR="00326229">
        <w:rPr>
          <w:lang w:val="lt-LT"/>
        </w:rPr>
        <w:t xml:space="preserve">bus patvirtintas Bendrovės </w:t>
      </w:r>
      <w:r w:rsidR="00134A85" w:rsidRPr="00326229">
        <w:rPr>
          <w:lang w:val="lt-LT"/>
        </w:rPr>
        <w:t>veiklos ir plėtros plan</w:t>
      </w:r>
      <w:r w:rsidR="00134A85">
        <w:rPr>
          <w:lang w:val="lt-LT"/>
        </w:rPr>
        <w:t xml:space="preserve">as 2020-2022 metams. </w:t>
      </w:r>
    </w:p>
    <w:p w:rsidR="00DD5C8C" w:rsidRPr="00B5024F" w:rsidRDefault="00DD5C8C" w:rsidP="00B5024F">
      <w:pPr>
        <w:spacing w:line="360" w:lineRule="auto"/>
        <w:ind w:right="-1" w:firstLine="709"/>
        <w:jc w:val="both"/>
        <w:rPr>
          <w:lang w:val="lt-LT"/>
        </w:rPr>
      </w:pPr>
      <w:r w:rsidRPr="00B5024F">
        <w:rPr>
          <w:lang w:val="lt-LT"/>
        </w:rPr>
        <w:t>Neigiamų pasekmių nėra.</w:t>
      </w:r>
    </w:p>
    <w:p w:rsidR="00C750D1" w:rsidRDefault="00C750D1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lastRenderedPageBreak/>
        <w:t>4. Priemonės sprendimui įgyvendinti</w:t>
      </w:r>
    </w:p>
    <w:p w:rsidR="00DD5C8C" w:rsidRPr="00B5024F" w:rsidRDefault="00134A85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Pateikti patvirtintą planą Bendrovei.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5. Lėšų poreikis ir jų šaltiniai (prireikus skaičiavimai ir išlaidų sąmatos)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Nėra.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5024F">
        <w:rPr>
          <w:b/>
          <w:lang w:val="lt-LT"/>
        </w:rPr>
        <w:t>6.</w:t>
      </w:r>
      <w:r w:rsidR="005B6E2B" w:rsidRPr="00B5024F">
        <w:rPr>
          <w:b/>
          <w:lang w:val="lt-LT"/>
        </w:rPr>
        <w:t xml:space="preserve"> </w:t>
      </w:r>
      <w:r w:rsidRPr="00B5024F">
        <w:rPr>
          <w:b/>
          <w:lang w:val="lt-LT"/>
        </w:rPr>
        <w:t xml:space="preserve">Vykdytojai, įvykdymo terminai </w:t>
      </w:r>
    </w:p>
    <w:p w:rsidR="00DD5C8C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B5024F">
        <w:rPr>
          <w:lang w:val="lt-LT"/>
        </w:rPr>
        <w:t>Molėtų raj</w:t>
      </w:r>
      <w:r w:rsidR="00134A85">
        <w:rPr>
          <w:lang w:val="lt-LT"/>
        </w:rPr>
        <w:t>ono savivaldybės administracija ir Bendrovė.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97" w:rsidRDefault="00385997">
      <w:r>
        <w:separator/>
      </w:r>
    </w:p>
  </w:endnote>
  <w:endnote w:type="continuationSeparator" w:id="0">
    <w:p w:rsidR="00385997" w:rsidRDefault="0038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97" w:rsidRDefault="00385997">
      <w:r>
        <w:separator/>
      </w:r>
    </w:p>
  </w:footnote>
  <w:footnote w:type="continuationSeparator" w:id="0">
    <w:p w:rsidR="00385997" w:rsidRDefault="0038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4A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34A85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26229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85997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FD1"/>
    <w:rsid w:val="00434A3A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C75D6"/>
    <w:rsid w:val="004D05FB"/>
    <w:rsid w:val="004E1CE1"/>
    <w:rsid w:val="004E43CC"/>
    <w:rsid w:val="004E6E8A"/>
    <w:rsid w:val="004F6A3A"/>
    <w:rsid w:val="0050193A"/>
    <w:rsid w:val="005070E2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21DEF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5B2E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5E2B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A00CFA"/>
    <w:rsid w:val="00A02A5D"/>
    <w:rsid w:val="00A128D1"/>
    <w:rsid w:val="00A24482"/>
    <w:rsid w:val="00A27278"/>
    <w:rsid w:val="00A36C0D"/>
    <w:rsid w:val="00A43AA4"/>
    <w:rsid w:val="00A469C5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D4404"/>
    <w:rsid w:val="00AE72DD"/>
    <w:rsid w:val="00B0674F"/>
    <w:rsid w:val="00B075F5"/>
    <w:rsid w:val="00B31CFB"/>
    <w:rsid w:val="00B43051"/>
    <w:rsid w:val="00B5024F"/>
    <w:rsid w:val="00B73A87"/>
    <w:rsid w:val="00B77339"/>
    <w:rsid w:val="00B86775"/>
    <w:rsid w:val="00B86975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236DB"/>
    <w:rsid w:val="00C406E6"/>
    <w:rsid w:val="00C42DDB"/>
    <w:rsid w:val="00C44EBB"/>
    <w:rsid w:val="00C46E4F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CF3FB2"/>
    <w:rsid w:val="00D173E0"/>
    <w:rsid w:val="00D20E36"/>
    <w:rsid w:val="00D23ED3"/>
    <w:rsid w:val="00D317F4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F1146E"/>
    <w:rsid w:val="00F367FE"/>
    <w:rsid w:val="00F4160F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CA28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  <w:style w:type="paragraph" w:styleId="Pagrindinistekstas">
    <w:name w:val="Body Text"/>
    <w:basedOn w:val="prastasis"/>
    <w:link w:val="PagrindinistekstasDiagrama"/>
    <w:rsid w:val="00C236D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236D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2020-01-21T12:06:00Z</dcterms:created>
  <dcterms:modified xsi:type="dcterms:W3CDTF">2020-01-21T13:20:00Z</dcterms:modified>
</cp:coreProperties>
</file>