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F8" w:rsidRPr="00F518DF" w:rsidRDefault="00C505F8" w:rsidP="00C505F8">
      <w:pPr>
        <w:pStyle w:val="prastasiniatinklio"/>
        <w:spacing w:before="0" w:beforeAutospacing="0" w:after="0" w:afterAutospacing="0" w:line="360" w:lineRule="auto"/>
        <w:jc w:val="center"/>
      </w:pPr>
      <w:r w:rsidRPr="00F518DF">
        <w:t>AIŠKINAMASIS RAŠTAS</w:t>
      </w:r>
    </w:p>
    <w:p w:rsidR="00C505F8" w:rsidRDefault="00D66F93" w:rsidP="00D66F93">
      <w:pPr>
        <w:jc w:val="center"/>
        <w:rPr>
          <w:noProof/>
        </w:rPr>
      </w:pPr>
      <w:r>
        <w:rPr>
          <w:noProof/>
        </w:rPr>
        <w:t>Dėl M</w:t>
      </w:r>
      <w:r w:rsidRPr="00D66F93">
        <w:rPr>
          <w:noProof/>
        </w:rPr>
        <w:t>olėtų rajono savivaldybės tarybos 1</w:t>
      </w:r>
      <w:r>
        <w:rPr>
          <w:noProof/>
        </w:rPr>
        <w:t>998 m. rugsėjo 24 d. sprendimo Nr. 45 „D</w:t>
      </w:r>
      <w:r w:rsidRPr="00D66F93">
        <w:rPr>
          <w:noProof/>
        </w:rPr>
        <w:t>ėl rajono vaizduojamojo meno premijos įsteigimo“ pakeitimo</w:t>
      </w:r>
    </w:p>
    <w:p w:rsidR="00D66F93" w:rsidRPr="00D66F93" w:rsidRDefault="00D66F93" w:rsidP="00D66F93">
      <w:pPr>
        <w:jc w:val="center"/>
        <w:rPr>
          <w:caps/>
          <w:lang w:val="lt-LT"/>
        </w:rPr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rPr>
          <w:b/>
          <w:bCs/>
        </w:rPr>
      </w:pPr>
      <w:smartTag w:uri="urn:schemas-microsoft-com:office:smarttags" w:element="PersonName">
        <w:r>
          <w:rPr>
            <w:b/>
            <w:bCs/>
          </w:rPr>
          <w:t>1</w:t>
        </w:r>
      </w:smartTag>
      <w:r>
        <w:rPr>
          <w:b/>
          <w:bCs/>
        </w:rPr>
        <w:t>. Parengto tarybos sprendimo projekto tikslai ir uždaviniai</w:t>
      </w:r>
    </w:p>
    <w:p w:rsidR="00C505F8" w:rsidRPr="00E731EC" w:rsidRDefault="00C505F8" w:rsidP="00E731EC">
      <w:pPr>
        <w:spacing w:line="360" w:lineRule="auto"/>
        <w:ind w:firstLine="720"/>
        <w:jc w:val="both"/>
        <w:rPr>
          <w:lang w:val="lt-LT"/>
        </w:rPr>
      </w:pPr>
      <w:r>
        <w:t xml:space="preserve">Molėtų rajono </w:t>
      </w:r>
      <w:r w:rsidR="00DC427A">
        <w:t>vaizduojamojo meno</w:t>
      </w:r>
      <w:r w:rsidR="000C161B">
        <w:t xml:space="preserve"> premiją (toliau – P</w:t>
      </w:r>
      <w:r>
        <w:t xml:space="preserve">remija) Molėtų rajono savivaldybės taryba įsteigė  </w:t>
      </w:r>
      <w:r w:rsidR="00DC427A">
        <w:t>1998</w:t>
      </w:r>
      <w:r>
        <w:t xml:space="preserve"> m</w:t>
      </w:r>
      <w:r w:rsidR="000C161B">
        <w:t xml:space="preserve">. </w:t>
      </w:r>
      <w:r>
        <w:t xml:space="preserve"> </w:t>
      </w:r>
      <w:smartTag w:uri="urn:schemas-microsoft-com:office:smarttags" w:element="metricconverter">
        <w:smartTagPr>
          <w:attr w:name="ProductID" w:val="1999 m"/>
        </w:smartTagPr>
        <w:r>
          <w:t>1999 m</w:t>
        </w:r>
      </w:smartTag>
      <w:r w:rsidR="000C161B">
        <w:t xml:space="preserve">. </w:t>
      </w:r>
      <w:r w:rsidR="00DC427A">
        <w:t xml:space="preserve">buvo pakeistas Premijos pavadinimas į Dailės ir fotografijos premija. </w:t>
      </w:r>
      <w:proofErr w:type="spellStart"/>
      <w:r w:rsidR="000601C1">
        <w:t>Premija</w:t>
      </w:r>
      <w:proofErr w:type="spellEnd"/>
      <w:r w:rsidR="000601C1">
        <w:t xml:space="preserve"> </w:t>
      </w:r>
      <w:proofErr w:type="spellStart"/>
      <w:r w:rsidR="000601C1">
        <w:t>skiriama</w:t>
      </w:r>
      <w:proofErr w:type="spellEnd"/>
      <w:r w:rsidR="000601C1">
        <w:t xml:space="preserve"> </w:t>
      </w:r>
      <w:r w:rsidR="000601C1" w:rsidRPr="00AB2838">
        <w:rPr>
          <w:lang w:val="lt-LT"/>
        </w:rPr>
        <w:t xml:space="preserve">kasmet už </w:t>
      </w:r>
      <w:proofErr w:type="spellStart"/>
      <w:r w:rsidR="000601C1" w:rsidRPr="00AB2838">
        <w:rPr>
          <w:lang w:val="lt-LT"/>
        </w:rPr>
        <w:t>meniškiausius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kryždirbystės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dailės</w:t>
      </w:r>
      <w:proofErr w:type="spellEnd"/>
      <w:r w:rsidR="000601C1" w:rsidRPr="00AB2838">
        <w:rPr>
          <w:color w:val="1A2B2E"/>
        </w:rPr>
        <w:t xml:space="preserve"> (</w:t>
      </w:r>
      <w:proofErr w:type="spellStart"/>
      <w:r w:rsidR="000601C1" w:rsidRPr="00AB2838">
        <w:rPr>
          <w:color w:val="1A2B2E"/>
        </w:rPr>
        <w:t>vaizduojamosios</w:t>
      </w:r>
      <w:proofErr w:type="spellEnd"/>
      <w:r w:rsidR="000601C1" w:rsidRPr="00AB2838">
        <w:rPr>
          <w:color w:val="1A2B2E"/>
        </w:rPr>
        <w:t xml:space="preserve"> (</w:t>
      </w:r>
      <w:proofErr w:type="spellStart"/>
      <w:r w:rsidR="000601C1" w:rsidRPr="00AB2838">
        <w:rPr>
          <w:color w:val="1A2B2E"/>
        </w:rPr>
        <w:t>tapybos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skulptūros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grafikos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karpinių</w:t>
      </w:r>
      <w:proofErr w:type="spellEnd"/>
      <w:r w:rsidR="000601C1" w:rsidRPr="00AB2838">
        <w:rPr>
          <w:color w:val="1A2B2E"/>
        </w:rPr>
        <w:t xml:space="preserve">), </w:t>
      </w:r>
      <w:proofErr w:type="spellStart"/>
      <w:r w:rsidR="000601C1" w:rsidRPr="00AB2838">
        <w:rPr>
          <w:color w:val="1A2B2E"/>
        </w:rPr>
        <w:t>taikomosios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dekoratyvinės</w:t>
      </w:r>
      <w:proofErr w:type="spellEnd"/>
      <w:r w:rsidR="000601C1" w:rsidRPr="00AB2838">
        <w:rPr>
          <w:color w:val="1A2B2E"/>
        </w:rPr>
        <w:t xml:space="preserve"> (</w:t>
      </w:r>
      <w:proofErr w:type="spellStart"/>
      <w:r w:rsidR="000601C1" w:rsidRPr="00AB2838">
        <w:rPr>
          <w:color w:val="1A2B2E"/>
        </w:rPr>
        <w:t>keramikos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dailiosios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tekstilės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baldininkystės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juvelyrikos</w:t>
      </w:r>
      <w:proofErr w:type="spellEnd"/>
      <w:r w:rsidR="000601C1" w:rsidRPr="00AB2838">
        <w:rPr>
          <w:color w:val="1A2B2E"/>
        </w:rPr>
        <w:t xml:space="preserve">), </w:t>
      </w:r>
      <w:proofErr w:type="spellStart"/>
      <w:r w:rsidR="000601C1" w:rsidRPr="00AB2838">
        <w:rPr>
          <w:color w:val="1A2B2E"/>
        </w:rPr>
        <w:t>paprotinio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meno</w:t>
      </w:r>
      <w:proofErr w:type="spellEnd"/>
      <w:r w:rsidR="000601C1" w:rsidRPr="00AB2838">
        <w:rPr>
          <w:color w:val="1A2B2E"/>
        </w:rPr>
        <w:t xml:space="preserve"> (</w:t>
      </w:r>
      <w:proofErr w:type="spellStart"/>
      <w:r w:rsidR="000601C1" w:rsidRPr="00AB2838">
        <w:rPr>
          <w:color w:val="1A2B2E"/>
        </w:rPr>
        <w:t>margučių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šiaudinių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sodų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šiaudinių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eglutės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žaisliukų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šiaudinių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žvaigždžių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verbų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Užgavėnių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kaukių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medžio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raižinių</w:t>
      </w:r>
      <w:proofErr w:type="spellEnd"/>
      <w:r w:rsidR="000601C1" w:rsidRPr="00AB2838">
        <w:rPr>
          <w:color w:val="1A2B2E"/>
        </w:rPr>
        <w:t xml:space="preserve"> </w:t>
      </w:r>
      <w:proofErr w:type="spellStart"/>
      <w:r w:rsidR="000601C1" w:rsidRPr="00AB2838">
        <w:rPr>
          <w:color w:val="1A2B2E"/>
        </w:rPr>
        <w:t>atspaudų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lazdų</w:t>
      </w:r>
      <w:proofErr w:type="spellEnd"/>
      <w:r w:rsidR="000601C1" w:rsidRPr="00AB2838">
        <w:rPr>
          <w:color w:val="1A2B2E"/>
        </w:rPr>
        <w:t xml:space="preserve">, </w:t>
      </w:r>
      <w:proofErr w:type="spellStart"/>
      <w:r w:rsidR="000601C1" w:rsidRPr="00AB2838">
        <w:rPr>
          <w:color w:val="1A2B2E"/>
        </w:rPr>
        <w:t>žvakidžių</w:t>
      </w:r>
      <w:proofErr w:type="spellEnd"/>
      <w:r w:rsidR="000601C1" w:rsidRPr="00AB2838">
        <w:rPr>
          <w:color w:val="1A2B2E"/>
        </w:rPr>
        <w:t xml:space="preserve">) ir </w:t>
      </w:r>
      <w:proofErr w:type="spellStart"/>
      <w:r w:rsidR="000601C1" w:rsidRPr="00AB2838">
        <w:rPr>
          <w:color w:val="1A2B2E"/>
        </w:rPr>
        <w:t>fotografijos</w:t>
      </w:r>
      <w:proofErr w:type="spellEnd"/>
      <w:r w:rsidR="000601C1" w:rsidRPr="00AB2838">
        <w:rPr>
          <w:lang w:val="lt-LT"/>
        </w:rPr>
        <w:t xml:space="preserve"> kūrinius.</w:t>
      </w:r>
      <w:r w:rsidR="000601C1">
        <w:rPr>
          <w:lang w:val="lt-LT"/>
        </w:rPr>
        <w:t xml:space="preserve"> Molėtų krašto muziejus</w:t>
      </w:r>
      <w:r w:rsidR="00BC2B4E">
        <w:rPr>
          <w:lang w:val="lt-LT"/>
        </w:rPr>
        <w:t>, atsižvelgdamas į rajono menininkų ir Premijos komisijos pasiūlymus,</w:t>
      </w:r>
      <w:bookmarkStart w:id="0" w:name="_GoBack"/>
      <w:bookmarkEnd w:id="0"/>
      <w:r w:rsidR="000601C1">
        <w:rPr>
          <w:lang w:val="lt-LT"/>
        </w:rPr>
        <w:t xml:space="preserve"> 2014 m. sausio 14 d. raštu Nr. R1-5 kreipės</w:t>
      </w:r>
      <w:r w:rsidR="00E731EC">
        <w:rPr>
          <w:lang w:val="lt-LT"/>
        </w:rPr>
        <w:t>i į Kultūros ir švietimo skyrių, prašydamas pakeisti Premijos nuostatų atskirus punktus.</w:t>
      </w:r>
    </w:p>
    <w:p w:rsidR="00C505F8" w:rsidRPr="00D156BB" w:rsidRDefault="00C505F8" w:rsidP="00C505F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BC345F">
        <w:rPr>
          <w:lang w:val="lt-LT"/>
        </w:rPr>
        <w:t>Parengto tarybos sp</w:t>
      </w:r>
      <w:r>
        <w:rPr>
          <w:lang w:val="lt-LT"/>
        </w:rPr>
        <w:t>ren</w:t>
      </w:r>
      <w:r w:rsidR="000C161B">
        <w:rPr>
          <w:lang w:val="lt-LT"/>
        </w:rPr>
        <w:t>dimo tikslas – pakeisti</w:t>
      </w:r>
      <w:r>
        <w:rPr>
          <w:lang w:val="lt-LT"/>
        </w:rPr>
        <w:t xml:space="preserve"> </w:t>
      </w:r>
      <w:r w:rsidRPr="00EA1C00">
        <w:rPr>
          <w:lang w:val="lt-LT"/>
        </w:rPr>
        <w:t>Mo</w:t>
      </w:r>
      <w:r w:rsidR="00DC427A">
        <w:rPr>
          <w:lang w:val="lt-LT"/>
        </w:rPr>
        <w:t xml:space="preserve">lėtų rajono </w:t>
      </w:r>
      <w:r w:rsidR="00A3349D">
        <w:rPr>
          <w:lang w:val="lt-LT"/>
        </w:rPr>
        <w:t>d</w:t>
      </w:r>
      <w:r w:rsidR="00DC427A">
        <w:rPr>
          <w:lang w:val="lt-LT"/>
        </w:rPr>
        <w:t>ailės ir fotografijos</w:t>
      </w:r>
      <w:r w:rsidR="000C161B">
        <w:rPr>
          <w:lang w:val="lt-LT"/>
        </w:rPr>
        <w:t xml:space="preserve"> premijos nuostatus.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>2. Šiuo metu es</w:t>
      </w:r>
      <w:r w:rsidR="000C161B">
        <w:rPr>
          <w:b/>
          <w:bCs/>
        </w:rPr>
        <w:t>antis teisinis reglamentavimas</w:t>
      </w:r>
    </w:p>
    <w:p w:rsidR="000C161B" w:rsidRDefault="000C161B" w:rsidP="000C161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A55179">
        <w:t>Lietuvos Respublikos vie</w:t>
      </w:r>
      <w:r>
        <w:t>tos savivaldos įstatymo</w:t>
      </w:r>
      <w:r w:rsidRPr="00A55179">
        <w:t xml:space="preserve"> 1</w:t>
      </w:r>
      <w:r>
        <w:t>8 straipsnio 1 dalis.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C505F8" w:rsidRPr="000C161B" w:rsidRDefault="000C161B" w:rsidP="000C161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C505F8" w:rsidRDefault="00C505F8" w:rsidP="000C161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C505F8" w:rsidRPr="000C161B" w:rsidRDefault="000C161B" w:rsidP="000C161B">
      <w:pPr>
        <w:spacing w:line="360" w:lineRule="auto"/>
        <w:ind w:firstLine="720"/>
        <w:jc w:val="both"/>
        <w:rPr>
          <w:lang w:val="lt-LT"/>
        </w:rPr>
      </w:pPr>
      <w:r>
        <w:rPr>
          <w:color w:val="000000"/>
          <w:spacing w:val="7"/>
          <w:lang w:val="lt-LT"/>
        </w:rPr>
        <w:t>P</w:t>
      </w:r>
      <w:r w:rsidR="00E731EC">
        <w:rPr>
          <w:color w:val="000000"/>
          <w:spacing w:val="7"/>
          <w:lang w:val="lt-LT"/>
        </w:rPr>
        <w:t>apildomų lėšų nereikės</w:t>
      </w:r>
      <w:r>
        <w:rPr>
          <w:color w:val="000000"/>
          <w:spacing w:val="7"/>
          <w:lang w:val="lt-LT"/>
        </w:rPr>
        <w:t>.</w:t>
      </w:r>
    </w:p>
    <w:p w:rsidR="000C161B" w:rsidRDefault="000C161B" w:rsidP="000C161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0C161B" w:rsidRPr="004B6C47" w:rsidRDefault="00E731EC" w:rsidP="000C161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C427A">
        <w:rPr>
          <w:lang w:val="lt-LT"/>
        </w:rPr>
        <w:t xml:space="preserve">Molėtų krašto muziejaus direktorė Viktorija </w:t>
      </w:r>
      <w:proofErr w:type="spellStart"/>
      <w:r w:rsidR="00DC427A">
        <w:rPr>
          <w:lang w:val="lt-LT"/>
        </w:rPr>
        <w:t>Kazlienė</w:t>
      </w:r>
      <w:proofErr w:type="spellEnd"/>
      <w:r w:rsidR="000C161B">
        <w:rPr>
          <w:lang w:val="lt-LT"/>
        </w:rPr>
        <w:t xml:space="preserve">. </w:t>
      </w:r>
    </w:p>
    <w:p w:rsidR="000C161B" w:rsidRDefault="000C161B" w:rsidP="000C161B">
      <w:pPr>
        <w:spacing w:line="360" w:lineRule="auto"/>
        <w:ind w:firstLine="680"/>
        <w:jc w:val="both"/>
        <w:rPr>
          <w:lang w:val="lt-LT"/>
        </w:rPr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C505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A"/>
    <w:rsid w:val="000601C1"/>
    <w:rsid w:val="000C161B"/>
    <w:rsid w:val="00100160"/>
    <w:rsid w:val="001264CE"/>
    <w:rsid w:val="001515B7"/>
    <w:rsid w:val="004429CE"/>
    <w:rsid w:val="00521E38"/>
    <w:rsid w:val="006546F8"/>
    <w:rsid w:val="0073586A"/>
    <w:rsid w:val="00791B1A"/>
    <w:rsid w:val="009113BC"/>
    <w:rsid w:val="00927577"/>
    <w:rsid w:val="00957F7C"/>
    <w:rsid w:val="00A3349D"/>
    <w:rsid w:val="00BC2B4E"/>
    <w:rsid w:val="00BF48DE"/>
    <w:rsid w:val="00C505F8"/>
    <w:rsid w:val="00D66F93"/>
    <w:rsid w:val="00DC427A"/>
    <w:rsid w:val="00E731EC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C14B2"/>
  <w15:chartTrackingRefBased/>
  <w15:docId w15:val="{E9C0FA2D-F7DE-48C7-9756-F0D41A54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C505F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7</cp:revision>
  <dcterms:created xsi:type="dcterms:W3CDTF">2020-01-21T06:19:00Z</dcterms:created>
  <dcterms:modified xsi:type="dcterms:W3CDTF">2020-01-21T13:19:00Z</dcterms:modified>
</cp:coreProperties>
</file>