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1B2109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Dėl Molėtų rajono savivaldybės tarybos 2018 m. </w:t>
      </w:r>
      <w:r w:rsidR="00982B18">
        <w:rPr>
          <w:rFonts w:eastAsia="Times New Roman" w:cs="Times New Roman"/>
          <w:szCs w:val="24"/>
        </w:rPr>
        <w:t>gruodžio 18</w:t>
      </w:r>
      <w:r>
        <w:rPr>
          <w:rFonts w:eastAsia="Times New Roman" w:cs="Times New Roman"/>
          <w:szCs w:val="24"/>
        </w:rPr>
        <w:t xml:space="preserve"> d. sprendimo Nr. B1-28</w:t>
      </w:r>
      <w:r w:rsidR="00982B18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 xml:space="preserve"> „Dėl Molėtų rajono savivaldybė</w:t>
      </w:r>
      <w:r w:rsidR="00982B18">
        <w:rPr>
          <w:rFonts w:eastAsia="Times New Roman" w:cs="Times New Roman"/>
          <w:szCs w:val="24"/>
        </w:rPr>
        <w:t>s strateginio veiklos plano 2019-2021</w:t>
      </w:r>
      <w:r>
        <w:rPr>
          <w:rFonts w:eastAsia="Times New Roman" w:cs="Times New Roman"/>
          <w:szCs w:val="24"/>
        </w:rPr>
        <w:t xml:space="preserve"> metams patvirtinimo“ pakeitimo</w:t>
      </w:r>
    </w:p>
    <w:p w:rsidR="001B2109" w:rsidRPr="00BC13C4" w:rsidRDefault="001B2109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BC13C4" w:rsidRDefault="00BC13C4" w:rsidP="00BC13C4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1. P</w:t>
      </w:r>
      <w:r w:rsidRPr="00BC13C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BC13C4">
        <w:rPr>
          <w:rFonts w:eastAsia="Times New Roman" w:cs="Times New Roman"/>
          <w:b/>
          <w:szCs w:val="24"/>
        </w:rPr>
        <w:t xml:space="preserve">   </w:t>
      </w:r>
    </w:p>
    <w:p w:rsidR="007D56D5" w:rsidRDefault="007D56D5" w:rsidP="00982B18">
      <w:pPr>
        <w:widowControl w:val="0"/>
        <w:spacing w:after="0" w:line="360" w:lineRule="auto"/>
        <w:ind w:firstLine="851"/>
        <w:jc w:val="both"/>
        <w:rPr>
          <w:lang w:eastAsia="lt-LT"/>
        </w:rPr>
      </w:pPr>
      <w:r>
        <w:rPr>
          <w:rFonts w:eastAsia="Times New Roman" w:cs="Times New Roman"/>
          <w:szCs w:val="24"/>
        </w:rPr>
        <w:t xml:space="preserve">Regioninės plėtros departamento prie Vidaus reikalų ministerijos Utenos </w:t>
      </w:r>
      <w:r w:rsidR="004D126A">
        <w:rPr>
          <w:rFonts w:eastAsia="Times New Roman" w:cs="Times New Roman"/>
          <w:szCs w:val="24"/>
        </w:rPr>
        <w:t>regiono plėtros taryba paskelbė</w:t>
      </w:r>
      <w:r>
        <w:rPr>
          <w:rFonts w:eastAsia="Times New Roman" w:cs="Times New Roman"/>
          <w:szCs w:val="24"/>
        </w:rPr>
        <w:t xml:space="preserve"> kvietimą teikti projektinius pasiūlymus pagal </w:t>
      </w:r>
      <w:r>
        <w:rPr>
          <w:lang w:eastAsia="lt-LT"/>
        </w:rPr>
        <w:t>2014-2020 m. Europos Sąjungos fondų investicijų veiksmų programos 4 prioriteto ,,Energijos efektyvumo ir atsinaujinančių išteklių energijos gamybos ir naudojimo skatinimas” 4.5.1 uždavinio</w:t>
      </w:r>
      <w:r w:rsidRPr="00CA6B0C">
        <w:rPr>
          <w:lang w:eastAsia="lt-LT"/>
        </w:rPr>
        <w:t xml:space="preserve"> „Skatinti darnų judumą ir plėtoti aplinkai draugišką transportą, siekiant sumažinti anglies dioksido išmetimus“</w:t>
      </w:r>
      <w:r>
        <w:rPr>
          <w:lang w:eastAsia="lt-LT"/>
        </w:rPr>
        <w:t xml:space="preserve"> 04.5.1-TID-R-516 priemonę ,,Pėsčiųjų ir dviračių takų rekonstrukcija ir plėtra”</w:t>
      </w:r>
      <w:r w:rsidR="004D126A">
        <w:rPr>
          <w:lang w:eastAsia="lt-LT"/>
        </w:rPr>
        <w:t>.</w:t>
      </w:r>
    </w:p>
    <w:p w:rsidR="007D56D5" w:rsidRDefault="007D56D5" w:rsidP="004D126A">
      <w:pPr>
        <w:widowControl w:val="0"/>
        <w:spacing w:after="0"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Pritarus </w:t>
      </w:r>
      <w:r w:rsidR="00D11319">
        <w:rPr>
          <w:lang w:eastAsia="lt-LT"/>
        </w:rPr>
        <w:t xml:space="preserve">šiam </w:t>
      </w:r>
      <w:r>
        <w:rPr>
          <w:lang w:eastAsia="lt-LT"/>
        </w:rPr>
        <w:t>sprendimo projektui</w:t>
      </w:r>
      <w:r w:rsidR="004D126A">
        <w:rPr>
          <w:lang w:eastAsia="lt-LT"/>
        </w:rPr>
        <w:t>,</w:t>
      </w:r>
      <w:r>
        <w:rPr>
          <w:lang w:eastAsia="lt-LT"/>
        </w:rPr>
        <w:t xml:space="preserve"> Molėtų ra</w:t>
      </w:r>
      <w:r w:rsidR="004D126A">
        <w:rPr>
          <w:lang w:eastAsia="lt-LT"/>
        </w:rPr>
        <w:t>jono savivaldybės administracijos, kaip projekto pareiškėjo</w:t>
      </w:r>
      <w:r>
        <w:rPr>
          <w:lang w:eastAsia="lt-LT"/>
        </w:rPr>
        <w:t xml:space="preserve">, </w:t>
      </w:r>
      <w:r w:rsidR="004D126A">
        <w:rPr>
          <w:lang w:eastAsia="lt-LT"/>
        </w:rPr>
        <w:t xml:space="preserve">rengiamas projektas atitiks vieną iš privalomų specialiųjų projektų atrankos kriterijų, numatytą </w:t>
      </w:r>
      <w:r w:rsidR="004D126A">
        <w:t xml:space="preserve">pagal </w:t>
      </w:r>
      <w:r w:rsidRPr="00DC7A80">
        <w:rPr>
          <w:lang w:eastAsia="lt-LT"/>
        </w:rPr>
        <w:t>pr</w:t>
      </w:r>
      <w:r w:rsidR="00AF64FF">
        <w:rPr>
          <w:lang w:eastAsia="lt-LT"/>
        </w:rPr>
        <w:t>ojektų finansavimo sąlygų aprašą</w:t>
      </w:r>
      <w:r w:rsidR="00AF64FF">
        <w:t>, patvirtintą</w:t>
      </w:r>
      <w:r w:rsidRPr="00DC7A80">
        <w:t xml:space="preserve"> </w:t>
      </w:r>
      <w:r w:rsidR="007E06F0" w:rsidRPr="00052663">
        <w:t>Lietuvos R</w:t>
      </w:r>
      <w:r w:rsidR="007E06F0">
        <w:t xml:space="preserve">espublikos susisiekimo ministro </w:t>
      </w:r>
      <w:r w:rsidR="007E06F0" w:rsidRPr="00052663">
        <w:t xml:space="preserve">2016 m. liepos 28 d. įsakymu Nr. 3-265 (1.5 E) </w:t>
      </w:r>
      <w:r w:rsidRPr="00BA050B">
        <w:t xml:space="preserve"> </w:t>
      </w:r>
      <w:r w:rsidR="007E06F0" w:rsidRPr="00052663">
        <w:t>„Dėl 2014–2020 metų Europos Sąjungos fondų investicijų veiksmų programos 4 prioriteto „Energijos efektyvumo ir atsinaujinančių išteklių energijos gamybos ir naudojimo skatinimas“ 04.5.1-TID-R-516 priemonės „Pėsčiųjų ir dviračių takų rekonstrukcija ir plėtra“ projektų finansav</w:t>
      </w:r>
      <w:r w:rsidR="007E06F0">
        <w:t>imo sąlygų aprašo patvirtinimo“</w:t>
      </w:r>
      <w:r w:rsidR="00AF64FF">
        <w:t>.</w:t>
      </w:r>
    </w:p>
    <w:p w:rsidR="00BC13C4" w:rsidRPr="00BC13C4" w:rsidRDefault="00BC13C4" w:rsidP="007D56D5">
      <w:pPr>
        <w:widowControl w:val="0"/>
        <w:tabs>
          <w:tab w:val="left" w:pos="426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0E725A" w:rsidRPr="00BA050B" w:rsidRDefault="000E725A" w:rsidP="000E725A">
      <w:pPr>
        <w:suppressAutoHyphens/>
        <w:spacing w:line="360" w:lineRule="auto"/>
        <w:ind w:firstLine="851"/>
        <w:jc w:val="both"/>
        <w:textAlignment w:val="baseline"/>
      </w:pPr>
      <w:r w:rsidRPr="00BA050B">
        <w:t>Lietuvos Respublikos vietos savivaldos</w:t>
      </w:r>
      <w:r w:rsidR="007E06F0">
        <w:t xml:space="preserve"> įstatymo 18 straipsnio 1</w:t>
      </w:r>
      <w:r>
        <w:t xml:space="preserve"> dalis</w:t>
      </w:r>
      <w:r w:rsidRPr="00BA050B">
        <w:t xml:space="preserve">, </w:t>
      </w:r>
      <w:r>
        <w:t xml:space="preserve">2014-2020 </w:t>
      </w:r>
      <w:r w:rsidRPr="00BA050B">
        <w:t>Europos Sąjungos fondų investicijų veiksmų programos 4 prioriteto „Energijos efektyvumo ir atsinaujinančių išteklių energijos gam</w:t>
      </w:r>
      <w:r>
        <w:t>ybos ir naudojimo skatinimas“ 04</w:t>
      </w:r>
      <w:r w:rsidRPr="00BA050B">
        <w:t xml:space="preserve">.5.1-TID-R-516 priemonės „Pėsčiųjų ir dviračių takų rekonstrukcija ir plėtra“ </w:t>
      </w:r>
      <w:r w:rsidRPr="00DC7A80">
        <w:rPr>
          <w:lang w:eastAsia="lt-LT"/>
        </w:rPr>
        <w:t>projektų finansavimo sąlygų aprašo</w:t>
      </w:r>
      <w:r w:rsidRPr="00DC7A80">
        <w:t xml:space="preserve">, patvirtinto </w:t>
      </w:r>
      <w:r w:rsidR="007E06F0" w:rsidRPr="00052663">
        <w:t>Lietuvos R</w:t>
      </w:r>
      <w:r w:rsidR="007E06F0">
        <w:t xml:space="preserve">espublikos susisiekimo ministro </w:t>
      </w:r>
      <w:r w:rsidR="007E06F0" w:rsidRPr="00052663">
        <w:t xml:space="preserve">2016 m. liepos 28 d. įsakymu Nr. 3-265 (1.5 E) </w:t>
      </w:r>
      <w:r w:rsidR="007E06F0" w:rsidRPr="00BA050B">
        <w:t xml:space="preserve"> </w:t>
      </w:r>
      <w:r w:rsidR="007E06F0" w:rsidRPr="00052663">
        <w:t>„Dėl 2014–2020 metų Europos Sąjungos fondų investicijų veiksmų programos 4 prioriteto „Energijos efektyvumo ir atsinaujinančių išteklių energijos gamybos ir naudojimo skatinimas“ 04.5.1-TID-R-516 priemonės „Pėsčiųjų ir dviračių takų rekonstrukcija ir plėtra“ projektų finansav</w:t>
      </w:r>
      <w:r w:rsidR="007E06F0">
        <w:t>imo sąlygų aprašo patvirtinimo“</w:t>
      </w:r>
      <w:r w:rsidRPr="00BA050B">
        <w:t xml:space="preserve">, </w:t>
      </w:r>
      <w:r w:rsidR="007E06F0">
        <w:t>20.3 punktas.</w:t>
      </w:r>
      <w:bookmarkStart w:id="0" w:name="_GoBack"/>
      <w:bookmarkEnd w:id="0"/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D11C9B" w:rsidRDefault="0093748C" w:rsidP="00982B18">
      <w:pPr>
        <w:tabs>
          <w:tab w:val="left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667D59">
        <w:rPr>
          <w:rFonts w:eastAsia="Times New Roman" w:cs="Times New Roman"/>
          <w:szCs w:val="24"/>
        </w:rPr>
        <w:t>galimybė</w:t>
      </w:r>
      <w:r w:rsidR="00D11319">
        <w:rPr>
          <w:rFonts w:eastAsia="Times New Roman" w:cs="Times New Roman"/>
          <w:szCs w:val="24"/>
        </w:rPr>
        <w:t xml:space="preserve"> pasinaudoti Europos Sąjungos lėšomis ir įrengti du naujus pėsčiųjų takus Molėtų mieste.</w:t>
      </w:r>
    </w:p>
    <w:p w:rsidR="008621AF" w:rsidRPr="00BC13C4" w:rsidRDefault="008621AF" w:rsidP="00982B18">
      <w:pPr>
        <w:tabs>
          <w:tab w:val="left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lastRenderedPageBreak/>
        <w:t>4. Priemonės sprendimui įgyvendinti</w:t>
      </w:r>
    </w:p>
    <w:p w:rsidR="00BC13C4" w:rsidRPr="00BC13C4" w:rsidRDefault="0093748C" w:rsidP="00982B18">
      <w:pPr>
        <w:tabs>
          <w:tab w:val="num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:rsidR="00BC13C4" w:rsidRP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667D59" w:rsidRPr="00D11319" w:rsidRDefault="00861DCC" w:rsidP="00D11319">
      <w:pPr>
        <w:tabs>
          <w:tab w:val="left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:rsidR="00BC13C4" w:rsidRDefault="0093748C" w:rsidP="00982B18">
      <w:pPr>
        <w:tabs>
          <w:tab w:val="left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:rsidR="00861DCC" w:rsidRDefault="00861DCC" w:rsidP="00982B18">
      <w:pPr>
        <w:tabs>
          <w:tab w:val="left" w:pos="0"/>
        </w:tabs>
        <w:spacing w:after="0" w:line="360" w:lineRule="auto"/>
        <w:ind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</w:t>
      </w:r>
      <w:r w:rsidR="00D11319">
        <w:rPr>
          <w:rFonts w:eastAsia="Times New Roman" w:cs="Times New Roman"/>
          <w:szCs w:val="24"/>
        </w:rPr>
        <w:t>nai – 2019-2021</w:t>
      </w:r>
      <w:r w:rsidR="00D36BA3">
        <w:rPr>
          <w:rFonts w:eastAsia="Times New Roman" w:cs="Times New Roman"/>
          <w:szCs w:val="24"/>
        </w:rPr>
        <w:t xml:space="preserve"> metai</w:t>
      </w:r>
      <w:r>
        <w:rPr>
          <w:rFonts w:eastAsia="Times New Roman" w:cs="Times New Roman"/>
          <w:szCs w:val="24"/>
        </w:rPr>
        <w:t>.</w:t>
      </w:r>
    </w:p>
    <w:p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71A5D"/>
    <w:rsid w:val="00082730"/>
    <w:rsid w:val="000C5DC7"/>
    <w:rsid w:val="000E725A"/>
    <w:rsid w:val="001048D6"/>
    <w:rsid w:val="001B2109"/>
    <w:rsid w:val="002F6E8D"/>
    <w:rsid w:val="004A69B7"/>
    <w:rsid w:val="004D126A"/>
    <w:rsid w:val="005E4D2A"/>
    <w:rsid w:val="00667D59"/>
    <w:rsid w:val="00734D8A"/>
    <w:rsid w:val="00744792"/>
    <w:rsid w:val="007D56D5"/>
    <w:rsid w:val="007E06F0"/>
    <w:rsid w:val="00861DCC"/>
    <w:rsid w:val="008621AF"/>
    <w:rsid w:val="00901B3C"/>
    <w:rsid w:val="0093748C"/>
    <w:rsid w:val="00982B18"/>
    <w:rsid w:val="009C654B"/>
    <w:rsid w:val="009D70B1"/>
    <w:rsid w:val="00A24B49"/>
    <w:rsid w:val="00AF64FF"/>
    <w:rsid w:val="00B05DC9"/>
    <w:rsid w:val="00BC13C4"/>
    <w:rsid w:val="00C21F46"/>
    <w:rsid w:val="00D11319"/>
    <w:rsid w:val="00D11C9B"/>
    <w:rsid w:val="00D24BB7"/>
    <w:rsid w:val="00D36BA3"/>
    <w:rsid w:val="00D9526B"/>
    <w:rsid w:val="00E40864"/>
    <w:rsid w:val="00E61CEC"/>
    <w:rsid w:val="00F14800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E1E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Dovilė Žemaitytė</cp:lastModifiedBy>
  <cp:revision>4</cp:revision>
  <cp:lastPrinted>2019-11-14T11:38:00Z</cp:lastPrinted>
  <dcterms:created xsi:type="dcterms:W3CDTF">2019-11-14T12:59:00Z</dcterms:created>
  <dcterms:modified xsi:type="dcterms:W3CDTF">2019-11-18T13:16:00Z</dcterms:modified>
</cp:coreProperties>
</file>