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8B" w:rsidRPr="000A49F9" w:rsidRDefault="0065398B" w:rsidP="0065398B">
      <w:pPr>
        <w:ind w:firstLine="5760"/>
        <w:rPr>
          <w:szCs w:val="24"/>
        </w:rPr>
      </w:pPr>
      <w:r w:rsidRPr="000A49F9">
        <w:rPr>
          <w:szCs w:val="24"/>
        </w:rPr>
        <w:t>PATVIRTINTA</w:t>
      </w:r>
    </w:p>
    <w:p w:rsidR="0065398B" w:rsidRPr="000A49F9" w:rsidRDefault="0065398B" w:rsidP="0065398B">
      <w:pPr>
        <w:ind w:firstLine="5760"/>
        <w:rPr>
          <w:szCs w:val="24"/>
        </w:rPr>
      </w:pPr>
      <w:r w:rsidRPr="000A49F9">
        <w:rPr>
          <w:szCs w:val="24"/>
        </w:rPr>
        <w:t>Molėtų rajono savivaldybės tarybos</w:t>
      </w:r>
    </w:p>
    <w:p w:rsidR="0065398B" w:rsidRPr="000A49F9" w:rsidRDefault="0065398B" w:rsidP="0065398B">
      <w:pPr>
        <w:ind w:firstLine="5760"/>
        <w:rPr>
          <w:szCs w:val="24"/>
        </w:rPr>
      </w:pPr>
      <w:r w:rsidRPr="000A49F9">
        <w:rPr>
          <w:szCs w:val="24"/>
        </w:rPr>
        <w:t xml:space="preserve">2019 m. spalio  d. </w:t>
      </w:r>
    </w:p>
    <w:p w:rsidR="0065398B" w:rsidRPr="000A49F9" w:rsidRDefault="0065398B" w:rsidP="0065398B">
      <w:pPr>
        <w:ind w:firstLine="5760"/>
        <w:rPr>
          <w:szCs w:val="24"/>
        </w:rPr>
      </w:pPr>
      <w:r w:rsidRPr="000A49F9">
        <w:rPr>
          <w:szCs w:val="24"/>
        </w:rPr>
        <w:t>sprendimu Nr. B1-</w:t>
      </w:r>
    </w:p>
    <w:p w:rsidR="0065398B" w:rsidRPr="000A49F9" w:rsidRDefault="0065398B" w:rsidP="0065398B">
      <w:pPr>
        <w:rPr>
          <w:szCs w:val="24"/>
        </w:rPr>
      </w:pPr>
    </w:p>
    <w:p w:rsidR="0065398B" w:rsidRPr="000A49F9" w:rsidRDefault="0065398B" w:rsidP="00E907C1">
      <w:pPr>
        <w:spacing w:line="360" w:lineRule="auto"/>
        <w:jc w:val="center"/>
        <w:rPr>
          <w:b/>
          <w:szCs w:val="24"/>
        </w:rPr>
      </w:pPr>
      <w:r w:rsidRPr="000A49F9">
        <w:rPr>
          <w:b/>
          <w:szCs w:val="24"/>
        </w:rPr>
        <w:t>MOLĖTŲ RAJONO SAVIVALDYBĖS PADĖKOS RAŠTO TEIKIMO NUOSTATAI</w:t>
      </w:r>
    </w:p>
    <w:p w:rsidR="0065398B" w:rsidRPr="000A49F9" w:rsidRDefault="0065398B" w:rsidP="00E907C1">
      <w:pPr>
        <w:spacing w:line="360" w:lineRule="auto"/>
        <w:jc w:val="center"/>
        <w:rPr>
          <w:b/>
          <w:szCs w:val="24"/>
        </w:rPr>
      </w:pPr>
    </w:p>
    <w:p w:rsidR="00E907C1" w:rsidRDefault="00E907C1" w:rsidP="00E907C1">
      <w:pPr>
        <w:spacing w:line="360" w:lineRule="auto"/>
        <w:jc w:val="center"/>
        <w:rPr>
          <w:b/>
          <w:szCs w:val="24"/>
        </w:rPr>
      </w:pPr>
      <w:r>
        <w:rPr>
          <w:b/>
          <w:szCs w:val="24"/>
        </w:rPr>
        <w:t>I SKYRIUS</w:t>
      </w:r>
    </w:p>
    <w:p w:rsidR="0065398B" w:rsidRPr="000A49F9" w:rsidRDefault="0065398B" w:rsidP="00E907C1">
      <w:pPr>
        <w:spacing w:line="360" w:lineRule="auto"/>
        <w:jc w:val="center"/>
        <w:rPr>
          <w:b/>
          <w:szCs w:val="24"/>
        </w:rPr>
      </w:pPr>
      <w:r w:rsidRPr="000A49F9">
        <w:rPr>
          <w:b/>
          <w:szCs w:val="24"/>
        </w:rPr>
        <w:t>BENDROSIOS NUOSTATOS</w:t>
      </w:r>
    </w:p>
    <w:p w:rsidR="0065398B" w:rsidRPr="000A49F9" w:rsidRDefault="0065398B" w:rsidP="00E907C1">
      <w:pPr>
        <w:spacing w:line="360" w:lineRule="auto"/>
        <w:ind w:firstLine="720"/>
        <w:jc w:val="both"/>
        <w:rPr>
          <w:szCs w:val="24"/>
        </w:rPr>
      </w:pPr>
      <w:r w:rsidRPr="000A49F9">
        <w:rPr>
          <w:szCs w:val="24"/>
        </w:rPr>
        <w:t>1. Molėtų rajono savivaldybės padėkos rašto teikimo nuostatai nustato Molėtų rajono savivaldybės padėkos rašto teikimo tvarką.</w:t>
      </w:r>
    </w:p>
    <w:p w:rsidR="0065398B" w:rsidRPr="000A49F9" w:rsidRDefault="0065398B" w:rsidP="00E907C1">
      <w:pPr>
        <w:spacing w:line="360" w:lineRule="auto"/>
        <w:ind w:firstLine="720"/>
        <w:jc w:val="both"/>
        <w:rPr>
          <w:szCs w:val="24"/>
        </w:rPr>
      </w:pPr>
      <w:r w:rsidRPr="000A49F9">
        <w:rPr>
          <w:szCs w:val="24"/>
        </w:rPr>
        <w:t>2. Molėtų rajono savivaldybės padėkos raštas yra Molėtų rajono savivaldybės apdovanojimas.</w:t>
      </w:r>
    </w:p>
    <w:p w:rsidR="00E907C1" w:rsidRDefault="00E907C1" w:rsidP="00E907C1">
      <w:pPr>
        <w:tabs>
          <w:tab w:val="left" w:pos="1296"/>
        </w:tabs>
        <w:spacing w:line="360" w:lineRule="auto"/>
        <w:jc w:val="center"/>
        <w:rPr>
          <w:b/>
          <w:szCs w:val="24"/>
          <w:lang w:eastAsia="lt-LT"/>
        </w:rPr>
      </w:pPr>
      <w:r>
        <w:rPr>
          <w:b/>
          <w:szCs w:val="24"/>
          <w:lang w:eastAsia="lt-LT"/>
        </w:rPr>
        <w:t>II SKYRIUS</w:t>
      </w:r>
    </w:p>
    <w:p w:rsidR="0065398B" w:rsidRPr="000A49F9" w:rsidRDefault="0065398B" w:rsidP="00E907C1">
      <w:pPr>
        <w:tabs>
          <w:tab w:val="left" w:pos="1296"/>
        </w:tabs>
        <w:spacing w:line="360" w:lineRule="auto"/>
        <w:jc w:val="center"/>
        <w:rPr>
          <w:b/>
          <w:szCs w:val="24"/>
          <w:lang w:eastAsia="lt-LT"/>
        </w:rPr>
      </w:pPr>
      <w:r w:rsidRPr="000A49F9">
        <w:rPr>
          <w:b/>
          <w:szCs w:val="24"/>
          <w:lang w:eastAsia="lt-LT"/>
        </w:rPr>
        <w:t>APDOVANOJIMO MOLĖTŲ RAJONO SAVIVALDYBĖS PADĖKOS RAŠTU KRITERIJAI</w:t>
      </w:r>
    </w:p>
    <w:p w:rsidR="0065398B" w:rsidRPr="000A49F9" w:rsidRDefault="0065398B" w:rsidP="00E907C1">
      <w:pPr>
        <w:spacing w:line="360" w:lineRule="auto"/>
        <w:ind w:firstLine="720"/>
        <w:jc w:val="both"/>
        <w:rPr>
          <w:szCs w:val="24"/>
        </w:rPr>
      </w:pPr>
      <w:r w:rsidRPr="000A49F9">
        <w:rPr>
          <w:szCs w:val="24"/>
        </w:rPr>
        <w:t>3. Molėtų rajono savivaldybės padėkos raštais apdovanojami asmenys už sąžiningą ir atsakingą darbą kultūros, mokslo ir švietimo, verslo ir gamybos, sveikatos ir socialinės apsaugos, sporto, ūkio bei kitose srityse; aktyvią visuomeninę veiklą ir neatlygintiną darbą bendruomenei; už pasiekimus profesinėje veikloje profesinių švenčių, sukakčių, jubiliejų proga; už pasiaukojamą elgesį stichinių nelaimių, katastrofų ir avarijų metu bei likviduojant jų padarinius; už indėlį įgyvendinant savivaldybės projektus ir programas.</w:t>
      </w:r>
    </w:p>
    <w:p w:rsidR="00E907C1" w:rsidRDefault="00E907C1" w:rsidP="00E907C1">
      <w:pPr>
        <w:spacing w:line="360" w:lineRule="auto"/>
        <w:jc w:val="center"/>
        <w:rPr>
          <w:b/>
          <w:szCs w:val="24"/>
        </w:rPr>
      </w:pPr>
      <w:r>
        <w:rPr>
          <w:b/>
          <w:szCs w:val="24"/>
        </w:rPr>
        <w:t>III SKYRIUS</w:t>
      </w:r>
    </w:p>
    <w:p w:rsidR="0065398B" w:rsidRPr="000A49F9" w:rsidRDefault="0065398B" w:rsidP="00E907C1">
      <w:pPr>
        <w:spacing w:line="360" w:lineRule="auto"/>
        <w:jc w:val="center"/>
        <w:rPr>
          <w:b/>
          <w:szCs w:val="24"/>
        </w:rPr>
      </w:pPr>
      <w:r w:rsidRPr="000A49F9">
        <w:rPr>
          <w:b/>
          <w:szCs w:val="24"/>
        </w:rPr>
        <w:t>KANDIDATŲ TEIKIMO APDOVANOTI MOLĖTŲ RAJONO SAVIVALDYBĖS PADĖKOS RAŠTU TVARKA</w:t>
      </w:r>
    </w:p>
    <w:p w:rsidR="0065398B" w:rsidRPr="000A49F9" w:rsidRDefault="0065398B" w:rsidP="00E907C1">
      <w:pPr>
        <w:spacing w:line="360" w:lineRule="auto"/>
        <w:ind w:firstLine="720"/>
        <w:jc w:val="both"/>
        <w:rPr>
          <w:szCs w:val="24"/>
        </w:rPr>
      </w:pPr>
      <w:r w:rsidRPr="000A49F9">
        <w:rPr>
          <w:szCs w:val="24"/>
        </w:rPr>
        <w:t>4. Teisę teikti kandidatus apdovanoti Savivaldybės padėkos raštu turi Molėtų rajono savivaldybės tarybos nariai, Savivaldybės administracijos direktorius, jo pavaduotojas ir padalinių vadovai, įmonių, įstaigų, organizacijų, visuomeninių organizacijų vadovai, ne mažesnės kaip 15 fizinių asmenų grupės.</w:t>
      </w:r>
    </w:p>
    <w:p w:rsidR="0065398B" w:rsidRPr="000A49F9" w:rsidRDefault="0065398B" w:rsidP="00E907C1">
      <w:pPr>
        <w:spacing w:line="360" w:lineRule="auto"/>
        <w:ind w:firstLine="720"/>
        <w:jc w:val="both"/>
        <w:rPr>
          <w:szCs w:val="24"/>
        </w:rPr>
      </w:pPr>
      <w:r w:rsidRPr="000A49F9">
        <w:rPr>
          <w:szCs w:val="24"/>
        </w:rPr>
        <w:t>5. Siūlant įteikti asmeniui Molėtų rajono savivaldybės padėkos raštą, Savivaldybės merui teikiamas siūlymas ir kandidato anketa (priedas). Anketoje pateikiama kandidato biografija, nuopelnų aprašymas, duomenys apie valstybinius ir kitus ankstesnius apdovanojimus, siūloma apdovanojimo įteikimo renginio vieta ir data.</w:t>
      </w:r>
    </w:p>
    <w:p w:rsidR="0065398B" w:rsidRPr="000A49F9" w:rsidRDefault="0065398B" w:rsidP="00E907C1">
      <w:pPr>
        <w:spacing w:line="360" w:lineRule="auto"/>
        <w:ind w:firstLine="720"/>
        <w:jc w:val="both"/>
        <w:rPr>
          <w:szCs w:val="24"/>
        </w:rPr>
      </w:pPr>
      <w:r w:rsidRPr="000A49F9">
        <w:rPr>
          <w:szCs w:val="24"/>
        </w:rPr>
        <w:t>6. Už apdovanojimui teikiamų asmenų duomenų tikrumą atsako juos teikiančių įstaigų, įmonių, organizacijų, kitų institucijų pareigūnai ir asmenys.</w:t>
      </w:r>
    </w:p>
    <w:p w:rsidR="0065398B" w:rsidRPr="000A49F9" w:rsidRDefault="0065398B" w:rsidP="00E907C1">
      <w:pPr>
        <w:spacing w:line="360" w:lineRule="auto"/>
        <w:ind w:firstLine="720"/>
        <w:jc w:val="both"/>
        <w:rPr>
          <w:szCs w:val="24"/>
        </w:rPr>
      </w:pPr>
      <w:r w:rsidRPr="000A49F9">
        <w:rPr>
          <w:szCs w:val="24"/>
        </w:rPr>
        <w:t>7. Asmenys, teisti už tyčinius nusikaltimus, negali būti teikiami apdovanoti.</w:t>
      </w:r>
    </w:p>
    <w:p w:rsidR="00E907C1" w:rsidRDefault="00E907C1" w:rsidP="00E907C1">
      <w:pPr>
        <w:spacing w:line="360" w:lineRule="auto"/>
        <w:jc w:val="center"/>
        <w:rPr>
          <w:b/>
          <w:szCs w:val="24"/>
        </w:rPr>
      </w:pPr>
      <w:r>
        <w:rPr>
          <w:b/>
          <w:szCs w:val="24"/>
        </w:rPr>
        <w:lastRenderedPageBreak/>
        <w:t>IV SKYRIUS</w:t>
      </w:r>
    </w:p>
    <w:p w:rsidR="0065398B" w:rsidRPr="000A49F9" w:rsidRDefault="0065398B" w:rsidP="00E907C1">
      <w:pPr>
        <w:spacing w:line="360" w:lineRule="auto"/>
        <w:jc w:val="center"/>
        <w:rPr>
          <w:b/>
          <w:szCs w:val="24"/>
        </w:rPr>
      </w:pPr>
      <w:r w:rsidRPr="000A49F9">
        <w:rPr>
          <w:b/>
          <w:szCs w:val="24"/>
        </w:rPr>
        <w:t>APDOVANOJIMO MOLĖTŲ RAJONO SAVIVALDYBĖS PADĖKOS RAŠTU TVARKA</w:t>
      </w:r>
    </w:p>
    <w:p w:rsidR="0065398B" w:rsidRPr="000A49F9" w:rsidRDefault="0065398B" w:rsidP="00E907C1">
      <w:pPr>
        <w:spacing w:line="360" w:lineRule="auto"/>
        <w:ind w:firstLine="720"/>
        <w:jc w:val="both"/>
        <w:rPr>
          <w:szCs w:val="24"/>
        </w:rPr>
      </w:pPr>
      <w:r w:rsidRPr="000A49F9">
        <w:rPr>
          <w:szCs w:val="24"/>
        </w:rPr>
        <w:t>8. Molėtų rajono savivaldybės padėkos rašto suteikimas įforminamas mero potvarkiu.</w:t>
      </w:r>
    </w:p>
    <w:p w:rsidR="0065398B" w:rsidRPr="000A49F9" w:rsidRDefault="0065398B" w:rsidP="00E907C1">
      <w:pPr>
        <w:spacing w:line="360" w:lineRule="auto"/>
        <w:ind w:firstLine="720"/>
        <w:jc w:val="both"/>
        <w:rPr>
          <w:szCs w:val="24"/>
        </w:rPr>
      </w:pPr>
      <w:r w:rsidRPr="000A49F9">
        <w:rPr>
          <w:szCs w:val="24"/>
        </w:rPr>
        <w:t>9. Savivaldybės administracija bendra tvarka registruoja prašymą, patikrina, ar kandidatų nuopelnai atitinka šiuos nuostatus, parengia mero potvarkio projektą, patvirtinto potvarkio kopiją išsiunčia teikimą apdovanoti pateikusiai institucijai.</w:t>
      </w:r>
    </w:p>
    <w:p w:rsidR="0065398B" w:rsidRPr="000A49F9" w:rsidRDefault="0065398B" w:rsidP="00E907C1">
      <w:pPr>
        <w:spacing w:line="360" w:lineRule="auto"/>
        <w:ind w:firstLine="720"/>
        <w:jc w:val="both"/>
        <w:rPr>
          <w:szCs w:val="24"/>
        </w:rPr>
      </w:pPr>
      <w:r w:rsidRPr="000A49F9">
        <w:rPr>
          <w:szCs w:val="24"/>
        </w:rPr>
        <w:t>10. Mero potvarkiai dėl apdovanojimo Savivaldybės padėkos raštu skelbiami Savivaldybės interneto svetainėje.</w:t>
      </w:r>
    </w:p>
    <w:p w:rsidR="0065398B" w:rsidRPr="000A49F9" w:rsidRDefault="0065398B" w:rsidP="00E907C1">
      <w:pPr>
        <w:spacing w:line="360" w:lineRule="auto"/>
        <w:ind w:firstLine="720"/>
        <w:jc w:val="both"/>
        <w:rPr>
          <w:szCs w:val="24"/>
        </w:rPr>
      </w:pPr>
      <w:r w:rsidRPr="000A49F9">
        <w:rPr>
          <w:szCs w:val="24"/>
        </w:rPr>
        <w:t>11. Padėkos raštą įteikia Savivaldybės meras arba mero pavaduotojas teikime apdovanoti siūlomų viešų renginių metu.</w:t>
      </w:r>
    </w:p>
    <w:p w:rsidR="0065398B" w:rsidRPr="000A49F9" w:rsidRDefault="0065398B" w:rsidP="00E907C1">
      <w:pPr>
        <w:spacing w:line="360" w:lineRule="auto"/>
        <w:ind w:firstLine="720"/>
        <w:jc w:val="both"/>
        <w:rPr>
          <w:szCs w:val="24"/>
        </w:rPr>
      </w:pPr>
      <w:r w:rsidRPr="000A49F9">
        <w:rPr>
          <w:szCs w:val="24"/>
        </w:rPr>
        <w:t>12. Už Molėtų rajono savivaldybės padėkos rašto teikimo dokumentų parengimą, įforminimą ir apskaitą, padėkos rašto pagaminimą ir jo įteikimo organizavimą atsako Savivaldybės administracija.</w:t>
      </w:r>
    </w:p>
    <w:p w:rsidR="00E907C1" w:rsidRDefault="00E907C1" w:rsidP="00E907C1">
      <w:pPr>
        <w:spacing w:line="360" w:lineRule="auto"/>
        <w:jc w:val="center"/>
        <w:rPr>
          <w:b/>
          <w:szCs w:val="24"/>
        </w:rPr>
      </w:pPr>
      <w:r>
        <w:rPr>
          <w:b/>
          <w:szCs w:val="24"/>
        </w:rPr>
        <w:t>V SKYRIUS</w:t>
      </w:r>
    </w:p>
    <w:p w:rsidR="0065398B" w:rsidRPr="000A49F9" w:rsidRDefault="0065398B" w:rsidP="00E907C1">
      <w:pPr>
        <w:spacing w:line="360" w:lineRule="auto"/>
        <w:jc w:val="center"/>
        <w:rPr>
          <w:b/>
          <w:szCs w:val="24"/>
        </w:rPr>
      </w:pPr>
      <w:r w:rsidRPr="000A49F9">
        <w:rPr>
          <w:b/>
          <w:szCs w:val="24"/>
        </w:rPr>
        <w:t>BAIGIAMOSIOS NUOSTATOS</w:t>
      </w:r>
    </w:p>
    <w:p w:rsidR="0065398B" w:rsidRDefault="0065398B" w:rsidP="00E907C1">
      <w:pPr>
        <w:spacing w:line="360" w:lineRule="auto"/>
        <w:ind w:firstLine="720"/>
        <w:jc w:val="both"/>
        <w:rPr>
          <w:szCs w:val="24"/>
        </w:rPr>
      </w:pPr>
      <w:r w:rsidRPr="000A49F9">
        <w:rPr>
          <w:szCs w:val="24"/>
        </w:rPr>
        <w:t>13. Šie nuostatai gali būti keičiami, pildomi, tikslinami Savivaldybės tarybos sprendimu.</w:t>
      </w:r>
    </w:p>
    <w:p w:rsidR="00E907C1" w:rsidRPr="000A49F9" w:rsidRDefault="00E907C1" w:rsidP="00E907C1">
      <w:pPr>
        <w:spacing w:line="360" w:lineRule="auto"/>
        <w:ind w:firstLine="720"/>
        <w:jc w:val="center"/>
        <w:rPr>
          <w:szCs w:val="24"/>
        </w:rPr>
      </w:pPr>
      <w:r>
        <w:rPr>
          <w:szCs w:val="24"/>
        </w:rPr>
        <w:t>_____________________</w:t>
      </w:r>
    </w:p>
    <w:p w:rsidR="00945E60" w:rsidRDefault="00945E60"/>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65398B" w:rsidRDefault="0065398B"/>
    <w:p w:rsidR="00E907C1" w:rsidRDefault="00E907C1"/>
    <w:p w:rsidR="00E907C1" w:rsidRDefault="00E907C1">
      <w:bookmarkStart w:id="0" w:name="_GoBack"/>
      <w:bookmarkEnd w:id="0"/>
    </w:p>
    <w:p w:rsidR="0065398B" w:rsidRPr="000A49F9" w:rsidRDefault="0065398B" w:rsidP="0065398B">
      <w:pPr>
        <w:ind w:firstLine="6237"/>
        <w:rPr>
          <w:szCs w:val="24"/>
        </w:rPr>
      </w:pPr>
      <w:r w:rsidRPr="000A49F9">
        <w:rPr>
          <w:szCs w:val="24"/>
        </w:rPr>
        <w:lastRenderedPageBreak/>
        <w:t xml:space="preserve">Molėtų rajono savivaldybės </w:t>
      </w:r>
    </w:p>
    <w:p w:rsidR="0065398B" w:rsidRPr="000A49F9" w:rsidRDefault="0065398B" w:rsidP="0065398B">
      <w:pPr>
        <w:ind w:firstLine="6237"/>
        <w:rPr>
          <w:szCs w:val="24"/>
        </w:rPr>
      </w:pPr>
      <w:r w:rsidRPr="000A49F9">
        <w:rPr>
          <w:szCs w:val="24"/>
        </w:rPr>
        <w:t xml:space="preserve">padėkos rašto teikimo nuostatų </w:t>
      </w:r>
    </w:p>
    <w:p w:rsidR="0065398B" w:rsidRPr="000A49F9" w:rsidRDefault="0065398B" w:rsidP="0065398B">
      <w:pPr>
        <w:ind w:firstLine="6237"/>
        <w:rPr>
          <w:szCs w:val="24"/>
        </w:rPr>
      </w:pPr>
      <w:r w:rsidRPr="000A49F9">
        <w:rPr>
          <w:szCs w:val="24"/>
        </w:rPr>
        <w:t>priedas</w:t>
      </w:r>
    </w:p>
    <w:p w:rsidR="0065398B" w:rsidRPr="000A49F9" w:rsidRDefault="0065398B" w:rsidP="0065398B">
      <w:pPr>
        <w:jc w:val="right"/>
        <w:rPr>
          <w:szCs w:val="24"/>
        </w:rPr>
      </w:pPr>
    </w:p>
    <w:p w:rsidR="0065398B" w:rsidRPr="000A49F9" w:rsidRDefault="0065398B" w:rsidP="0065398B">
      <w:pPr>
        <w:rPr>
          <w:szCs w:val="24"/>
        </w:rPr>
      </w:pPr>
    </w:p>
    <w:p w:rsidR="0065398B" w:rsidRPr="000A49F9" w:rsidRDefault="0065398B" w:rsidP="0065398B">
      <w:pPr>
        <w:jc w:val="center"/>
        <w:rPr>
          <w:b/>
          <w:szCs w:val="24"/>
        </w:rPr>
      </w:pPr>
      <w:r w:rsidRPr="000A49F9">
        <w:rPr>
          <w:b/>
          <w:szCs w:val="24"/>
        </w:rPr>
        <w:t>(Anketos forma)</w:t>
      </w:r>
    </w:p>
    <w:p w:rsidR="0065398B" w:rsidRPr="000A49F9" w:rsidRDefault="0065398B" w:rsidP="0065398B">
      <w:pPr>
        <w:jc w:val="center"/>
        <w:rPr>
          <w:b/>
          <w:szCs w:val="24"/>
        </w:rPr>
      </w:pPr>
    </w:p>
    <w:p w:rsidR="0065398B" w:rsidRPr="000A49F9" w:rsidRDefault="0065398B" w:rsidP="0065398B">
      <w:pPr>
        <w:jc w:val="center"/>
        <w:rPr>
          <w:b/>
          <w:szCs w:val="24"/>
        </w:rPr>
      </w:pPr>
    </w:p>
    <w:p w:rsidR="0065398B" w:rsidRPr="000A49F9" w:rsidRDefault="0065398B" w:rsidP="0065398B">
      <w:pPr>
        <w:jc w:val="center"/>
        <w:rPr>
          <w:b/>
          <w:szCs w:val="24"/>
        </w:rPr>
      </w:pPr>
    </w:p>
    <w:p w:rsidR="0065398B" w:rsidRPr="000A49F9" w:rsidRDefault="0065398B" w:rsidP="0065398B">
      <w:pPr>
        <w:jc w:val="center"/>
        <w:rPr>
          <w:b/>
          <w:szCs w:val="24"/>
        </w:rPr>
      </w:pPr>
      <w:r w:rsidRPr="000A49F9">
        <w:rPr>
          <w:b/>
          <w:szCs w:val="24"/>
        </w:rPr>
        <w:t>SIŪLOMO APDOVANOTI MOLĖTŲ RAJONO SAVIVALDYBĖS PADĖKOS RAŠTU</w:t>
      </w:r>
    </w:p>
    <w:p w:rsidR="0065398B" w:rsidRPr="000A49F9" w:rsidRDefault="0065398B" w:rsidP="0065398B">
      <w:pPr>
        <w:jc w:val="center"/>
        <w:rPr>
          <w:b/>
          <w:szCs w:val="24"/>
        </w:rPr>
      </w:pPr>
      <w:r w:rsidRPr="000A49F9">
        <w:rPr>
          <w:b/>
          <w:szCs w:val="24"/>
        </w:rPr>
        <w:t>KANDIDATO ANKETA</w:t>
      </w:r>
    </w:p>
    <w:p w:rsidR="0065398B" w:rsidRPr="000A49F9" w:rsidRDefault="0065398B" w:rsidP="0065398B">
      <w:pPr>
        <w:jc w:val="center"/>
        <w:rPr>
          <w:b/>
          <w:szCs w:val="24"/>
        </w:rPr>
      </w:pPr>
    </w:p>
    <w:p w:rsidR="0065398B" w:rsidRPr="000A49F9" w:rsidRDefault="0065398B" w:rsidP="0065398B">
      <w:pPr>
        <w:jc w:val="center"/>
        <w:rPr>
          <w:b/>
          <w:szCs w:val="24"/>
        </w:rPr>
      </w:pPr>
    </w:p>
    <w:p w:rsidR="0065398B" w:rsidRPr="000A49F9" w:rsidRDefault="0065398B" w:rsidP="0065398B">
      <w:pPr>
        <w:jc w:val="center"/>
        <w:rPr>
          <w:b/>
          <w:szCs w:val="24"/>
        </w:rPr>
      </w:pPr>
    </w:p>
    <w:p w:rsidR="0065398B" w:rsidRPr="000A49F9" w:rsidRDefault="0065398B" w:rsidP="0065398B">
      <w:pPr>
        <w:jc w:val="center"/>
        <w:rPr>
          <w:b/>
          <w:szCs w:val="24"/>
        </w:rPr>
      </w:pPr>
    </w:p>
    <w:p w:rsidR="0065398B" w:rsidRPr="000A49F9" w:rsidRDefault="0065398B" w:rsidP="0065398B">
      <w:pPr>
        <w:rPr>
          <w:szCs w:val="24"/>
        </w:rPr>
      </w:pPr>
      <w:r w:rsidRPr="000A49F9">
        <w:rPr>
          <w:szCs w:val="24"/>
        </w:rPr>
        <w:t>Šio apdovanojimo vertas (-a)_________________________________________________________</w:t>
      </w:r>
    </w:p>
    <w:p w:rsidR="0065398B" w:rsidRPr="000A49F9" w:rsidRDefault="0065398B" w:rsidP="0065398B">
      <w:pPr>
        <w:rPr>
          <w:szCs w:val="24"/>
        </w:rPr>
      </w:pPr>
      <w:r w:rsidRPr="000A49F9">
        <w:rPr>
          <w:szCs w:val="24"/>
        </w:rPr>
        <w:t>Kandidato profesija ir veikla_________________________________________________________</w:t>
      </w:r>
    </w:p>
    <w:p w:rsidR="0065398B" w:rsidRPr="000A49F9" w:rsidRDefault="0065398B" w:rsidP="0065398B">
      <w:pPr>
        <w:rPr>
          <w:szCs w:val="24"/>
        </w:rPr>
      </w:pPr>
      <w:r w:rsidRPr="000A49F9">
        <w:rPr>
          <w:szCs w:val="24"/>
        </w:rPr>
        <w:t>Nuveikti darbai, laimėjimai ir kiti nuopelnai, už kuriuos gali būti apdovanojamas:</w:t>
      </w: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r w:rsidRPr="000A49F9">
        <w:rPr>
          <w:szCs w:val="24"/>
        </w:rPr>
        <w:t>Renginio, kurio metu planuojama teikti apdovanojimą, laikas ir vieta:</w:t>
      </w: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p>
    <w:p w:rsidR="0065398B" w:rsidRPr="000A49F9" w:rsidRDefault="0065398B" w:rsidP="0065398B">
      <w:pPr>
        <w:rPr>
          <w:szCs w:val="24"/>
        </w:rPr>
      </w:pPr>
      <w:r w:rsidRPr="000A49F9">
        <w:rPr>
          <w:szCs w:val="24"/>
        </w:rPr>
        <w:t>Kontaktinio asmens adresas ir telefonas ________________________________________________</w:t>
      </w:r>
    </w:p>
    <w:p w:rsidR="0065398B" w:rsidRPr="000A49F9" w:rsidRDefault="0065398B" w:rsidP="0065398B">
      <w:pPr>
        <w:rPr>
          <w:szCs w:val="24"/>
        </w:rPr>
      </w:pPr>
      <w:r w:rsidRPr="000A49F9">
        <w:rPr>
          <w:szCs w:val="24"/>
        </w:rPr>
        <w:t>Kandidatą pasiūlė (nurodyti organizaciją ar asmens pavardę):</w:t>
      </w:r>
    </w:p>
    <w:p w:rsidR="0065398B" w:rsidRPr="000A49F9" w:rsidRDefault="0065398B" w:rsidP="0065398B">
      <w:pPr>
        <w:tabs>
          <w:tab w:val="left" w:pos="1674"/>
        </w:tabs>
        <w:rPr>
          <w:szCs w:val="24"/>
        </w:rPr>
      </w:pPr>
    </w:p>
    <w:p w:rsidR="0065398B" w:rsidRDefault="0065398B"/>
    <w:sectPr w:rsidR="0065398B" w:rsidSect="0065398B">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8B" w:rsidRDefault="0065398B" w:rsidP="0065398B">
      <w:r>
        <w:separator/>
      </w:r>
    </w:p>
  </w:endnote>
  <w:endnote w:type="continuationSeparator" w:id="0">
    <w:p w:rsidR="0065398B" w:rsidRDefault="0065398B" w:rsidP="0065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8B" w:rsidRDefault="0065398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8B" w:rsidRDefault="0065398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8B" w:rsidRDefault="0065398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8B" w:rsidRDefault="0065398B" w:rsidP="0065398B">
      <w:r>
        <w:separator/>
      </w:r>
    </w:p>
  </w:footnote>
  <w:footnote w:type="continuationSeparator" w:id="0">
    <w:p w:rsidR="0065398B" w:rsidRDefault="0065398B" w:rsidP="0065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8B" w:rsidRDefault="0065398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03407"/>
      <w:docPartObj>
        <w:docPartGallery w:val="Page Numbers (Top of Page)"/>
        <w:docPartUnique/>
      </w:docPartObj>
    </w:sdtPr>
    <w:sdtEndPr/>
    <w:sdtContent>
      <w:p w:rsidR="0065398B" w:rsidRDefault="0065398B">
        <w:pPr>
          <w:pStyle w:val="Antrats"/>
          <w:jc w:val="center"/>
        </w:pPr>
        <w:r>
          <w:fldChar w:fldCharType="begin"/>
        </w:r>
        <w:r>
          <w:instrText>PAGE   \* MERGEFORMAT</w:instrText>
        </w:r>
        <w:r>
          <w:fldChar w:fldCharType="separate"/>
        </w:r>
        <w:r w:rsidR="00E907C1">
          <w:rPr>
            <w:noProof/>
          </w:rPr>
          <w:t>3</w:t>
        </w:r>
        <w:r>
          <w:fldChar w:fldCharType="end"/>
        </w:r>
      </w:p>
    </w:sdtContent>
  </w:sdt>
  <w:p w:rsidR="0065398B" w:rsidRDefault="0065398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8B" w:rsidRDefault="006539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8B"/>
    <w:rsid w:val="0003379C"/>
    <w:rsid w:val="001A1C1E"/>
    <w:rsid w:val="0065398B"/>
    <w:rsid w:val="00704FD3"/>
    <w:rsid w:val="00945E60"/>
    <w:rsid w:val="00983B93"/>
    <w:rsid w:val="009970F4"/>
    <w:rsid w:val="00B25345"/>
    <w:rsid w:val="00D15ECA"/>
    <w:rsid w:val="00DD636B"/>
    <w:rsid w:val="00DE4FC9"/>
    <w:rsid w:val="00E907C1"/>
    <w:rsid w:val="00F603FA"/>
    <w:rsid w:val="00FB02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F46"/>
  <w15:chartTrackingRefBased/>
  <w15:docId w15:val="{174DFB8E-9ACE-4A5E-89A8-FE69A088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398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5398B"/>
    <w:pPr>
      <w:tabs>
        <w:tab w:val="center" w:pos="4819"/>
        <w:tab w:val="right" w:pos="9638"/>
      </w:tabs>
    </w:pPr>
  </w:style>
  <w:style w:type="character" w:customStyle="1" w:styleId="AntratsDiagrama">
    <w:name w:val="Antraštės Diagrama"/>
    <w:basedOn w:val="Numatytasispastraiposriftas"/>
    <w:link w:val="Antrats"/>
    <w:uiPriority w:val="99"/>
    <w:rsid w:val="0065398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5398B"/>
    <w:pPr>
      <w:tabs>
        <w:tab w:val="center" w:pos="4819"/>
        <w:tab w:val="right" w:pos="9638"/>
      </w:tabs>
    </w:pPr>
  </w:style>
  <w:style w:type="character" w:customStyle="1" w:styleId="PoratDiagrama">
    <w:name w:val="Poraštė Diagrama"/>
    <w:basedOn w:val="Numatytasispastraiposriftas"/>
    <w:link w:val="Porat"/>
    <w:uiPriority w:val="99"/>
    <w:rsid w:val="006539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2272</Words>
  <Characters>1296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Suchodumcevas Vladimiras</dc:creator>
  <cp:keywords/>
  <dc:description/>
  <cp:lastModifiedBy>Suchodumcevas Vladimiras</cp:lastModifiedBy>
  <cp:revision>2</cp:revision>
  <dcterms:created xsi:type="dcterms:W3CDTF">2019-10-22T06:56:00Z</dcterms:created>
  <dcterms:modified xsi:type="dcterms:W3CDTF">2019-10-22T06:56:00Z</dcterms:modified>
</cp:coreProperties>
</file>