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B54816" w:rsidRPr="00B54816">
        <w:rPr>
          <w:b/>
          <w:caps/>
          <w:noProof/>
        </w:rPr>
        <w:t>DĖL KELEIVIŲ VEŽIMO REGULIARIAIS REISAIS VIETINIO SUSISIEKIMO MARŠRUTAIS TARIF</w:t>
      </w:r>
      <w:r w:rsidR="001A778D">
        <w:rPr>
          <w:b/>
          <w:caps/>
          <w:noProof/>
        </w:rPr>
        <w:t>o ir mažiausios vienkartinio bilieto kainos</w:t>
      </w:r>
      <w:r w:rsidR="00B54816" w:rsidRPr="00B54816">
        <w:rPr>
          <w:b/>
          <w:caps/>
          <w:noProof/>
        </w:rPr>
        <w:t xml:space="preserve">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7093E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F4149F" w:rsidRDefault="00B54816" w:rsidP="00483FEF">
      <w:pPr>
        <w:tabs>
          <w:tab w:val="left" w:pos="1247"/>
        </w:tabs>
        <w:spacing w:line="360" w:lineRule="auto"/>
        <w:ind w:firstLine="709"/>
        <w:jc w:val="both"/>
      </w:pPr>
      <w:r w:rsidRPr="00B54816">
        <w:t xml:space="preserve">Vadovaudamasi Lietuvos Respublikos vietos savivaldos įstatymo 16 straipsnio 2 dalies 37 punktu, 18 straipsnio 1 dalimi, Lietuvos Respublikos kelių transporto kodekso 16 straipsnio 2 dalimi, </w:t>
      </w:r>
      <w:r w:rsidR="00483FEF">
        <w:t xml:space="preserve">atsižvelgdama į </w:t>
      </w:r>
      <w:r w:rsidR="00483FEF" w:rsidRPr="00B54816">
        <w:t>uždar</w:t>
      </w:r>
      <w:r w:rsidR="00483FEF">
        <w:t>osios</w:t>
      </w:r>
      <w:r w:rsidR="00483FEF" w:rsidRPr="00B54816">
        <w:t xml:space="preserve"> akcin</w:t>
      </w:r>
      <w:r w:rsidR="00483FEF">
        <w:t>ės</w:t>
      </w:r>
      <w:r w:rsidR="00483FEF" w:rsidRPr="00B54816">
        <w:t xml:space="preserve"> bendrov</w:t>
      </w:r>
      <w:r w:rsidR="0051498C">
        <w:t>ės</w:t>
      </w:r>
      <w:r w:rsidR="00483FEF" w:rsidRPr="00B54816">
        <w:t xml:space="preserve"> </w:t>
      </w:r>
      <w:r w:rsidR="00483FEF">
        <w:t>Molėtų</w:t>
      </w:r>
      <w:r w:rsidR="00483FEF" w:rsidRPr="00B54816">
        <w:t xml:space="preserve"> autobusų park</w:t>
      </w:r>
      <w:r w:rsidR="0051498C">
        <w:t>o 2019 m. spalio 10 d. raštą Nr. IS-22 „Dėl vietinio susisiekimo tarifų padidinimo“,</w:t>
      </w:r>
      <w:r w:rsidR="00483FEF">
        <w:t xml:space="preserve"> </w:t>
      </w:r>
    </w:p>
    <w:p w:rsidR="00B54816" w:rsidRPr="00B54816" w:rsidRDefault="00F4149F" w:rsidP="00483FEF">
      <w:pPr>
        <w:tabs>
          <w:tab w:val="left" w:pos="1247"/>
        </w:tabs>
        <w:spacing w:line="360" w:lineRule="auto"/>
        <w:ind w:firstLine="709"/>
        <w:jc w:val="both"/>
      </w:pPr>
      <w:r>
        <w:t>Molėtų</w:t>
      </w:r>
      <w:r w:rsidR="00B54816" w:rsidRPr="00B54816">
        <w:t xml:space="preserve"> rajono savivaldybės taryba n u s p r e n d ž i a:</w:t>
      </w:r>
    </w:p>
    <w:p w:rsidR="00B54816" w:rsidRPr="00B54816" w:rsidRDefault="00B54816" w:rsidP="00483FEF">
      <w:pPr>
        <w:tabs>
          <w:tab w:val="left" w:pos="1247"/>
        </w:tabs>
        <w:spacing w:line="360" w:lineRule="auto"/>
        <w:ind w:firstLine="709"/>
        <w:jc w:val="both"/>
      </w:pPr>
      <w:r w:rsidRPr="00B54816">
        <w:t xml:space="preserve">1. Nustatyti uždarajai akcinei bendrovei </w:t>
      </w:r>
      <w:r w:rsidR="00F4149F">
        <w:t>Molėtų</w:t>
      </w:r>
      <w:r w:rsidRPr="00B54816">
        <w:t xml:space="preserve"> autobusų park</w:t>
      </w:r>
      <w:r w:rsidR="00F4149F">
        <w:t>ui</w:t>
      </w:r>
      <w:r w:rsidRPr="00B54816">
        <w:t xml:space="preserve"> keleivių vežimo reguliariaisiais reisais vietinio susisiekimo maršrutuose tarif</w:t>
      </w:r>
      <w:r w:rsidR="00F4149F">
        <w:t>ą</w:t>
      </w:r>
      <w:r w:rsidRPr="00B54816">
        <w:t xml:space="preserve"> ir </w:t>
      </w:r>
      <w:bookmarkStart w:id="6" w:name="_GoBack"/>
      <w:r w:rsidRPr="00B54816">
        <w:t xml:space="preserve">mažiausią </w:t>
      </w:r>
      <w:r w:rsidR="00F4149F">
        <w:t xml:space="preserve">vienkartinio </w:t>
      </w:r>
      <w:r w:rsidRPr="00B54816">
        <w:t>bilieto kainą</w:t>
      </w:r>
      <w:bookmarkEnd w:id="6"/>
      <w:r w:rsidRPr="00B54816">
        <w:t>:</w:t>
      </w:r>
    </w:p>
    <w:p w:rsidR="00F4149F" w:rsidRDefault="00B54816" w:rsidP="00483FEF">
      <w:pPr>
        <w:tabs>
          <w:tab w:val="left" w:pos="1247"/>
        </w:tabs>
        <w:spacing w:line="360" w:lineRule="auto"/>
        <w:ind w:firstLine="709"/>
        <w:jc w:val="both"/>
      </w:pPr>
      <w:r w:rsidRPr="00B54816">
        <w:t xml:space="preserve">1.1. </w:t>
      </w:r>
      <w:r w:rsidR="007D0762">
        <w:t xml:space="preserve">tarifą - </w:t>
      </w:r>
      <w:r w:rsidRPr="00B54816">
        <w:t xml:space="preserve">0,11 euro be </w:t>
      </w:r>
      <w:r w:rsidR="0051498C">
        <w:t>pridėtinės vertės mokesčio</w:t>
      </w:r>
      <w:r w:rsidR="00B42C28">
        <w:t xml:space="preserve"> už vieną keleivio kilometrą;</w:t>
      </w:r>
      <w:r w:rsidRPr="00B54816">
        <w:t xml:space="preserve"> </w:t>
      </w:r>
    </w:p>
    <w:p w:rsidR="00B54816" w:rsidRPr="00B54816" w:rsidRDefault="00B54816" w:rsidP="00483FEF">
      <w:pPr>
        <w:tabs>
          <w:tab w:val="left" w:pos="1247"/>
        </w:tabs>
        <w:spacing w:line="360" w:lineRule="auto"/>
        <w:ind w:firstLine="709"/>
        <w:jc w:val="both"/>
      </w:pPr>
      <w:r w:rsidRPr="00B54816">
        <w:t>1.</w:t>
      </w:r>
      <w:r w:rsidR="00F4149F" w:rsidRPr="00F4149F">
        <w:t>2</w:t>
      </w:r>
      <w:r w:rsidRPr="00B54816">
        <w:t xml:space="preserve">. mažiausią </w:t>
      </w:r>
      <w:r w:rsidR="0051498C">
        <w:t xml:space="preserve">vienkartinio </w:t>
      </w:r>
      <w:r w:rsidRPr="00B54816">
        <w:t>bilieto kainą – 0,</w:t>
      </w:r>
      <w:r w:rsidR="0051498C">
        <w:t>55</w:t>
      </w:r>
      <w:r w:rsidRPr="00B54816">
        <w:t xml:space="preserve"> euro be</w:t>
      </w:r>
      <w:r w:rsidR="0051498C">
        <w:t xml:space="preserve"> pridėtinės vertės mokesčio</w:t>
      </w:r>
      <w:r w:rsidRPr="00B54816">
        <w:t>.</w:t>
      </w:r>
    </w:p>
    <w:p w:rsidR="00B54816" w:rsidRPr="00B54816" w:rsidRDefault="00B54816" w:rsidP="00483FEF">
      <w:pPr>
        <w:tabs>
          <w:tab w:val="left" w:pos="1247"/>
        </w:tabs>
        <w:spacing w:line="360" w:lineRule="auto"/>
        <w:ind w:firstLine="709"/>
        <w:jc w:val="both"/>
      </w:pPr>
      <w:r w:rsidRPr="00B54816">
        <w:t xml:space="preserve">2. Nustatyti, kad šis sprendimas įsigalioja 2019 m. </w:t>
      </w:r>
      <w:r w:rsidR="00F4149F" w:rsidRPr="00F4149F">
        <w:t>lapkričio</w:t>
      </w:r>
      <w:r w:rsidRPr="00B54816">
        <w:t xml:space="preserve"> 1 d.</w:t>
      </w:r>
    </w:p>
    <w:p w:rsidR="00B54816" w:rsidRPr="00B54816" w:rsidRDefault="00B54816" w:rsidP="00483FEF">
      <w:pPr>
        <w:tabs>
          <w:tab w:val="left" w:pos="1247"/>
        </w:tabs>
        <w:spacing w:line="360" w:lineRule="auto"/>
        <w:ind w:firstLine="709"/>
        <w:jc w:val="both"/>
      </w:pPr>
      <w:r w:rsidRPr="00B54816">
        <w:t xml:space="preserve">3. Pripažinti netekusiu galios </w:t>
      </w:r>
      <w:r w:rsidR="00573956">
        <w:rPr>
          <w:color w:val="000000"/>
        </w:rPr>
        <w:t xml:space="preserve">Molėtų rajono savivaldybės tarybos </w:t>
      </w:r>
      <w:r w:rsidRPr="00B54816">
        <w:t>20</w:t>
      </w:r>
      <w:r w:rsidR="00FE4A9B">
        <w:t>08</w:t>
      </w:r>
      <w:r w:rsidRPr="00B54816">
        <w:t xml:space="preserve"> m. </w:t>
      </w:r>
      <w:r w:rsidR="00FE4A9B">
        <w:t>gegužės</w:t>
      </w:r>
      <w:r w:rsidRPr="00B54816">
        <w:t xml:space="preserve"> 2</w:t>
      </w:r>
      <w:r w:rsidR="00FE4A9B">
        <w:t>8</w:t>
      </w:r>
      <w:r w:rsidRPr="00B54816">
        <w:t xml:space="preserve"> d. sprendimo Nr. </w:t>
      </w:r>
      <w:r w:rsidR="00FE4A9B">
        <w:t>B1-</w:t>
      </w:r>
      <w:r w:rsidR="00F4149F">
        <w:t>88</w:t>
      </w:r>
      <w:r w:rsidRPr="00B54816">
        <w:t xml:space="preserve"> „</w:t>
      </w:r>
      <w:r w:rsidR="00FE4A9B">
        <w:rPr>
          <w:noProof/>
        </w:rPr>
        <w:t>D</w:t>
      </w:r>
      <w:r w:rsidR="00FE4A9B" w:rsidRPr="00FE4A9B">
        <w:rPr>
          <w:noProof/>
        </w:rPr>
        <w:t>ėl tarifo už keleivių vežimą</w:t>
      </w:r>
      <w:r w:rsidR="00FE4A9B" w:rsidRPr="00FE4A9B">
        <w:rPr>
          <w:bCs/>
        </w:rPr>
        <w:t xml:space="preserve"> </w:t>
      </w:r>
      <w:r w:rsidR="00FE4A9B">
        <w:rPr>
          <w:bCs/>
        </w:rPr>
        <w:t>UAB</w:t>
      </w:r>
      <w:r w:rsidR="00FE4A9B" w:rsidRPr="00FE4A9B">
        <w:rPr>
          <w:bCs/>
        </w:rPr>
        <w:t xml:space="preserve"> </w:t>
      </w:r>
      <w:r w:rsidR="00FE4A9B">
        <w:rPr>
          <w:bCs/>
        </w:rPr>
        <w:t>M</w:t>
      </w:r>
      <w:r w:rsidR="00FE4A9B" w:rsidRPr="00FE4A9B">
        <w:rPr>
          <w:bCs/>
        </w:rPr>
        <w:t>olėtų autobusų parko vietiniais reguliaraus susisiekimo autobusų maršrutais nustatymo</w:t>
      </w:r>
      <w:r w:rsidRPr="00B54816">
        <w:t xml:space="preserve">“ 1 punktą su visais pakeitimais. </w:t>
      </w:r>
    </w:p>
    <w:p w:rsidR="008C6E74" w:rsidRDefault="008C6E74" w:rsidP="00EC6F3E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lt-LT"/>
        </w:rPr>
      </w:pPr>
    </w:p>
    <w:p w:rsidR="008C6E74" w:rsidRPr="00124518" w:rsidRDefault="008C6E74" w:rsidP="00EC6F3E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lt-LT"/>
        </w:rPr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 w:rsidSect="00094FCE">
      <w:type w:val="continuous"/>
      <w:pgSz w:w="11906" w:h="16838" w:code="9"/>
      <w:pgMar w:top="1134" w:right="567" w:bottom="993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465" w:rsidRDefault="00204465">
      <w:r>
        <w:separator/>
      </w:r>
    </w:p>
  </w:endnote>
  <w:endnote w:type="continuationSeparator" w:id="0">
    <w:p w:rsidR="00204465" w:rsidRDefault="0020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465" w:rsidRDefault="00204465">
      <w:r>
        <w:separator/>
      </w:r>
    </w:p>
  </w:footnote>
  <w:footnote w:type="continuationSeparator" w:id="0">
    <w:p w:rsidR="00204465" w:rsidRDefault="00204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E4A9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AEB"/>
    <w:multiLevelType w:val="hybridMultilevel"/>
    <w:tmpl w:val="35A2EF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2" w15:restartNumberingAfterBreak="0">
    <w:nsid w:val="6F7402BB"/>
    <w:multiLevelType w:val="multilevel"/>
    <w:tmpl w:val="F8207F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7A893676"/>
    <w:multiLevelType w:val="multilevel"/>
    <w:tmpl w:val="64DA5F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17B7F"/>
    <w:rsid w:val="00067406"/>
    <w:rsid w:val="000A0D6A"/>
    <w:rsid w:val="000B7CC8"/>
    <w:rsid w:val="001156B7"/>
    <w:rsid w:val="0012091C"/>
    <w:rsid w:val="0012341F"/>
    <w:rsid w:val="00125DED"/>
    <w:rsid w:val="00132437"/>
    <w:rsid w:val="00176F01"/>
    <w:rsid w:val="001A778D"/>
    <w:rsid w:val="001D3014"/>
    <w:rsid w:val="00204465"/>
    <w:rsid w:val="00206811"/>
    <w:rsid w:val="00211F14"/>
    <w:rsid w:val="0024001A"/>
    <w:rsid w:val="00283C55"/>
    <w:rsid w:val="002B169D"/>
    <w:rsid w:val="00305758"/>
    <w:rsid w:val="0031152B"/>
    <w:rsid w:val="00341D56"/>
    <w:rsid w:val="00383C8C"/>
    <w:rsid w:val="00384B4D"/>
    <w:rsid w:val="003975CE"/>
    <w:rsid w:val="003A762C"/>
    <w:rsid w:val="003B4812"/>
    <w:rsid w:val="003E2A62"/>
    <w:rsid w:val="003F6ECD"/>
    <w:rsid w:val="00471C0E"/>
    <w:rsid w:val="00483FEF"/>
    <w:rsid w:val="004968FC"/>
    <w:rsid w:val="004D19A6"/>
    <w:rsid w:val="004F285B"/>
    <w:rsid w:val="00503B36"/>
    <w:rsid w:val="00504780"/>
    <w:rsid w:val="00511862"/>
    <w:rsid w:val="0051498C"/>
    <w:rsid w:val="0054397F"/>
    <w:rsid w:val="00561916"/>
    <w:rsid w:val="005655C4"/>
    <w:rsid w:val="00573956"/>
    <w:rsid w:val="00593A9A"/>
    <w:rsid w:val="005A4424"/>
    <w:rsid w:val="005B0B3D"/>
    <w:rsid w:val="005B1913"/>
    <w:rsid w:val="005D2C44"/>
    <w:rsid w:val="005F38B6"/>
    <w:rsid w:val="006213AE"/>
    <w:rsid w:val="0063033A"/>
    <w:rsid w:val="00661A5A"/>
    <w:rsid w:val="006B5814"/>
    <w:rsid w:val="00776F64"/>
    <w:rsid w:val="00794407"/>
    <w:rsid w:val="00794C2F"/>
    <w:rsid w:val="007951EA"/>
    <w:rsid w:val="00796C66"/>
    <w:rsid w:val="007A3F5C"/>
    <w:rsid w:val="007D0762"/>
    <w:rsid w:val="007E4516"/>
    <w:rsid w:val="00803E68"/>
    <w:rsid w:val="008201EF"/>
    <w:rsid w:val="008541EE"/>
    <w:rsid w:val="008556EF"/>
    <w:rsid w:val="00861271"/>
    <w:rsid w:val="00872337"/>
    <w:rsid w:val="008A401C"/>
    <w:rsid w:val="008C05BC"/>
    <w:rsid w:val="008C6E74"/>
    <w:rsid w:val="008C791D"/>
    <w:rsid w:val="00930596"/>
    <w:rsid w:val="0093412A"/>
    <w:rsid w:val="00963DAA"/>
    <w:rsid w:val="00976E47"/>
    <w:rsid w:val="009B4614"/>
    <w:rsid w:val="009E70D9"/>
    <w:rsid w:val="00A31AA9"/>
    <w:rsid w:val="00AA0273"/>
    <w:rsid w:val="00AA3D03"/>
    <w:rsid w:val="00AE325A"/>
    <w:rsid w:val="00B42C28"/>
    <w:rsid w:val="00B54816"/>
    <w:rsid w:val="00B7446F"/>
    <w:rsid w:val="00BA65BB"/>
    <w:rsid w:val="00BB70B1"/>
    <w:rsid w:val="00C16EA1"/>
    <w:rsid w:val="00C61701"/>
    <w:rsid w:val="00CC1DF9"/>
    <w:rsid w:val="00CE7FD4"/>
    <w:rsid w:val="00D03D5A"/>
    <w:rsid w:val="00D07662"/>
    <w:rsid w:val="00D22124"/>
    <w:rsid w:val="00D62261"/>
    <w:rsid w:val="00D74773"/>
    <w:rsid w:val="00D8136A"/>
    <w:rsid w:val="00D940BE"/>
    <w:rsid w:val="00DB7660"/>
    <w:rsid w:val="00DC6469"/>
    <w:rsid w:val="00DF26E3"/>
    <w:rsid w:val="00E032E8"/>
    <w:rsid w:val="00E04719"/>
    <w:rsid w:val="00E11CB2"/>
    <w:rsid w:val="00E12F5C"/>
    <w:rsid w:val="00E7093E"/>
    <w:rsid w:val="00E75ED5"/>
    <w:rsid w:val="00E94D4F"/>
    <w:rsid w:val="00E97847"/>
    <w:rsid w:val="00EC6F3E"/>
    <w:rsid w:val="00EE645F"/>
    <w:rsid w:val="00EF6A79"/>
    <w:rsid w:val="00F306A6"/>
    <w:rsid w:val="00F33EB5"/>
    <w:rsid w:val="00F4149F"/>
    <w:rsid w:val="00F54307"/>
    <w:rsid w:val="00F66108"/>
    <w:rsid w:val="00F84EDA"/>
    <w:rsid w:val="00F97AAB"/>
    <w:rsid w:val="00FA5DA3"/>
    <w:rsid w:val="00FB77DF"/>
    <w:rsid w:val="00FB7BC0"/>
    <w:rsid w:val="00FE0D95"/>
    <w:rsid w:val="00FE4A9B"/>
    <w:rsid w:val="00FF4047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6112BC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stekstas">
    <w:name w:val="Body Text"/>
    <w:basedOn w:val="prastasis"/>
    <w:link w:val="PagrindinistekstasDiagrama"/>
    <w:rsid w:val="00F97AAB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F97AAB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E7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032E13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32E13"/>
    <w:rsid w:val="000D23EB"/>
    <w:rsid w:val="000E7D20"/>
    <w:rsid w:val="00193839"/>
    <w:rsid w:val="002C32BF"/>
    <w:rsid w:val="003836AA"/>
    <w:rsid w:val="00520475"/>
    <w:rsid w:val="0065781D"/>
    <w:rsid w:val="006E6ECE"/>
    <w:rsid w:val="0070469C"/>
    <w:rsid w:val="00707CA2"/>
    <w:rsid w:val="00716ACD"/>
    <w:rsid w:val="007F6EA8"/>
    <w:rsid w:val="00817E55"/>
    <w:rsid w:val="008D23AD"/>
    <w:rsid w:val="009F03F7"/>
    <w:rsid w:val="00AC7110"/>
    <w:rsid w:val="00B46CDB"/>
    <w:rsid w:val="00B5369B"/>
    <w:rsid w:val="00C31210"/>
    <w:rsid w:val="00DA0293"/>
    <w:rsid w:val="00F0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27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6</cp:revision>
  <cp:lastPrinted>2001-06-05T13:05:00Z</cp:lastPrinted>
  <dcterms:created xsi:type="dcterms:W3CDTF">2019-10-21T08:01:00Z</dcterms:created>
  <dcterms:modified xsi:type="dcterms:W3CDTF">2019-10-22T07:28:00Z</dcterms:modified>
</cp:coreProperties>
</file>