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E2C" w:rsidRDefault="00A36E2C" w:rsidP="00A36E2C">
      <w:pPr>
        <w:tabs>
          <w:tab w:val="num" w:pos="0"/>
          <w:tab w:val="left" w:pos="720"/>
        </w:tabs>
        <w:spacing w:line="360" w:lineRule="auto"/>
        <w:ind w:firstLine="360"/>
        <w:jc w:val="center"/>
        <w:outlineLvl w:val="0"/>
        <w:rPr>
          <w:lang w:val="lt-LT"/>
        </w:rPr>
      </w:pPr>
      <w:r>
        <w:rPr>
          <w:lang w:val="lt-LT"/>
        </w:rPr>
        <w:t xml:space="preserve">     </w:t>
      </w:r>
    </w:p>
    <w:p w:rsidR="00A36E2C" w:rsidRDefault="00A36E2C" w:rsidP="00A36E2C">
      <w:pPr>
        <w:tabs>
          <w:tab w:val="num" w:pos="0"/>
          <w:tab w:val="left" w:pos="720"/>
        </w:tabs>
        <w:spacing w:line="360" w:lineRule="auto"/>
        <w:ind w:firstLine="360"/>
        <w:jc w:val="center"/>
        <w:outlineLvl w:val="0"/>
        <w:rPr>
          <w:lang w:val="lt-LT"/>
        </w:rPr>
      </w:pPr>
      <w:r>
        <w:rPr>
          <w:lang w:val="lt-LT"/>
        </w:rPr>
        <w:t>AIŠKINAMASIS RAŠTAS</w:t>
      </w:r>
    </w:p>
    <w:p w:rsidR="009547E9" w:rsidRPr="009547E9" w:rsidRDefault="009547E9" w:rsidP="00A36E2C">
      <w:pPr>
        <w:tabs>
          <w:tab w:val="num" w:pos="0"/>
          <w:tab w:val="left" w:pos="720"/>
        </w:tabs>
        <w:spacing w:line="360" w:lineRule="auto"/>
        <w:ind w:firstLine="360"/>
        <w:jc w:val="center"/>
        <w:outlineLvl w:val="0"/>
        <w:rPr>
          <w:lang w:val="lt-LT"/>
        </w:rPr>
      </w:pPr>
      <w:r>
        <w:t>Dėl M</w:t>
      </w:r>
      <w:r w:rsidRPr="009547E9">
        <w:t>olėtų rajono  viešųjų sveikatos priežiūros įstaigų vadovų mėnesinio darbo užmokesčio nustatymo</w:t>
      </w:r>
    </w:p>
    <w:p w:rsidR="00A36E2C" w:rsidRDefault="00A36E2C" w:rsidP="00A36E2C">
      <w:pPr>
        <w:tabs>
          <w:tab w:val="num" w:pos="0"/>
          <w:tab w:val="left" w:pos="720"/>
        </w:tabs>
        <w:ind w:firstLine="360"/>
        <w:rPr>
          <w:lang w:val="lt-LT"/>
        </w:rPr>
      </w:pPr>
    </w:p>
    <w:p w:rsidR="00A36E2C" w:rsidRDefault="00A36E2C" w:rsidP="00A36E2C">
      <w:pPr>
        <w:spacing w:line="360" w:lineRule="auto"/>
        <w:ind w:firstLine="360"/>
        <w:jc w:val="both"/>
        <w:rPr>
          <w:b/>
          <w:lang w:val="lt-LT"/>
        </w:rPr>
      </w:pPr>
      <w:r>
        <w:rPr>
          <w:b/>
          <w:lang w:val="lt-LT"/>
        </w:rPr>
        <w:t xml:space="preserve">        1. Parengto tarybos sprendimo projekto tikslai ir uždaviniai</w:t>
      </w:r>
    </w:p>
    <w:p w:rsidR="00BA7437" w:rsidRDefault="00BA7437" w:rsidP="002820FC">
      <w:pPr>
        <w:snapToGrid w:val="0"/>
        <w:spacing w:line="360" w:lineRule="auto"/>
        <w:ind w:firstLine="360"/>
        <w:jc w:val="both"/>
        <w:rPr>
          <w:rFonts w:eastAsiaTheme="minorHAnsi"/>
        </w:rPr>
      </w:pPr>
      <w:r>
        <w:t>Lietuvos Resp</w:t>
      </w:r>
      <w:r w:rsidR="00946C8F">
        <w:t xml:space="preserve">ublikos viešųjų įstaigų įstatymo 10 straipsnio 4 d. </w:t>
      </w:r>
      <w:r>
        <w:t xml:space="preserve"> numatyta, kad vadovą į pareigas skiria ir nustato jo darbo sutarties sąlygas visuotinis dalininkų susirinkimas. Vadovaujantis 2018 m. gruodžio 13 d. Lietuvos Respublikos sveikatos priežiūros įstaigų įstatymo Nr. I-367 15</w:t>
      </w:r>
      <w:r>
        <w:rPr>
          <w:vertAlign w:val="superscript"/>
        </w:rPr>
        <w:t>1</w:t>
      </w:r>
      <w:r>
        <w:t xml:space="preserve"> ir 15</w:t>
      </w:r>
      <w:r>
        <w:rPr>
          <w:vertAlign w:val="superscript"/>
        </w:rPr>
        <w:t>2</w:t>
      </w:r>
      <w:r>
        <w:t xml:space="preserve"> straipsnių pakeitimo įstatymu, nuo 2019 m. rugsėjo  mėnesio 1 d. įsigalioja šio įstatymo 1 ir 3 straipsniuose išdėstytos nuostatos dėl mėnesinio darbo užmokesčio pastoviosios dalies nustatymo. </w:t>
      </w:r>
    </w:p>
    <w:p w:rsidR="00BA7437" w:rsidRDefault="00BA7437" w:rsidP="002820FC">
      <w:pPr>
        <w:snapToGrid w:val="0"/>
        <w:spacing w:line="360" w:lineRule="auto"/>
        <w:ind w:firstLine="360"/>
        <w:jc w:val="both"/>
      </w:pPr>
      <w:r>
        <w:t>Pagal Lietuvos Respublikos sveikatos priežiūros įstaigų įstatymo 15</w:t>
      </w:r>
      <w:r>
        <w:rPr>
          <w:vertAlign w:val="superscript"/>
        </w:rPr>
        <w:t>1</w:t>
      </w:r>
      <w:r>
        <w:t xml:space="preserve"> straipsnio 1 dalį vadovaujančiųjų darbuotojų mėnesinis darbo užmokestis susideda iš pastoviosios ir kintamosios darbo užmokesčio dalių. </w:t>
      </w:r>
    </w:p>
    <w:p w:rsidR="006A07A2" w:rsidRDefault="006E026D" w:rsidP="006A07A2">
      <w:pPr>
        <w:spacing w:line="360" w:lineRule="auto"/>
        <w:ind w:firstLine="720"/>
        <w:jc w:val="both"/>
      </w:pPr>
      <w:r>
        <w:rPr>
          <w:bCs/>
          <w:color w:val="000000"/>
        </w:rPr>
        <w:t xml:space="preserve"> Molėtų rajono savivaldybės tarybos 2017 m. bal</w:t>
      </w:r>
      <w:r w:rsidR="002820FC">
        <w:rPr>
          <w:bCs/>
          <w:color w:val="000000"/>
        </w:rPr>
        <w:t xml:space="preserve">andžio 27 d. sprendimu Nr.  </w:t>
      </w:r>
      <w:r w:rsidR="002820FC">
        <w:t>B1-86 „Dėl Molėtų rajono savivaldybės viešųjų asmens sveikatos priežiūros įstaigų vadovų mėnesinės algos pastoviosios dalies dydžių nustatymo“</w:t>
      </w:r>
      <w:r w:rsidR="00946C8F">
        <w:t xml:space="preserve"> </w:t>
      </w:r>
      <w:r>
        <w:rPr>
          <w:bCs/>
        </w:rPr>
        <w:t>buvo</w:t>
      </w:r>
      <w:r>
        <w:t xml:space="preserve"> nustatyti</w:t>
      </w:r>
      <w:r>
        <w:rPr>
          <w:color w:val="000000"/>
        </w:rPr>
        <w:t xml:space="preserve"> viešųjų sveikatos  įstaigų   direktorių atlyginimų pastoviųjų  dalių koeficientai pagal valstybės politikų, teisėjų, valstybės pareigūnų ir valstybės tarnautojų pareig</w:t>
      </w:r>
      <w:r w:rsidR="002820FC">
        <w:rPr>
          <w:color w:val="000000"/>
        </w:rPr>
        <w:t>inės algos (atlyginimo) bazinius</w:t>
      </w:r>
      <w:r>
        <w:rPr>
          <w:color w:val="000000"/>
        </w:rPr>
        <w:t xml:space="preserve"> dydžius</w:t>
      </w:r>
      <w:r w:rsidR="002820FC">
        <w:rPr>
          <w:color w:val="000000"/>
        </w:rPr>
        <w:t>.</w:t>
      </w:r>
      <w:r>
        <w:rPr>
          <w:color w:val="000000"/>
        </w:rPr>
        <w:t xml:space="preserve"> </w:t>
      </w:r>
      <w:r w:rsidR="00BA7437" w:rsidRPr="00946C8F">
        <w:rPr>
          <w:i/>
        </w:rPr>
        <w:t>Nuo 2019 metų rugsėjo mėnesio 1 d. viešųjų įstaigų, teikiančių   Privalomojo sveikatos draudimo fondo lėšomis apmokamas asmens sveikatos priežiūros paslaugas, vadovų mėnesinio darbo užmokesčio pastoviosios dalies dydis bus nustatomas  praėjusių kalendorinių metų jų vadovaujamos įstaigos vieno etato gydytojų ir slaugytojų vidutinio mėnesinio darbo svertinį vidurkį dauginant iš koeficiento, kuris yra apskaičiuotas atsižvelgus į įstaigų praėjusiais kalendoriniais metais iš  Privalomojo sveikatos draudimo fondo biudžeto gautų pajamų dydį ir praėjusiais kalendoriniais metais gydytojų ir slaugytojų faktiškai užimtų etatų skaičių</w:t>
      </w:r>
      <w:r w:rsidR="00BA7437">
        <w:t xml:space="preserve">. </w:t>
      </w:r>
    </w:p>
    <w:p w:rsidR="006A07A2" w:rsidRPr="006A07A2" w:rsidRDefault="006A07A2" w:rsidP="006A07A2">
      <w:pPr>
        <w:spacing w:line="360" w:lineRule="auto"/>
        <w:ind w:firstLine="720"/>
        <w:jc w:val="both"/>
        <w:rPr>
          <w:lang w:val="lt-LT"/>
        </w:rPr>
      </w:pPr>
      <w:r w:rsidRPr="006A07A2">
        <w:rPr>
          <w:bCs/>
          <w:noProof/>
          <w:lang w:val="lt-LT"/>
        </w:rPr>
        <w:t xml:space="preserve">Įstaigos </w:t>
      </w:r>
      <w:r>
        <w:rPr>
          <w:bCs/>
          <w:noProof/>
          <w:lang w:val="lt-LT"/>
        </w:rPr>
        <w:t xml:space="preserve"> vadovo </w:t>
      </w:r>
      <w:r w:rsidRPr="006A07A2">
        <w:rPr>
          <w:bCs/>
          <w:noProof/>
          <w:lang w:val="lt-LT"/>
        </w:rPr>
        <w:t xml:space="preserve">mėnesinio darbo  užmokesčio pastoviosios dalies dydis (pDU)  nustatomas pagal formulę </w:t>
      </w:r>
      <w:r w:rsidRPr="006A07A2">
        <w:rPr>
          <w:lang w:val="lt-LT"/>
        </w:rPr>
        <w:t>pDU = SvVDU x k, čia:</w:t>
      </w:r>
    </w:p>
    <w:p w:rsidR="006A07A2" w:rsidRPr="006A07A2" w:rsidRDefault="006A07A2" w:rsidP="006A07A2">
      <w:pPr>
        <w:spacing w:line="360" w:lineRule="auto"/>
        <w:ind w:firstLine="720"/>
        <w:jc w:val="both"/>
        <w:rPr>
          <w:bCs/>
          <w:lang w:val="lt-LT"/>
        </w:rPr>
      </w:pPr>
      <w:r w:rsidRPr="006A07A2">
        <w:rPr>
          <w:bCs/>
          <w:lang w:val="lt-LT"/>
        </w:rPr>
        <w:t>1) pDU – mėnesinio darbo užmokesčio pastovioji dalis;</w:t>
      </w:r>
    </w:p>
    <w:p w:rsidR="006A07A2" w:rsidRPr="006A07A2" w:rsidRDefault="006A07A2" w:rsidP="006A07A2">
      <w:pPr>
        <w:spacing w:line="360" w:lineRule="auto"/>
        <w:ind w:firstLine="720"/>
        <w:jc w:val="both"/>
        <w:rPr>
          <w:bCs/>
          <w:lang w:val="lt-LT"/>
        </w:rPr>
      </w:pPr>
      <w:r w:rsidRPr="006A07A2">
        <w:rPr>
          <w:bCs/>
          <w:lang w:val="lt-LT"/>
        </w:rPr>
        <w:t xml:space="preserve">2) SvVDU – įstaigos vieno etato </w:t>
      </w:r>
      <w:r>
        <w:rPr>
          <w:bCs/>
          <w:lang w:val="lt-LT"/>
        </w:rPr>
        <w:t xml:space="preserve">gydytojų ir slaugytojų </w:t>
      </w:r>
      <w:r w:rsidRPr="006A07A2">
        <w:rPr>
          <w:bCs/>
          <w:lang w:val="lt-LT"/>
        </w:rPr>
        <w:t>vidutinio mėnesinio darbo užmokesčio svertinis vidurkis;</w:t>
      </w:r>
    </w:p>
    <w:p w:rsidR="006A07A2" w:rsidRPr="006A07A2" w:rsidRDefault="006A07A2" w:rsidP="006A07A2">
      <w:pPr>
        <w:spacing w:line="360" w:lineRule="auto"/>
        <w:ind w:firstLine="720"/>
        <w:jc w:val="both"/>
        <w:rPr>
          <w:bCs/>
          <w:lang w:val="lt-LT"/>
        </w:rPr>
      </w:pPr>
      <w:r w:rsidRPr="006A07A2">
        <w:rPr>
          <w:bCs/>
          <w:lang w:val="lt-LT"/>
        </w:rPr>
        <w:t>3) k – koeficientas.</w:t>
      </w:r>
    </w:p>
    <w:p w:rsidR="006A07A2" w:rsidRDefault="006A07A2" w:rsidP="002820FC">
      <w:pPr>
        <w:snapToGrid w:val="0"/>
        <w:spacing w:line="360" w:lineRule="auto"/>
        <w:ind w:firstLine="360"/>
        <w:jc w:val="both"/>
      </w:pPr>
    </w:p>
    <w:p w:rsidR="00A36E2C" w:rsidRDefault="007A7FCE" w:rsidP="002820FC">
      <w:pPr>
        <w:snapToGrid w:val="0"/>
        <w:spacing w:line="360" w:lineRule="auto"/>
        <w:ind w:firstLine="360"/>
        <w:jc w:val="both"/>
      </w:pPr>
      <w:r>
        <w:lastRenderedPageBreak/>
        <w:t>Sveikatos priežiūros įstaigos – Molėtų ligoninė, Molėtų</w:t>
      </w:r>
      <w:r w:rsidR="007F3B12">
        <w:t xml:space="preserve"> r. </w:t>
      </w:r>
      <w:r>
        <w:t xml:space="preserve"> pirminės sveikatos priežiūros centras ir</w:t>
      </w:r>
      <w:r w:rsidR="007F3B12">
        <w:t xml:space="preserve"> Molėtų rajono </w:t>
      </w:r>
      <w:r w:rsidR="00AE58F1">
        <w:t xml:space="preserve"> </w:t>
      </w:r>
      <w:r w:rsidR="007F3B12">
        <w:t>g</w:t>
      </w:r>
      <w:r>
        <w:t xml:space="preserve">reitosios pagalbos centras pateikė skaičiavimus, kurių pagrindu parengtas tarybos sprendimo projektas. </w:t>
      </w:r>
    </w:p>
    <w:p w:rsidR="007F3B12" w:rsidRPr="005E6E87" w:rsidRDefault="007F3B12" w:rsidP="002820FC">
      <w:pPr>
        <w:snapToGrid w:val="0"/>
        <w:spacing w:line="360" w:lineRule="auto"/>
        <w:ind w:firstLine="360"/>
        <w:jc w:val="both"/>
        <w:rPr>
          <w:i/>
        </w:rPr>
      </w:pPr>
      <w:r w:rsidRPr="005E6E87">
        <w:rPr>
          <w:i/>
        </w:rPr>
        <w:tab/>
        <w:t>Pagal įstaigų pateiktus duomenis gydytojų ir slaugytojų vidutinio mėnesinio darbo užmokesčio svertinis vidurkis (SvVDU):</w:t>
      </w:r>
    </w:p>
    <w:p w:rsidR="007F3B12" w:rsidRDefault="007F3B12" w:rsidP="002820FC">
      <w:pPr>
        <w:snapToGrid w:val="0"/>
        <w:spacing w:line="360" w:lineRule="auto"/>
        <w:ind w:firstLine="360"/>
        <w:jc w:val="both"/>
      </w:pPr>
      <w:r>
        <w:tab/>
        <w:t xml:space="preserve">Molėtų r. pirminės sveikatos priežiūros centras – </w:t>
      </w:r>
      <w:r w:rsidR="0022252F">
        <w:t>1663 Eur;</w:t>
      </w:r>
    </w:p>
    <w:p w:rsidR="007F3B12" w:rsidRDefault="007F3B12" w:rsidP="002820FC">
      <w:pPr>
        <w:snapToGrid w:val="0"/>
        <w:spacing w:line="360" w:lineRule="auto"/>
        <w:ind w:firstLine="360"/>
        <w:jc w:val="both"/>
      </w:pPr>
      <w:r>
        <w:tab/>
        <w:t>Molėtų rajono gre</w:t>
      </w:r>
      <w:r w:rsidR="0022252F">
        <w:t>itosios pagalbos centras -1100 E</w:t>
      </w:r>
      <w:r>
        <w:t>ur;</w:t>
      </w:r>
    </w:p>
    <w:p w:rsidR="007F3B12" w:rsidRDefault="007F3B12" w:rsidP="002820FC">
      <w:pPr>
        <w:snapToGrid w:val="0"/>
        <w:spacing w:line="360" w:lineRule="auto"/>
        <w:ind w:firstLine="360"/>
        <w:jc w:val="both"/>
      </w:pPr>
      <w:r>
        <w:tab/>
        <w:t>Molėtų ligoninė  - 119</w:t>
      </w:r>
      <w:r w:rsidR="0022252F">
        <w:t>9,00 E</w:t>
      </w:r>
      <w:bookmarkStart w:id="0" w:name="_GoBack"/>
      <w:bookmarkEnd w:id="0"/>
      <w:r>
        <w:t>ur.</w:t>
      </w:r>
    </w:p>
    <w:p w:rsidR="00AB18B5" w:rsidRPr="009B56FD" w:rsidRDefault="0022252F" w:rsidP="009B56FD">
      <w:pPr>
        <w:spacing w:line="360" w:lineRule="auto"/>
        <w:ind w:firstLine="1077"/>
        <w:jc w:val="both"/>
        <w:rPr>
          <w:color w:val="000000" w:themeColor="text1"/>
          <w:lang w:val="lt-LT"/>
        </w:rPr>
      </w:pPr>
      <w:hyperlink r:id="rId6" w:history="1">
        <w:r w:rsidR="00AB18B5">
          <w:rPr>
            <w:rStyle w:val="Hipersaitas"/>
            <w:color w:val="000000" w:themeColor="text1"/>
          </w:rPr>
          <w:t>Lietuvos Respublikos sveikatos prieži</w:t>
        </w:r>
        <w:r w:rsidR="009B56FD">
          <w:rPr>
            <w:rStyle w:val="Hipersaitas"/>
            <w:color w:val="000000" w:themeColor="text1"/>
          </w:rPr>
          <w:t>ūros įstaigų</w:t>
        </w:r>
        <w:r w:rsidR="00AB18B5">
          <w:rPr>
            <w:rStyle w:val="Hipersaitas"/>
            <w:color w:val="000000" w:themeColor="text1"/>
          </w:rPr>
          <w:t xml:space="preserve"> pakeitimo 15</w:t>
        </w:r>
        <w:r w:rsidR="00AB18B5">
          <w:rPr>
            <w:rStyle w:val="Hipersaitas"/>
            <w:color w:val="000000" w:themeColor="text1"/>
            <w:vertAlign w:val="superscript"/>
          </w:rPr>
          <w:t>1</w:t>
        </w:r>
        <w:r w:rsidR="00AB18B5">
          <w:rPr>
            <w:rStyle w:val="Hipersaitas"/>
            <w:color w:val="000000" w:themeColor="text1"/>
          </w:rPr>
          <w:t xml:space="preserve"> straipsnio 10 dalyje</w:t>
        </w:r>
      </w:hyperlink>
      <w:r w:rsidR="00AB18B5">
        <w:rPr>
          <w:color w:val="000000" w:themeColor="text1"/>
        </w:rPr>
        <w:t xml:space="preserve"> nu</w:t>
      </w:r>
      <w:r w:rsidR="009B56FD">
        <w:rPr>
          <w:color w:val="000000" w:themeColor="text1"/>
        </w:rPr>
        <w:t>statyta</w:t>
      </w:r>
      <w:r w:rsidR="00AB18B5">
        <w:rPr>
          <w:color w:val="000000" w:themeColor="text1"/>
        </w:rPr>
        <w:t>, kad LNSS viešųjų įstaigų vadovaujančiųjų darbuotojų mėnesin</w:t>
      </w:r>
      <w:r w:rsidR="00AB18B5">
        <w:rPr>
          <w:bCs/>
          <w:color w:val="000000" w:themeColor="text1"/>
        </w:rPr>
        <w:t>io</w:t>
      </w:r>
      <w:r w:rsidR="00AB18B5">
        <w:rPr>
          <w:color w:val="000000" w:themeColor="text1"/>
        </w:rPr>
        <w:t xml:space="preserve"> </w:t>
      </w:r>
      <w:r w:rsidR="00AB18B5">
        <w:rPr>
          <w:bCs/>
          <w:color w:val="000000" w:themeColor="text1"/>
        </w:rPr>
        <w:t>darbo užmokesčio</w:t>
      </w:r>
      <w:r w:rsidR="00AB18B5">
        <w:rPr>
          <w:color w:val="000000" w:themeColor="text1"/>
        </w:rPr>
        <w:t xml:space="preserve"> kintamosios dalies dydis negali viršyti </w:t>
      </w:r>
      <w:r w:rsidR="00AB18B5">
        <w:rPr>
          <w:bCs/>
          <w:color w:val="000000" w:themeColor="text1"/>
        </w:rPr>
        <w:t>20</w:t>
      </w:r>
      <w:r w:rsidR="00AB18B5">
        <w:rPr>
          <w:color w:val="000000" w:themeColor="text1"/>
        </w:rPr>
        <w:t xml:space="preserve"> procentų vadovaujančiajam darbuotojui nustatyto mėnesinio darbo užmokesčio </w:t>
      </w:r>
      <w:r w:rsidR="00AB18B5">
        <w:rPr>
          <w:bCs/>
          <w:color w:val="000000" w:themeColor="text1"/>
        </w:rPr>
        <w:t>pastoviosios dalies dydžio</w:t>
      </w:r>
      <w:r w:rsidR="00AB18B5">
        <w:rPr>
          <w:color w:val="000000" w:themeColor="text1"/>
        </w:rPr>
        <w:t xml:space="preserve">. Lietuvos Respublikos sveikatos apsaugos ministro </w:t>
      </w:r>
      <w:smartTag w:uri="urn:schemas-microsoft-com:office:smarttags" w:element="metricconverter">
        <w:smartTagPr>
          <w:attr w:name="ProductID" w:val="2019 m"/>
        </w:smartTagPr>
        <w:r w:rsidR="00AB18B5">
          <w:rPr>
            <w:color w:val="000000" w:themeColor="text1"/>
          </w:rPr>
          <w:t>2019 m</w:t>
        </w:r>
      </w:smartTag>
      <w:r w:rsidR="00AB18B5">
        <w:rPr>
          <w:color w:val="000000" w:themeColor="text1"/>
        </w:rPr>
        <w:t xml:space="preserve">. rugpjūčio 28 d. įsakymo Nr. V-1029 „Dėl Lietuvos Respublikos sveikatos apsaugos ministro </w:t>
      </w:r>
      <w:smartTag w:uri="urn:schemas-microsoft-com:office:smarttags" w:element="metricconverter">
        <w:smartTagPr>
          <w:attr w:name="ProductID" w:val="2019 m"/>
        </w:smartTagPr>
        <w:r w:rsidR="00AB18B5">
          <w:rPr>
            <w:color w:val="000000" w:themeColor="text1"/>
          </w:rPr>
          <w:t>2019 m</w:t>
        </w:r>
      </w:smartTag>
      <w:r w:rsidR="00AB18B5">
        <w:rPr>
          <w:color w:val="000000" w:themeColor="text1"/>
        </w:rPr>
        <w:t>. kovo 25 d. įsakymo Nr. V-361 „Dėl Lietuvos nacionalinės sveikatos sistemos viešųjų įstaigų vadovų ir jų pavaduotojų mėnesinės algos kintamosios dalies dydžio nustatymo tvarkos aprašo patvirtinimo“ pakeitimo“ 2 punkte pateikiama kintamosios dalies dydžio perskaičiavimo tvarka, pagal kurią mėnesinės algos kintamosios dalies dydis</w:t>
      </w:r>
      <w:r w:rsidR="009B56FD">
        <w:rPr>
          <w:color w:val="000000" w:themeColor="text1"/>
        </w:rPr>
        <w:t xml:space="preserve"> mažinamas 50 proecentų.</w:t>
      </w:r>
    </w:p>
    <w:p w:rsidR="00A36E2C" w:rsidRDefault="00A36E2C" w:rsidP="002820FC">
      <w:pPr>
        <w:pStyle w:val="HTMLiankstoformatuotas"/>
        <w:spacing w:line="360" w:lineRule="auto"/>
        <w:jc w:val="both"/>
        <w:rPr>
          <w:rFonts w:ascii="Times New Roman" w:eastAsiaTheme="minorHAnsi" w:hAnsi="Times New Roman" w:cstheme="minorBidi"/>
          <w:sz w:val="24"/>
          <w:szCs w:val="24"/>
          <w:lang w:val="en-GB"/>
        </w:rPr>
      </w:pPr>
      <w:r>
        <w:rPr>
          <w:rFonts w:ascii="Times New Roman" w:eastAsiaTheme="minorHAnsi" w:hAnsi="Times New Roman" w:cstheme="minorBidi"/>
          <w:sz w:val="24"/>
          <w:szCs w:val="24"/>
          <w:lang w:val="en-GB"/>
        </w:rPr>
        <w:t xml:space="preserve"> </w:t>
      </w:r>
      <w:r>
        <w:rPr>
          <w:rFonts w:ascii="Times New Roman" w:eastAsiaTheme="minorHAnsi" w:hAnsi="Times New Roman" w:cstheme="minorBidi"/>
          <w:sz w:val="24"/>
          <w:szCs w:val="24"/>
          <w:lang w:val="en-GB"/>
        </w:rPr>
        <w:tab/>
        <w:t xml:space="preserve">Pagal Lietuvos Respublikos vietos savivaldos įstatymo 18 straipsnio 1 dalies nuostatas tarybos priimtus teisės aktus gali sustabdyti, pakeisti ar panaikinti pati Savivaldybės taryba. </w:t>
      </w:r>
    </w:p>
    <w:p w:rsidR="00A36E2C" w:rsidRDefault="00A36E2C" w:rsidP="00DB3C92">
      <w:pPr>
        <w:pStyle w:val="HTMLiankstoformatuotas"/>
        <w:spacing w:line="360" w:lineRule="auto"/>
        <w:jc w:val="both"/>
        <w:rPr>
          <w:rFonts w:ascii="Times New Roman" w:eastAsiaTheme="minorHAnsi" w:hAnsi="Times New Roman" w:cstheme="minorBidi"/>
          <w:sz w:val="24"/>
          <w:szCs w:val="24"/>
          <w:lang w:val="en-GB"/>
        </w:rPr>
      </w:pPr>
      <w:r>
        <w:rPr>
          <w:rFonts w:ascii="Times New Roman" w:eastAsiaTheme="minorHAnsi" w:hAnsi="Times New Roman" w:cstheme="minorBidi"/>
          <w:sz w:val="24"/>
          <w:szCs w:val="24"/>
          <w:lang w:val="en-GB"/>
        </w:rPr>
        <w:tab/>
      </w:r>
      <w:r>
        <w:rPr>
          <w:rFonts w:ascii="Times New Roman" w:eastAsiaTheme="minorHAnsi" w:hAnsi="Times New Roman" w:cstheme="minorBidi"/>
          <w:b/>
          <w:sz w:val="24"/>
          <w:szCs w:val="24"/>
          <w:lang w:val="en-GB"/>
        </w:rPr>
        <w:t>2. Šiuo metu esantis teisinis reglamentavimas</w:t>
      </w:r>
      <w:r w:rsidR="00AE58F1">
        <w:rPr>
          <w:rFonts w:ascii="Times New Roman" w:eastAsiaTheme="minorHAnsi" w:hAnsi="Times New Roman" w:cstheme="minorBidi"/>
          <w:b/>
          <w:sz w:val="24"/>
          <w:szCs w:val="24"/>
          <w:lang w:val="en-GB"/>
        </w:rPr>
        <w:t xml:space="preserve">. </w:t>
      </w:r>
      <w:r w:rsidR="00AE58F1" w:rsidRPr="00AE58F1">
        <w:rPr>
          <w:rFonts w:ascii="Times New Roman" w:hAnsi="Times New Roman" w:cs="Times New Roman"/>
          <w:color w:val="000000" w:themeColor="text1"/>
          <w:sz w:val="24"/>
          <w:szCs w:val="24"/>
        </w:rPr>
        <w:t>Lietuvos Respublikos vietos sav</w:t>
      </w:r>
      <w:r w:rsidR="00AE58F1">
        <w:rPr>
          <w:rFonts w:ascii="Times New Roman" w:hAnsi="Times New Roman" w:cs="Times New Roman"/>
          <w:color w:val="000000" w:themeColor="text1"/>
          <w:sz w:val="24"/>
          <w:szCs w:val="24"/>
        </w:rPr>
        <w:t>ivaldos įstatymo 18 str. 1</w:t>
      </w:r>
      <w:r w:rsidR="006A07A2">
        <w:rPr>
          <w:rFonts w:ascii="Times New Roman" w:hAnsi="Times New Roman" w:cs="Times New Roman"/>
          <w:color w:val="000000" w:themeColor="text1"/>
          <w:sz w:val="24"/>
          <w:szCs w:val="24"/>
        </w:rPr>
        <w:t>, 4  d.</w:t>
      </w:r>
      <w:r w:rsidR="00AE58F1" w:rsidRPr="00AE58F1">
        <w:rPr>
          <w:rFonts w:ascii="Times New Roman" w:hAnsi="Times New Roman" w:cs="Times New Roman"/>
          <w:color w:val="000000" w:themeColor="text1"/>
          <w:sz w:val="24"/>
          <w:szCs w:val="24"/>
        </w:rPr>
        <w:t>,</w:t>
      </w:r>
      <w:r w:rsidR="00AE58F1" w:rsidRPr="00AE58F1">
        <w:rPr>
          <w:rFonts w:ascii="Times New Roman" w:hAnsi="Times New Roman" w:cs="Times New Roman"/>
          <w:sz w:val="24"/>
          <w:szCs w:val="24"/>
        </w:rPr>
        <w:t xml:space="preserve"> Lietuvos Respublikos sveikatos priežiūros įstaigų įstatymo 15</w:t>
      </w:r>
      <w:r w:rsidR="00AE58F1" w:rsidRPr="00AE58F1">
        <w:rPr>
          <w:rFonts w:ascii="Times New Roman" w:hAnsi="Times New Roman" w:cs="Times New Roman"/>
          <w:sz w:val="24"/>
          <w:szCs w:val="24"/>
          <w:vertAlign w:val="superscript"/>
        </w:rPr>
        <w:t xml:space="preserve">1 </w:t>
      </w:r>
      <w:r w:rsidR="00DB3C92">
        <w:t>15</w:t>
      </w:r>
      <w:r w:rsidR="00DB3C92">
        <w:rPr>
          <w:vertAlign w:val="superscript"/>
        </w:rPr>
        <w:t xml:space="preserve">2 </w:t>
      </w:r>
      <w:r w:rsidR="00DB3C92">
        <w:rPr>
          <w:rFonts w:ascii="Times New Roman" w:hAnsi="Times New Roman" w:cs="Times New Roman"/>
          <w:sz w:val="24"/>
          <w:szCs w:val="24"/>
        </w:rPr>
        <w:t>straipsniai</w:t>
      </w:r>
      <w:r w:rsidR="00AE58F1">
        <w:rPr>
          <w:rFonts w:ascii="Times New Roman" w:hAnsi="Times New Roman" w:cs="Times New Roman"/>
          <w:sz w:val="24"/>
          <w:szCs w:val="24"/>
        </w:rPr>
        <w:t>.</w:t>
      </w:r>
      <w:r w:rsidR="00DB3C92" w:rsidRPr="00DB3C92">
        <w:t xml:space="preserve"> </w:t>
      </w:r>
    </w:p>
    <w:p w:rsidR="00A36E2C" w:rsidRDefault="00A36E2C" w:rsidP="00A36E2C">
      <w:pPr>
        <w:tabs>
          <w:tab w:val="left" w:pos="720"/>
          <w:tab w:val="num" w:pos="3960"/>
        </w:tabs>
        <w:spacing w:line="360" w:lineRule="auto"/>
        <w:jc w:val="both"/>
        <w:rPr>
          <w:lang w:val="lt-LT"/>
        </w:rPr>
      </w:pPr>
      <w:r>
        <w:rPr>
          <w:b/>
          <w:lang w:val="lt-LT"/>
        </w:rPr>
        <w:tab/>
        <w:t xml:space="preserve">   3. Galimos teigiamos ir neigiamos pasekmės priėmus siūlomą tarybos sprendimo projektą</w:t>
      </w:r>
      <w:r>
        <w:rPr>
          <w:lang w:val="lt-LT"/>
        </w:rPr>
        <w:t xml:space="preserve"> . Neigiamų pasekmių nenumatoma.</w:t>
      </w:r>
    </w:p>
    <w:p w:rsidR="00A36E2C" w:rsidRDefault="00A36E2C" w:rsidP="00A36E2C">
      <w:pPr>
        <w:tabs>
          <w:tab w:val="num" w:pos="0"/>
          <w:tab w:val="left" w:pos="720"/>
        </w:tabs>
        <w:spacing w:line="360" w:lineRule="auto"/>
        <w:jc w:val="both"/>
        <w:rPr>
          <w:b/>
          <w:lang w:val="lt-LT"/>
        </w:rPr>
      </w:pPr>
      <w:r>
        <w:rPr>
          <w:b/>
          <w:lang w:val="lt-LT"/>
        </w:rPr>
        <w:tab/>
        <w:t xml:space="preserve">  4. Priemonės sprendimui įgyvendinti </w:t>
      </w:r>
    </w:p>
    <w:p w:rsidR="00A36E2C" w:rsidRDefault="00A36E2C" w:rsidP="00A36E2C">
      <w:pPr>
        <w:tabs>
          <w:tab w:val="left" w:pos="1296"/>
        </w:tabs>
        <w:spacing w:line="360" w:lineRule="auto"/>
        <w:jc w:val="both"/>
        <w:rPr>
          <w:lang w:val="lt-LT"/>
        </w:rPr>
      </w:pPr>
      <w:r>
        <w:rPr>
          <w:b/>
          <w:lang w:val="lt-LT"/>
        </w:rPr>
        <w:t xml:space="preserve">              5. Lėšų poreikis ir jų šaltiniai (prireikus skaičiavimai ir išlaidų sąmatos)</w:t>
      </w:r>
      <w:r w:rsidR="00880453">
        <w:rPr>
          <w:lang w:val="lt-LT"/>
        </w:rPr>
        <w:t xml:space="preserve"> Viešųjų sveikatos priežiūros įstaigų lėšos.</w:t>
      </w:r>
    </w:p>
    <w:p w:rsidR="00A36E2C" w:rsidRDefault="00A36E2C" w:rsidP="00A36E2C">
      <w:pPr>
        <w:tabs>
          <w:tab w:val="left" w:pos="720"/>
          <w:tab w:val="num" w:pos="3960"/>
        </w:tabs>
        <w:spacing w:line="360" w:lineRule="auto"/>
        <w:rPr>
          <w:lang w:val="lt-LT"/>
        </w:rPr>
      </w:pPr>
      <w:r>
        <w:rPr>
          <w:b/>
          <w:lang w:val="lt-LT"/>
        </w:rPr>
        <w:t xml:space="preserve">              6</w:t>
      </w:r>
      <w:r w:rsidR="00880453">
        <w:rPr>
          <w:b/>
          <w:lang w:val="lt-LT"/>
        </w:rPr>
        <w:t xml:space="preserve">. Vykdytojai, įvykdymo terminai.  </w:t>
      </w:r>
      <w:r w:rsidR="00880453" w:rsidRPr="00880453">
        <w:rPr>
          <w:lang w:val="lt-LT"/>
        </w:rPr>
        <w:t xml:space="preserve">Vš Į Molėtų ligoninė, VšĮ Molėtų r. pirminės sveikatos priežiūros centras, VšĮ </w:t>
      </w:r>
      <w:r w:rsidR="006A07A2">
        <w:rPr>
          <w:lang w:val="lt-LT"/>
        </w:rPr>
        <w:t xml:space="preserve">rajono </w:t>
      </w:r>
      <w:r w:rsidR="00880453" w:rsidRPr="00880453">
        <w:rPr>
          <w:lang w:val="lt-LT"/>
        </w:rPr>
        <w:t>Molėtų greitosios pagalbos centras.</w:t>
      </w:r>
      <w:r w:rsidRPr="00880453">
        <w:rPr>
          <w:lang w:val="lt-LT"/>
        </w:rPr>
        <w:t xml:space="preserve"> </w:t>
      </w:r>
    </w:p>
    <w:p w:rsidR="006A07A2" w:rsidRPr="00880453" w:rsidRDefault="006A07A2" w:rsidP="00A36E2C">
      <w:pPr>
        <w:tabs>
          <w:tab w:val="left" w:pos="720"/>
          <w:tab w:val="num" w:pos="3960"/>
        </w:tabs>
        <w:spacing w:line="360" w:lineRule="auto"/>
        <w:rPr>
          <w:lang w:val="lt-LT"/>
        </w:rPr>
      </w:pPr>
      <w:r>
        <w:rPr>
          <w:lang w:val="lt-LT"/>
        </w:rPr>
        <w:tab/>
      </w:r>
      <w:r w:rsidRPr="006A07A2">
        <w:rPr>
          <w:b/>
          <w:lang w:val="lt-LT"/>
        </w:rPr>
        <w:t>7. Sprendimo rengėjas</w:t>
      </w:r>
      <w:r>
        <w:rPr>
          <w:lang w:val="lt-LT"/>
        </w:rPr>
        <w:t>. Irena Sabaliauskienė, Bendrojo skyriaus vedėja.</w:t>
      </w:r>
    </w:p>
    <w:p w:rsidR="00AB48EB" w:rsidRDefault="00AB48EB"/>
    <w:sectPr w:rsidR="00AB48EB" w:rsidSect="007F3B12">
      <w:headerReference w:type="default" r:id="rId7"/>
      <w:pgSz w:w="11906" w:h="16838"/>
      <w:pgMar w:top="1701" w:right="567" w:bottom="1134" w:left="1701" w:header="567" w:footer="567" w:gutter="0"/>
      <w:pgNumType w:start="1"/>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B12" w:rsidRDefault="007F3B12" w:rsidP="007F3B12">
      <w:r>
        <w:separator/>
      </w:r>
    </w:p>
  </w:endnote>
  <w:endnote w:type="continuationSeparator" w:id="0">
    <w:p w:rsidR="007F3B12" w:rsidRDefault="007F3B12" w:rsidP="007F3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B12" w:rsidRDefault="007F3B12" w:rsidP="007F3B12">
      <w:r>
        <w:separator/>
      </w:r>
    </w:p>
  </w:footnote>
  <w:footnote w:type="continuationSeparator" w:id="0">
    <w:p w:rsidR="007F3B12" w:rsidRDefault="007F3B12" w:rsidP="007F3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826971"/>
      <w:docPartObj>
        <w:docPartGallery w:val="Page Numbers (Top of Page)"/>
        <w:docPartUnique/>
      </w:docPartObj>
    </w:sdtPr>
    <w:sdtEndPr/>
    <w:sdtContent>
      <w:p w:rsidR="007F3B12" w:rsidRDefault="007F3B12">
        <w:pPr>
          <w:pStyle w:val="Antrats"/>
          <w:jc w:val="center"/>
        </w:pPr>
        <w:r>
          <w:fldChar w:fldCharType="begin"/>
        </w:r>
        <w:r>
          <w:instrText>PAGE   \* MERGEFORMAT</w:instrText>
        </w:r>
        <w:r>
          <w:fldChar w:fldCharType="separate"/>
        </w:r>
        <w:r w:rsidR="0022252F" w:rsidRPr="0022252F">
          <w:rPr>
            <w:noProof/>
            <w:lang w:val="lt-LT"/>
          </w:rPr>
          <w:t>1</w:t>
        </w:r>
        <w:r>
          <w:fldChar w:fldCharType="end"/>
        </w:r>
      </w:p>
    </w:sdtContent>
  </w:sdt>
  <w:p w:rsidR="007F3B12" w:rsidRDefault="007F3B1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C"/>
    <w:rsid w:val="0012576F"/>
    <w:rsid w:val="0022252F"/>
    <w:rsid w:val="002820FC"/>
    <w:rsid w:val="0033001C"/>
    <w:rsid w:val="005E6E87"/>
    <w:rsid w:val="006A07A2"/>
    <w:rsid w:val="006E026D"/>
    <w:rsid w:val="00782838"/>
    <w:rsid w:val="007A7FCE"/>
    <w:rsid w:val="007F3B12"/>
    <w:rsid w:val="0086075B"/>
    <w:rsid w:val="00880453"/>
    <w:rsid w:val="00946C8F"/>
    <w:rsid w:val="009547E9"/>
    <w:rsid w:val="009B56FD"/>
    <w:rsid w:val="00A36E2C"/>
    <w:rsid w:val="00AB18B5"/>
    <w:rsid w:val="00AB48EB"/>
    <w:rsid w:val="00AE58F1"/>
    <w:rsid w:val="00BA7437"/>
    <w:rsid w:val="00CA00FE"/>
    <w:rsid w:val="00DB3C9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25B949"/>
  <w15:chartTrackingRefBased/>
  <w15:docId w15:val="{AEDC8739-BD41-492C-96F5-66F0C16A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6E2C"/>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unhideWhenUsed/>
    <w:rsid w:val="00A36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val="lt-LT"/>
    </w:rPr>
  </w:style>
  <w:style w:type="character" w:customStyle="1" w:styleId="HTMLiankstoformatuotasDiagrama">
    <w:name w:val="HTML iš anksto formatuotas Diagrama"/>
    <w:basedOn w:val="Numatytasispastraiposriftas"/>
    <w:link w:val="HTMLiankstoformatuotas"/>
    <w:rsid w:val="00A36E2C"/>
    <w:rPr>
      <w:rFonts w:ascii="Consolas" w:eastAsia="Times New Roman" w:hAnsi="Consolas" w:cs="Consolas"/>
      <w:sz w:val="20"/>
      <w:szCs w:val="20"/>
    </w:rPr>
  </w:style>
  <w:style w:type="character" w:styleId="Hipersaitas">
    <w:name w:val="Hyperlink"/>
    <w:basedOn w:val="Numatytasispastraiposriftas"/>
    <w:semiHidden/>
    <w:unhideWhenUsed/>
    <w:rsid w:val="00AB18B5"/>
    <w:rPr>
      <w:rFonts w:ascii="Times New Roman" w:hAnsi="Times New Roman" w:cs="Times New Roman" w:hint="default"/>
      <w:color w:val="507AA5"/>
      <w:u w:val="single"/>
    </w:rPr>
  </w:style>
  <w:style w:type="paragraph" w:styleId="Antrats">
    <w:name w:val="header"/>
    <w:basedOn w:val="prastasis"/>
    <w:link w:val="AntratsDiagrama"/>
    <w:uiPriority w:val="99"/>
    <w:unhideWhenUsed/>
    <w:rsid w:val="007F3B12"/>
    <w:pPr>
      <w:tabs>
        <w:tab w:val="center" w:pos="4819"/>
        <w:tab w:val="right" w:pos="9638"/>
      </w:tabs>
    </w:pPr>
  </w:style>
  <w:style w:type="character" w:customStyle="1" w:styleId="AntratsDiagrama">
    <w:name w:val="Antraštės Diagrama"/>
    <w:basedOn w:val="Numatytasispastraiposriftas"/>
    <w:link w:val="Antrats"/>
    <w:uiPriority w:val="99"/>
    <w:rsid w:val="007F3B12"/>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7F3B12"/>
    <w:pPr>
      <w:tabs>
        <w:tab w:val="center" w:pos="4819"/>
        <w:tab w:val="right" w:pos="9638"/>
      </w:tabs>
    </w:pPr>
  </w:style>
  <w:style w:type="character" w:customStyle="1" w:styleId="PoratDiagrama">
    <w:name w:val="Poraštė Diagrama"/>
    <w:basedOn w:val="Numatytasispastraiposriftas"/>
    <w:link w:val="Porat"/>
    <w:uiPriority w:val="99"/>
    <w:rsid w:val="007F3B12"/>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33831">
      <w:bodyDiv w:val="1"/>
      <w:marLeft w:val="0"/>
      <w:marRight w:val="0"/>
      <w:marTop w:val="0"/>
      <w:marBottom w:val="0"/>
      <w:divBdr>
        <w:top w:val="none" w:sz="0" w:space="0" w:color="auto"/>
        <w:left w:val="none" w:sz="0" w:space="0" w:color="auto"/>
        <w:bottom w:val="none" w:sz="0" w:space="0" w:color="auto"/>
        <w:right w:val="none" w:sz="0" w:space="0" w:color="auto"/>
      </w:divBdr>
    </w:div>
    <w:div w:id="19521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eimas.lrs.lt/portal/legalAct/lt/TAD/8a333b9002cf11e9a017f05dde6559c6"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2941</Words>
  <Characters>1677</Characters>
  <Application>Microsoft Office Word</Application>
  <DocSecurity>0</DocSecurity>
  <Lines>13</Lines>
  <Paragraphs>9</Paragraphs>
  <ScaleCrop>false</ScaleCrop>
  <HeadingPairs>
    <vt:vector size="4" baseType="variant">
      <vt:variant>
        <vt:lpstr>Pavadinimas</vt:lpstr>
      </vt:variant>
      <vt:variant>
        <vt:i4>1</vt:i4>
      </vt:variant>
      <vt:variant>
        <vt:lpstr>Antraštės</vt:lpstr>
      </vt:variant>
      <vt:variant>
        <vt:i4>3</vt:i4>
      </vt:variant>
    </vt:vector>
  </HeadingPairs>
  <TitlesOfParts>
    <vt:vector size="4" baseType="lpstr">
      <vt:lpstr/>
      <vt:lpstr/>
      <vt:lpstr>AIŠKINAMASIS RAŠTAS</vt:lpstr>
      <vt:lpstr>DĖL </vt:lpstr>
    </vt:vector>
  </TitlesOfParts>
  <Company>Molėtų raj. savivaldybės administracija</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18</cp:revision>
  <dcterms:created xsi:type="dcterms:W3CDTF">2019-09-16T06:44:00Z</dcterms:created>
  <dcterms:modified xsi:type="dcterms:W3CDTF">2019-09-17T08:39:00Z</dcterms:modified>
</cp:coreProperties>
</file>