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Look w:val="04A0" w:firstRow="1" w:lastRow="0" w:firstColumn="1" w:lastColumn="0" w:noHBand="0" w:noVBand="1"/>
      </w:tblPr>
      <w:tblGrid>
        <w:gridCol w:w="696"/>
        <w:gridCol w:w="5960"/>
        <w:gridCol w:w="1530"/>
        <w:gridCol w:w="1586"/>
      </w:tblGrid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</w:t>
            </w: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745DA7" w:rsidRPr="00745DA7" w:rsidTr="00745DA7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2019 m. vasario 21  d. sprendimo Nr. B1-26</w:t>
            </w:r>
          </w:p>
        </w:tc>
      </w:tr>
      <w:tr w:rsidR="00745DA7" w:rsidRPr="00745DA7" w:rsidTr="00745DA7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5 priedas</w:t>
            </w:r>
          </w:p>
        </w:tc>
      </w:tr>
      <w:tr w:rsidR="00745DA7" w:rsidRPr="00745DA7" w:rsidTr="00745DA7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</w:t>
            </w: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745DA7" w:rsidRPr="00745DA7" w:rsidTr="00745DA7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</w:t>
            </w: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2019 m. rugsėjo    d. sprendimo Nr. B1-</w:t>
            </w:r>
          </w:p>
        </w:tc>
      </w:tr>
      <w:tr w:rsidR="00745DA7" w:rsidRPr="00745DA7" w:rsidTr="00745DA7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5 priedo  redakcija)</w:t>
            </w:r>
          </w:p>
        </w:tc>
      </w:tr>
      <w:tr w:rsidR="00745DA7" w:rsidRPr="00745DA7" w:rsidTr="00745DA7">
        <w:trPr>
          <w:trHeight w:val="88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2019 M. BIUDŽETO SAVIVALDYBĖS</w:t>
            </w:r>
            <w:r w:rsidRPr="00745DA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745DA7" w:rsidRPr="00745DA7" w:rsidTr="00745DA7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745DA7" w:rsidRPr="00745DA7" w:rsidTr="00745DA7">
        <w:trPr>
          <w:trHeight w:val="8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2019 m.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A7" w:rsidRPr="00745DA7" w:rsidRDefault="00745DA7" w:rsidP="00745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A7" w:rsidRPr="00745DA7" w:rsidRDefault="00745DA7" w:rsidP="00745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A7" w:rsidRPr="00745DA7" w:rsidRDefault="00745DA7" w:rsidP="00745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A7" w:rsidRPr="00745DA7" w:rsidRDefault="00745DA7" w:rsidP="00745DA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2008,9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745DA7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745DA7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1888,9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745DA7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944,2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szCs w:val="24"/>
                <w:lang w:eastAsia="lt-LT"/>
              </w:rPr>
              <w:t>Kaimo plėtros, turizmo ir verslo skatinimo 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745DA7" w:rsidRPr="00745DA7" w:rsidTr="00745DA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275,3</w:t>
            </w:r>
          </w:p>
        </w:tc>
      </w:tr>
      <w:tr w:rsidR="00745DA7" w:rsidRPr="00745DA7" w:rsidTr="00745DA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</w:tr>
      <w:tr w:rsidR="00745DA7" w:rsidRPr="00745DA7" w:rsidTr="00745DA7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160,1</w:t>
            </w:r>
          </w:p>
        </w:tc>
      </w:tr>
      <w:tr w:rsidR="00745DA7" w:rsidRPr="00745DA7" w:rsidTr="00745DA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334,3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szCs w:val="24"/>
                <w:lang w:eastAsia="lt-LT"/>
              </w:rPr>
              <w:t>Turizmo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Viešosios tvarkos užtikrinimas Molėtų rajone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445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investicinių planų rengimui, turto vertinimui ir registravimui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745DA7" w:rsidRPr="00745DA7" w:rsidTr="00745DA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745DA7" w:rsidRPr="00745DA7" w:rsidTr="00745DA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dengti nuostoliams dėl sumažintos miesto  tualeto paslaugos kainos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2306,7</w:t>
            </w:r>
          </w:p>
        </w:tc>
      </w:tr>
      <w:tr w:rsidR="00745DA7" w:rsidRPr="00745DA7" w:rsidTr="00745DA7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Europos Sąjungos projektams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433,7</w:t>
            </w:r>
          </w:p>
        </w:tc>
      </w:tr>
      <w:tr w:rsidR="00745DA7" w:rsidRPr="00745DA7" w:rsidTr="00745DA7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13.2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iš kitų valdymo lygių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1359</w:t>
            </w:r>
          </w:p>
        </w:tc>
      </w:tr>
      <w:tr w:rsidR="00745DA7" w:rsidRPr="00745DA7" w:rsidTr="00745DA7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A7" w:rsidRPr="00745DA7" w:rsidRDefault="00745DA7" w:rsidP="00745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45DA7" w:rsidRPr="00745DA7" w:rsidRDefault="00745DA7" w:rsidP="00745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DA7" w:rsidRPr="00745DA7" w:rsidRDefault="00745DA7" w:rsidP="00745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A7" w:rsidRPr="00745DA7" w:rsidRDefault="00745DA7" w:rsidP="00745DA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745DA7" w:rsidRPr="00745DA7" w:rsidTr="00745DA7">
        <w:trPr>
          <w:trHeight w:val="12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 ,,Molėtų rajono savivaldybės </w:t>
            </w: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kultūros namų pastato (Molėtų kultūros centro, Molėtų rajono savivaldybės viešosios bibliotekos, Molėtų krašto muziejaus) Molėtuose Inturkės g. 4 rekonstravimas“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159</w:t>
            </w:r>
          </w:p>
        </w:tc>
      </w:tr>
      <w:tr w:rsidR="00745DA7" w:rsidRPr="00745DA7" w:rsidTr="00745DA7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13.5.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</w:tr>
      <w:tr w:rsidR="00745DA7" w:rsidRPr="00745DA7" w:rsidTr="00745DA7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13.6.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Atliekų tvarkymo programos lėšos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13.7.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Rentgeno diagnostikos paslaugų kokybės gerinimo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13.8.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modernizavimo lėšos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</w:tr>
      <w:tr w:rsidR="00745DA7" w:rsidRPr="00745DA7" w:rsidTr="00745DA7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13.9.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745DA7" w:rsidRPr="00745DA7" w:rsidTr="00745DA7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525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869,</w:t>
            </w:r>
            <w:r w:rsidR="00525C6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745DA7" w:rsidRPr="00745DA7" w:rsidTr="00745DA7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3262</w:t>
            </w:r>
          </w:p>
        </w:tc>
      </w:tr>
      <w:tr w:rsidR="00745DA7" w:rsidRPr="00745DA7" w:rsidTr="00745DA7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2928,7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socialinio būsto pirkimui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16,2</w:t>
            </w:r>
          </w:p>
        </w:tc>
      </w:tr>
      <w:tr w:rsidR="00745DA7" w:rsidRPr="00745DA7" w:rsidTr="00745DA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pavėžėjimui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36,3</w:t>
            </w:r>
          </w:p>
        </w:tc>
      </w:tr>
      <w:tr w:rsidR="00745DA7" w:rsidRPr="00745DA7" w:rsidTr="00745DA7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81,5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56,1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1070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36,1</w:t>
            </w:r>
          </w:p>
        </w:tc>
      </w:tr>
      <w:tr w:rsidR="00745DA7" w:rsidRPr="00745DA7" w:rsidTr="00745DA7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28,5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projektų koofinansavimui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bookmarkStart w:id="0" w:name="_GoBack"/>
            <w:bookmarkEnd w:id="0"/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55,3</w:t>
            </w:r>
          </w:p>
        </w:tc>
      </w:tr>
      <w:tr w:rsidR="00745DA7" w:rsidRPr="00745DA7" w:rsidTr="00745DA7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pagalbos teikimui įtėviams ir vaikus globojančioms šeimoms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  <w:r w:rsidR="00525C6A">
              <w:rPr>
                <w:rFonts w:eastAsia="Times New Roman" w:cs="Times New Roman"/>
                <w:color w:val="000000"/>
                <w:szCs w:val="24"/>
                <w:lang w:eastAsia="lt-LT"/>
              </w:rPr>
              <w:t>,3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745DA7" w:rsidRPr="00745DA7" w:rsidTr="00745DA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12086</w:t>
            </w:r>
          </w:p>
        </w:tc>
      </w:tr>
      <w:tr w:rsidR="00745DA7" w:rsidRPr="00745DA7" w:rsidTr="00745DA7">
        <w:trPr>
          <w:trHeight w:val="315"/>
        </w:trPr>
        <w:tc>
          <w:tcPr>
            <w:tcW w:w="97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DA7" w:rsidRPr="00745DA7" w:rsidRDefault="00745DA7" w:rsidP="00745D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5DA7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</w:t>
            </w:r>
          </w:p>
        </w:tc>
      </w:tr>
    </w:tbl>
    <w:p w:rsidR="00230AE1" w:rsidRDefault="00C90676" w:rsidP="00C90676">
      <w:pPr>
        <w:jc w:val="center"/>
      </w:pPr>
      <w:r>
        <w:t>____________________________</w:t>
      </w:r>
    </w:p>
    <w:sectPr w:rsidR="00230AE1" w:rsidSect="00745DA7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A7" w:rsidRDefault="00745DA7" w:rsidP="00745DA7">
      <w:pPr>
        <w:spacing w:after="0" w:line="240" w:lineRule="auto"/>
      </w:pPr>
      <w:r>
        <w:separator/>
      </w:r>
    </w:p>
  </w:endnote>
  <w:endnote w:type="continuationSeparator" w:id="0">
    <w:p w:rsidR="00745DA7" w:rsidRDefault="00745DA7" w:rsidP="0074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A7" w:rsidRDefault="00745DA7" w:rsidP="00745DA7">
      <w:pPr>
        <w:spacing w:after="0" w:line="240" w:lineRule="auto"/>
      </w:pPr>
      <w:r>
        <w:separator/>
      </w:r>
    </w:p>
  </w:footnote>
  <w:footnote w:type="continuationSeparator" w:id="0">
    <w:p w:rsidR="00745DA7" w:rsidRDefault="00745DA7" w:rsidP="0074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672338"/>
      <w:docPartObj>
        <w:docPartGallery w:val="Page Numbers (Top of Page)"/>
        <w:docPartUnique/>
      </w:docPartObj>
    </w:sdtPr>
    <w:sdtEndPr/>
    <w:sdtContent>
      <w:p w:rsidR="00745DA7" w:rsidRDefault="00745DA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C6A">
          <w:rPr>
            <w:noProof/>
          </w:rPr>
          <w:t>2</w:t>
        </w:r>
        <w:r>
          <w:fldChar w:fldCharType="end"/>
        </w:r>
      </w:p>
    </w:sdtContent>
  </w:sdt>
  <w:p w:rsidR="00745DA7" w:rsidRDefault="00745DA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FB"/>
    <w:rsid w:val="00230AE1"/>
    <w:rsid w:val="002876FB"/>
    <w:rsid w:val="00525C6A"/>
    <w:rsid w:val="00745DA7"/>
    <w:rsid w:val="00C90676"/>
    <w:rsid w:val="00D15080"/>
    <w:rsid w:val="00D7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CBE6"/>
  <w15:chartTrackingRefBased/>
  <w15:docId w15:val="{A045AE9C-8CC5-46D1-B154-87757418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45D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5DA7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45D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5D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2817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5</cp:revision>
  <dcterms:created xsi:type="dcterms:W3CDTF">2019-09-12T12:11:00Z</dcterms:created>
  <dcterms:modified xsi:type="dcterms:W3CDTF">2019-09-17T05:18:00Z</dcterms:modified>
</cp:coreProperties>
</file>