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89" w:rsidRPr="008F3C1A" w:rsidRDefault="00BB521B" w:rsidP="009C5289">
      <w:pPr>
        <w:tabs>
          <w:tab w:val="num" w:pos="0"/>
          <w:tab w:val="left" w:pos="720"/>
        </w:tabs>
        <w:spacing w:line="360" w:lineRule="auto"/>
        <w:ind w:firstLine="360"/>
        <w:jc w:val="center"/>
        <w:outlineLvl w:val="0"/>
        <w:rPr>
          <w:lang w:val="lt-LT"/>
        </w:rPr>
      </w:pPr>
      <w:r w:rsidRPr="008F3C1A">
        <w:rPr>
          <w:lang w:val="lt-LT"/>
        </w:rPr>
        <w:t>AIŠK</w:t>
      </w:r>
      <w:r w:rsidR="009C5289" w:rsidRPr="008F3C1A">
        <w:rPr>
          <w:lang w:val="lt-LT"/>
        </w:rPr>
        <w:t>INAMASIS RAŠTAS</w:t>
      </w:r>
    </w:p>
    <w:p w:rsidR="009C5289" w:rsidRPr="008F3C1A" w:rsidRDefault="00BB521B" w:rsidP="00BB521B">
      <w:pPr>
        <w:tabs>
          <w:tab w:val="num" w:pos="0"/>
          <w:tab w:val="left" w:pos="720"/>
        </w:tabs>
        <w:spacing w:line="360" w:lineRule="auto"/>
        <w:ind w:firstLine="360"/>
        <w:jc w:val="center"/>
        <w:outlineLvl w:val="0"/>
        <w:rPr>
          <w:lang w:val="lt-LT"/>
        </w:rPr>
      </w:pPr>
      <w:r w:rsidRPr="008F3C1A">
        <w:rPr>
          <w:lang w:val="lt-LT"/>
        </w:rPr>
        <w:t>D</w:t>
      </w:r>
      <w:r w:rsidR="008F3C1A">
        <w:rPr>
          <w:lang w:val="lt-LT"/>
        </w:rPr>
        <w:t>ėl valstybinės žemės nuomos mokesčio administravimo</w:t>
      </w:r>
      <w:r w:rsidRPr="008F3C1A">
        <w:rPr>
          <w:lang w:val="lt-LT"/>
        </w:rPr>
        <w:t xml:space="preserve"> M</w:t>
      </w:r>
      <w:r w:rsidR="008F3C1A">
        <w:rPr>
          <w:lang w:val="lt-LT"/>
        </w:rPr>
        <w:t>olėtų rajono</w:t>
      </w:r>
      <w:r w:rsidR="006B0B0C">
        <w:rPr>
          <w:lang w:val="lt-LT"/>
        </w:rPr>
        <w:t xml:space="preserve"> savivaldybėje tvarkos aprašo</w:t>
      </w:r>
    </w:p>
    <w:p w:rsidR="00BB521B" w:rsidRPr="008F3C1A" w:rsidRDefault="00BB521B" w:rsidP="00BB521B">
      <w:pPr>
        <w:tabs>
          <w:tab w:val="num" w:pos="0"/>
          <w:tab w:val="left" w:pos="720"/>
        </w:tabs>
        <w:spacing w:line="360" w:lineRule="auto"/>
        <w:ind w:firstLine="360"/>
        <w:jc w:val="center"/>
        <w:outlineLvl w:val="0"/>
        <w:rPr>
          <w:lang w:val="lt-LT"/>
        </w:rPr>
      </w:pPr>
    </w:p>
    <w:p w:rsidR="009C5289" w:rsidRPr="008F3C1A" w:rsidRDefault="009C5289" w:rsidP="008F3C1A">
      <w:pPr>
        <w:spacing w:line="360" w:lineRule="auto"/>
        <w:jc w:val="both"/>
        <w:rPr>
          <w:lang w:val="lt-LT"/>
        </w:rPr>
      </w:pPr>
      <w:r w:rsidRPr="008F3C1A">
        <w:rPr>
          <w:lang w:val="lt-LT"/>
        </w:rPr>
        <w:t>1. Parengto tarybos sprendimo projekto tikslai ir uždaviniai</w:t>
      </w:r>
    </w:p>
    <w:p w:rsidR="008F3C1A" w:rsidRDefault="00B25F7F" w:rsidP="008F3C1A">
      <w:pPr>
        <w:spacing w:line="360" w:lineRule="auto"/>
        <w:rPr>
          <w:lang w:val="lt-LT"/>
        </w:rPr>
      </w:pPr>
      <w:r w:rsidRPr="008F3C1A">
        <w:rPr>
          <w:lang w:val="lt-LT"/>
        </w:rPr>
        <w:t>Sprendimo projekto tikslas – patvirtinti valstybinės žemės nuomos mokesčio administravimo Molėtų rajono savivaldybėje tvarkos aprašą, valstybinės žemės nuomos mokesčio deklaracijos formą, priminimo apie nesumokėtą valstybės žemės nuomos mokestį formą.</w:t>
      </w:r>
    </w:p>
    <w:p w:rsidR="0010138B" w:rsidRPr="008F3C1A" w:rsidRDefault="009C5289" w:rsidP="008F3C1A">
      <w:pPr>
        <w:spacing w:line="360" w:lineRule="auto"/>
        <w:rPr>
          <w:lang w:val="lt-LT"/>
        </w:rPr>
      </w:pPr>
      <w:r w:rsidRPr="008F3C1A">
        <w:rPr>
          <w:lang w:val="lt-LT"/>
        </w:rPr>
        <w:t>2. Šiuo metu esantis teisinis reglamentavimas</w:t>
      </w:r>
    </w:p>
    <w:p w:rsidR="0010138B" w:rsidRPr="008F3C1A" w:rsidRDefault="0010138B" w:rsidP="008F3C1A">
      <w:pPr>
        <w:spacing w:line="360" w:lineRule="auto"/>
        <w:jc w:val="both"/>
        <w:rPr>
          <w:lang w:val="lt-LT"/>
        </w:rPr>
      </w:pPr>
      <w:r w:rsidRPr="008F3C1A">
        <w:rPr>
          <w:lang w:val="lt-LT"/>
        </w:rPr>
        <w:t>Vadovaujantis Lietuvos Respublikos mokesčių administravimo įstatymo pakeitimais nuo 2003m. nuomos mokesčio už valstybinę žemę administravimas perduotas savivaldybėms. Mokestis administruojamas vadovaujantis Civilinio kodekso nuostatomis, Lietuvos Respublikos Vyriausybės 2002m. lapkričio 19 d. nutarimo Nr.1798 „Dėl nuomos mokesčio už valstybinę žemę“ ir 2003 m. lapkričio 10d. nutarimo Nr. 1387 „Dėl žemės nuomos mokesčio už valstybinės žemės sklypų naudojimą“ nuostatomis, kitais teisės aktais. Savivaldybės, kurios teritorijoje yra nuomojama arba naudojama valstybinė žemė, taryba nustato konkrečius mokesčio tarifus. Juridiniai asmenys žemės nuomos mokesčio dydį apsiskaičiuoja patys, fiziniams asmenims apskaičiuoja ir išsiunčia informaciją savivaldybės vykdomoji institucija. Nuomos mokestis už valstybinę žemę sumokamas į Savivaldybės biudžetą. Savivaldybės taryba savo biudžeto sąskaita turi teisę mažinti mokestį arba visai nuo jo atleisti.</w:t>
      </w:r>
    </w:p>
    <w:p w:rsidR="009C5289" w:rsidRPr="008F3C1A" w:rsidRDefault="009C5289" w:rsidP="00BB521B">
      <w:pPr>
        <w:tabs>
          <w:tab w:val="left" w:pos="720"/>
          <w:tab w:val="num" w:pos="3960"/>
        </w:tabs>
        <w:spacing w:line="360" w:lineRule="auto"/>
        <w:jc w:val="both"/>
        <w:rPr>
          <w:lang w:val="lt-LT"/>
        </w:rPr>
      </w:pPr>
      <w:r w:rsidRPr="008F3C1A">
        <w:rPr>
          <w:lang w:val="lt-LT"/>
        </w:rPr>
        <w:t>3. Galimos teigiamos ir neigiamos pasekmės priėmus siūlomą tarybos sprendimo projektą</w:t>
      </w:r>
    </w:p>
    <w:p w:rsidR="0010138B" w:rsidRPr="008F3C1A" w:rsidRDefault="006222D2" w:rsidP="00BB521B">
      <w:pPr>
        <w:tabs>
          <w:tab w:val="left" w:pos="720"/>
          <w:tab w:val="num" w:pos="3960"/>
        </w:tabs>
        <w:spacing w:line="360" w:lineRule="auto"/>
        <w:jc w:val="both"/>
        <w:rPr>
          <w:lang w:val="lt-LT"/>
        </w:rPr>
      </w:pPr>
      <w:r w:rsidRPr="008F3C1A">
        <w:rPr>
          <w:lang w:val="lt-LT"/>
        </w:rPr>
        <w:t>Pagerės mokesčių surinkimas, aiškesnė skolų nurašymo sistema. Neigiamų pasekmių nėra.</w:t>
      </w:r>
    </w:p>
    <w:p w:rsidR="009C5289" w:rsidRPr="008F3C1A" w:rsidRDefault="009C5289" w:rsidP="00BB521B">
      <w:pPr>
        <w:tabs>
          <w:tab w:val="num" w:pos="0"/>
          <w:tab w:val="left" w:pos="720"/>
        </w:tabs>
        <w:spacing w:line="360" w:lineRule="auto"/>
        <w:jc w:val="both"/>
        <w:rPr>
          <w:lang w:val="lt-LT"/>
        </w:rPr>
      </w:pPr>
      <w:r w:rsidRPr="008F3C1A">
        <w:rPr>
          <w:lang w:val="lt-LT"/>
        </w:rPr>
        <w:t>4. Priemonės sprendimui įgyvendinti</w:t>
      </w:r>
    </w:p>
    <w:p w:rsidR="009C5289" w:rsidRPr="008F3C1A" w:rsidRDefault="006222D2" w:rsidP="00BB521B">
      <w:pPr>
        <w:tabs>
          <w:tab w:val="num" w:pos="0"/>
          <w:tab w:val="left" w:pos="720"/>
        </w:tabs>
        <w:spacing w:line="360" w:lineRule="auto"/>
        <w:jc w:val="both"/>
        <w:rPr>
          <w:lang w:val="lt-LT"/>
        </w:rPr>
      </w:pPr>
      <w:r w:rsidRPr="008F3C1A">
        <w:rPr>
          <w:lang w:val="lt-LT"/>
        </w:rPr>
        <w:t>Vadovaujantis Molėtų rajono savivaldybės tarybos nustatyta valstybinės žemės nuomos mokesčio administravimo Molėtų rajono savivaldybėje tvarkos aprašu , mokestį administruoja Žemės ūkio skyrius ir Buhalterinės apskaitos skyrius. Mokesčiui administruoti naudojama informacinė programa MASIS, programos kūrėjas ir konsultantas UAB „Algoritmų sistemos“</w:t>
      </w:r>
      <w:r w:rsidR="008F3C1A">
        <w:rPr>
          <w:lang w:val="lt-LT"/>
        </w:rPr>
        <w:t>.</w:t>
      </w:r>
    </w:p>
    <w:p w:rsidR="009C5289" w:rsidRPr="008F3C1A" w:rsidRDefault="009C5289" w:rsidP="00BB521B">
      <w:pPr>
        <w:tabs>
          <w:tab w:val="left" w:pos="1296"/>
        </w:tabs>
        <w:spacing w:line="360" w:lineRule="auto"/>
        <w:jc w:val="both"/>
        <w:rPr>
          <w:lang w:val="lt-LT"/>
        </w:rPr>
      </w:pPr>
      <w:r w:rsidRPr="008F3C1A">
        <w:rPr>
          <w:lang w:val="lt-LT"/>
        </w:rPr>
        <w:t>5. Lėšų poreikis ir jų šaltiniai (prireikus skaičiavimai ir išlaidų sąmatos)</w:t>
      </w:r>
    </w:p>
    <w:p w:rsidR="008F3C1A" w:rsidRPr="006B0B0C" w:rsidRDefault="006B0B0C" w:rsidP="008F3C1A">
      <w:pPr>
        <w:tabs>
          <w:tab w:val="left" w:pos="1296"/>
        </w:tabs>
        <w:spacing w:line="360" w:lineRule="auto"/>
        <w:jc w:val="both"/>
        <w:rPr>
          <w:lang w:val="lt-LT"/>
        </w:rPr>
      </w:pPr>
      <w:r w:rsidRPr="006B0B0C">
        <w:rPr>
          <w:lang w:val="lt-LT"/>
        </w:rPr>
        <w:t>Nėra.</w:t>
      </w:r>
      <w:r w:rsidR="00352BBE" w:rsidRPr="006B0B0C">
        <w:rPr>
          <w:lang w:val="lt-LT"/>
        </w:rPr>
        <w:t xml:space="preserve"> </w:t>
      </w:r>
    </w:p>
    <w:p w:rsidR="009C5289" w:rsidRPr="008F3C1A" w:rsidRDefault="009C5289" w:rsidP="008F3C1A">
      <w:pPr>
        <w:tabs>
          <w:tab w:val="left" w:pos="1296"/>
        </w:tabs>
        <w:spacing w:line="360" w:lineRule="auto"/>
        <w:jc w:val="both"/>
        <w:rPr>
          <w:lang w:val="lt-LT"/>
        </w:rPr>
      </w:pPr>
      <w:r w:rsidRPr="008F3C1A">
        <w:rPr>
          <w:lang w:val="lt-LT"/>
        </w:rPr>
        <w:t>6.</w:t>
      </w:r>
      <w:r w:rsidR="00352BBE" w:rsidRPr="008F3C1A">
        <w:rPr>
          <w:lang w:val="lt-LT"/>
        </w:rPr>
        <w:t xml:space="preserve"> </w:t>
      </w:r>
      <w:r w:rsidRPr="008F3C1A">
        <w:rPr>
          <w:lang w:val="lt-LT"/>
        </w:rPr>
        <w:t>Vykdytojai, įvykdymo terminai</w:t>
      </w:r>
    </w:p>
    <w:p w:rsidR="00352BBE" w:rsidRPr="008F3C1A" w:rsidRDefault="00352BBE" w:rsidP="009C5289">
      <w:pPr>
        <w:tabs>
          <w:tab w:val="left" w:pos="720"/>
          <w:tab w:val="num" w:pos="3960"/>
        </w:tabs>
        <w:spacing w:line="360" w:lineRule="auto"/>
        <w:rPr>
          <w:lang w:val="lt-LT"/>
        </w:rPr>
      </w:pPr>
      <w:r w:rsidRPr="008F3C1A">
        <w:rPr>
          <w:lang w:val="lt-LT"/>
        </w:rPr>
        <w:t xml:space="preserve">Žemės ūkio skyriaus vyr. specialistė Ramutė Vasaravičienė ir Buhalterinės apskaitos skyriaus </w:t>
      </w:r>
    </w:p>
    <w:p w:rsidR="008E52FD" w:rsidRPr="008F3C1A" w:rsidRDefault="00352BBE">
      <w:pPr>
        <w:rPr>
          <w:lang w:val="lt-LT"/>
        </w:rPr>
      </w:pPr>
      <w:r w:rsidRPr="008F3C1A">
        <w:rPr>
          <w:lang w:val="lt-LT"/>
        </w:rPr>
        <w:t xml:space="preserve">vyresnioji specialistė Gražina </w:t>
      </w:r>
      <w:proofErr w:type="spellStart"/>
      <w:r w:rsidRPr="008F3C1A">
        <w:rPr>
          <w:lang w:val="lt-LT"/>
        </w:rPr>
        <w:t>Gutauskienė</w:t>
      </w:r>
      <w:proofErr w:type="spellEnd"/>
      <w:r w:rsidRPr="008F3C1A">
        <w:rPr>
          <w:lang w:val="lt-LT"/>
        </w:rPr>
        <w:t>.</w:t>
      </w:r>
    </w:p>
    <w:p w:rsidR="00470F5C" w:rsidRPr="008F3C1A" w:rsidRDefault="00470F5C">
      <w:pPr>
        <w:rPr>
          <w:lang w:val="lt-LT"/>
        </w:rPr>
      </w:pPr>
    </w:p>
    <w:p w:rsidR="00470F5C" w:rsidRPr="008F3C1A" w:rsidRDefault="00470F5C">
      <w:pPr>
        <w:rPr>
          <w:lang w:val="lt-LT"/>
        </w:rPr>
      </w:pPr>
      <w:r w:rsidRPr="008F3C1A">
        <w:rPr>
          <w:lang w:val="lt-LT"/>
        </w:rPr>
        <w:t>Parengė</w:t>
      </w:r>
    </w:p>
    <w:p w:rsidR="006B0B0C" w:rsidRPr="008F3C1A" w:rsidRDefault="00470F5C" w:rsidP="006B0B0C">
      <w:pPr>
        <w:rPr>
          <w:lang w:val="lt-LT"/>
        </w:rPr>
      </w:pPr>
      <w:r w:rsidRPr="008F3C1A">
        <w:rPr>
          <w:lang w:val="lt-LT"/>
        </w:rPr>
        <w:t>Žemės ūkio skyriaus vyriausioji specialistė</w:t>
      </w:r>
      <w:r w:rsidR="006B0B0C" w:rsidRPr="006B0B0C">
        <w:rPr>
          <w:lang w:val="lt-LT"/>
        </w:rPr>
        <w:t xml:space="preserve"> </w:t>
      </w:r>
      <w:r w:rsidR="006B0B0C" w:rsidRPr="008F3C1A">
        <w:rPr>
          <w:lang w:val="lt-LT"/>
        </w:rPr>
        <w:t>Ramutė Vasaravičienė</w:t>
      </w:r>
    </w:p>
    <w:p w:rsidR="00470F5C" w:rsidRPr="008F3C1A" w:rsidRDefault="00470F5C">
      <w:pPr>
        <w:rPr>
          <w:lang w:val="lt-LT"/>
        </w:rPr>
      </w:pPr>
      <w:bookmarkStart w:id="0" w:name="_GoBack"/>
      <w:bookmarkEnd w:id="0"/>
    </w:p>
    <w:sectPr w:rsidR="00470F5C" w:rsidRPr="008F3C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89"/>
    <w:rsid w:val="0010138B"/>
    <w:rsid w:val="00203B17"/>
    <w:rsid w:val="00352BBE"/>
    <w:rsid w:val="00470F5C"/>
    <w:rsid w:val="006222D2"/>
    <w:rsid w:val="006B0B0C"/>
    <w:rsid w:val="00823793"/>
    <w:rsid w:val="008E52FD"/>
    <w:rsid w:val="008F3C1A"/>
    <w:rsid w:val="00954283"/>
    <w:rsid w:val="009C5289"/>
    <w:rsid w:val="00A63E8D"/>
    <w:rsid w:val="00B25F7F"/>
    <w:rsid w:val="00B31A9C"/>
    <w:rsid w:val="00BB52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0C161-BE18-4FB1-AA58-7F2E5FA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5289"/>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9C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9C5289"/>
    <w:rPr>
      <w:rFonts w:ascii="Consolas" w:eastAsia="Times New Roman" w:hAnsi="Consolas" w:cs="Consolas"/>
      <w:sz w:val="20"/>
      <w:szCs w:val="20"/>
    </w:rPr>
  </w:style>
  <w:style w:type="paragraph" w:styleId="Debesliotekstas">
    <w:name w:val="Balloon Text"/>
    <w:basedOn w:val="prastasis"/>
    <w:link w:val="DebesliotekstasDiagrama"/>
    <w:uiPriority w:val="99"/>
    <w:semiHidden/>
    <w:unhideWhenUsed/>
    <w:rsid w:val="0095428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428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86610">
      <w:bodyDiv w:val="1"/>
      <w:marLeft w:val="0"/>
      <w:marRight w:val="0"/>
      <w:marTop w:val="0"/>
      <w:marBottom w:val="0"/>
      <w:divBdr>
        <w:top w:val="none" w:sz="0" w:space="0" w:color="auto"/>
        <w:left w:val="none" w:sz="0" w:space="0" w:color="auto"/>
        <w:bottom w:val="none" w:sz="0" w:space="0" w:color="auto"/>
        <w:right w:val="none" w:sz="0" w:space="0" w:color="auto"/>
      </w:divBdr>
    </w:div>
    <w:div w:id="15374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1474</Words>
  <Characters>841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Vasaravičienė Ramutė</cp:lastModifiedBy>
  <cp:revision>8</cp:revision>
  <cp:lastPrinted>2015-12-04T12:44:00Z</cp:lastPrinted>
  <dcterms:created xsi:type="dcterms:W3CDTF">2015-12-04T08:52:00Z</dcterms:created>
  <dcterms:modified xsi:type="dcterms:W3CDTF">2015-12-04T13:26:00Z</dcterms:modified>
</cp:coreProperties>
</file>