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2" w:rsidRPr="00F400C2" w:rsidRDefault="005F3DE9" w:rsidP="00F400C2">
      <w:pPr>
        <w:spacing w:line="360" w:lineRule="auto"/>
        <w:jc w:val="center"/>
        <w:outlineLvl w:val="0"/>
        <w:rPr>
          <w:caps/>
        </w:rPr>
      </w:pPr>
      <w:r w:rsidRPr="00F400C2">
        <w:rPr>
          <w:caps/>
        </w:rPr>
        <w:t>Aiškinamasis raštas</w:t>
      </w:r>
    </w:p>
    <w:p w:rsidR="00015F6B" w:rsidRDefault="00015F6B" w:rsidP="00015F6B">
      <w:pPr>
        <w:jc w:val="center"/>
      </w:pPr>
      <w:r>
        <w:t>D</w:t>
      </w:r>
      <w:r w:rsidRPr="00015F6B">
        <w:t xml:space="preserve">ėl </w:t>
      </w:r>
      <w:r>
        <w:t>M</w:t>
      </w:r>
      <w:r w:rsidRPr="00015F6B">
        <w:t>olėtų rajono savivaldybės socialinio būsto fondo plėtros</w:t>
      </w:r>
      <w:r>
        <w:rPr>
          <w:caps/>
        </w:rPr>
        <w:t xml:space="preserve"> </w:t>
      </w:r>
      <w:r w:rsidRPr="00015F6B">
        <w:t xml:space="preserve">2015 – 2020 metais </w:t>
      </w:r>
    </w:p>
    <w:p w:rsidR="00C65FA6" w:rsidRPr="00015F6B" w:rsidRDefault="00015F6B" w:rsidP="00015F6B">
      <w:pPr>
        <w:jc w:val="center"/>
        <w:rPr>
          <w:caps/>
        </w:rPr>
      </w:pPr>
      <w:r w:rsidRPr="00015F6B">
        <w:t>programos tvirtinimo</w:t>
      </w:r>
    </w:p>
    <w:p w:rsidR="005F3DE9" w:rsidRPr="008D551B" w:rsidRDefault="005544F4" w:rsidP="00E721EC">
      <w:pPr>
        <w:spacing w:line="360" w:lineRule="auto"/>
        <w:jc w:val="both"/>
        <w:rPr>
          <w:b/>
        </w:rPr>
      </w:pPr>
      <w:r w:rsidRPr="00FB3A04">
        <w:rPr>
          <w:b/>
        </w:rPr>
        <w:t xml:space="preserve">1. </w:t>
      </w: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</w:rPr>
        <w:t xml:space="preserve"> </w:t>
      </w:r>
    </w:p>
    <w:p w:rsidR="00F30A49" w:rsidRDefault="00570FA3" w:rsidP="00F30A49">
      <w:pPr>
        <w:spacing w:line="360" w:lineRule="auto"/>
        <w:ind w:firstLine="709"/>
        <w:jc w:val="both"/>
        <w:rPr>
          <w:lang w:eastAsia="lt-LT"/>
        </w:rPr>
      </w:pPr>
      <w:r>
        <w:t xml:space="preserve"> </w:t>
      </w:r>
      <w:r w:rsidR="005A24FF" w:rsidRPr="001C59A0">
        <w:rPr>
          <w:lang w:eastAsia="lt-LT"/>
        </w:rPr>
        <w:t>Paramos būstui įsigyti ar išsinuomoti įstatymo</w:t>
      </w:r>
      <w:r w:rsidR="00F30A49">
        <w:rPr>
          <w:lang w:eastAsia="lt-LT"/>
        </w:rPr>
        <w:t xml:space="preserve"> (toliau – įstatymas)</w:t>
      </w:r>
      <w:r w:rsidR="005A24FF" w:rsidRPr="001C59A0">
        <w:rPr>
          <w:lang w:eastAsia="lt-LT"/>
        </w:rPr>
        <w:t xml:space="preserve"> 4 straipsnio 5 dalies  2 punkt</w:t>
      </w:r>
      <w:r w:rsidR="005A24FF">
        <w:rPr>
          <w:lang w:eastAsia="lt-LT"/>
        </w:rPr>
        <w:t>as reglamentuoja</w:t>
      </w:r>
      <w:r w:rsidR="005A24FF" w:rsidRPr="001C59A0">
        <w:rPr>
          <w:lang w:eastAsia="lt-LT"/>
        </w:rPr>
        <w:t>,</w:t>
      </w:r>
      <w:r w:rsidR="005A24FF">
        <w:rPr>
          <w:lang w:eastAsia="lt-LT"/>
        </w:rPr>
        <w:t xml:space="preserve"> kad savivaldybės taryba tvirtina socialinio būsto fondo plėtros programą</w:t>
      </w:r>
      <w:r w:rsidR="00F30A49">
        <w:rPr>
          <w:lang w:eastAsia="lt-LT"/>
        </w:rPr>
        <w:t xml:space="preserve"> (toliau – programa)</w:t>
      </w:r>
      <w:r w:rsidR="005A24FF">
        <w:rPr>
          <w:lang w:eastAsia="lt-LT"/>
        </w:rPr>
        <w:t>.</w:t>
      </w:r>
      <w:r w:rsidR="005A24FF" w:rsidRPr="001C59A0">
        <w:rPr>
          <w:lang w:eastAsia="lt-LT"/>
        </w:rPr>
        <w:t xml:space="preserve"> </w:t>
      </w:r>
      <w:r w:rsidR="00F30A49">
        <w:rPr>
          <w:lang w:eastAsia="lt-LT"/>
        </w:rPr>
        <w:t xml:space="preserve">Įstatymo </w:t>
      </w:r>
      <w:r w:rsidR="005A24FF" w:rsidRPr="001C59A0">
        <w:rPr>
          <w:lang w:eastAsia="lt-LT"/>
        </w:rPr>
        <w:t>5 straipsnio 3 dali</w:t>
      </w:r>
      <w:r w:rsidR="00F30A49">
        <w:rPr>
          <w:lang w:eastAsia="lt-LT"/>
        </w:rPr>
        <w:t xml:space="preserve">s nustato, kad socialinio būsto plėtra finansuojama </w:t>
      </w:r>
      <w:r w:rsidR="00F30A49" w:rsidRPr="00F30A49">
        <w:rPr>
          <w:lang w:eastAsia="lt-LT"/>
        </w:rPr>
        <w:t>Lietuvos Respublikos valstybės biudžeto lėš</w:t>
      </w:r>
      <w:r w:rsidR="00F30A49">
        <w:rPr>
          <w:lang w:eastAsia="lt-LT"/>
        </w:rPr>
        <w:t>ų,</w:t>
      </w:r>
      <w:r w:rsidR="00F30A49" w:rsidRPr="00F30A49">
        <w:rPr>
          <w:lang w:eastAsia="lt-LT"/>
        </w:rPr>
        <w:t xml:space="preserve"> </w:t>
      </w:r>
      <w:r w:rsidR="00F30A49" w:rsidRPr="00F30A49">
        <w:rPr>
          <w:lang w:eastAsia="lt-LT"/>
        </w:rPr>
        <w:t>Europos Sąjungos paramos fondų lėš</w:t>
      </w:r>
      <w:r w:rsidR="00F30A49">
        <w:rPr>
          <w:lang w:eastAsia="lt-LT"/>
        </w:rPr>
        <w:t>ų, s</w:t>
      </w:r>
      <w:r w:rsidR="00F30A49" w:rsidRPr="00F30A49">
        <w:rPr>
          <w:lang w:eastAsia="lt-LT"/>
        </w:rPr>
        <w:t>avivaldybės biudžeto lėš</w:t>
      </w:r>
      <w:r w:rsidR="00F30A49">
        <w:rPr>
          <w:lang w:eastAsia="lt-LT"/>
        </w:rPr>
        <w:t xml:space="preserve">ų ir </w:t>
      </w:r>
      <w:r w:rsidR="00F30A49" w:rsidRPr="00F30A49">
        <w:rPr>
          <w:lang w:eastAsia="lt-LT"/>
        </w:rPr>
        <w:t>kit</w:t>
      </w:r>
      <w:r w:rsidR="00F30A49">
        <w:rPr>
          <w:lang w:eastAsia="lt-LT"/>
        </w:rPr>
        <w:t>ų</w:t>
      </w:r>
      <w:r w:rsidR="00F30A49" w:rsidRPr="00F30A49">
        <w:rPr>
          <w:lang w:eastAsia="lt-LT"/>
        </w:rPr>
        <w:t xml:space="preserve"> teisėtai gaut</w:t>
      </w:r>
      <w:r w:rsidR="00F30A49">
        <w:rPr>
          <w:lang w:eastAsia="lt-LT"/>
        </w:rPr>
        <w:t>ų</w:t>
      </w:r>
      <w:r w:rsidR="00F30A49" w:rsidRPr="00F30A49">
        <w:rPr>
          <w:lang w:eastAsia="lt-LT"/>
        </w:rPr>
        <w:t xml:space="preserve"> lėš</w:t>
      </w:r>
      <w:r w:rsidR="00F30A49">
        <w:rPr>
          <w:lang w:eastAsia="lt-LT"/>
        </w:rPr>
        <w:t xml:space="preserve">ų. </w:t>
      </w:r>
      <w:r w:rsidR="00F30A49" w:rsidRPr="00F30A49">
        <w:rPr>
          <w:lang w:eastAsia="lt-LT"/>
        </w:rPr>
        <w:t xml:space="preserve"> </w:t>
      </w:r>
    </w:p>
    <w:sdt>
      <w:sdtPr>
        <w:rPr>
          <w:szCs w:val="20"/>
        </w:rPr>
        <w:alias w:val="2 p."/>
        <w:tag w:val="part_4aae873771624e82889d280804355775"/>
        <w:id w:val="369263812"/>
      </w:sdtPr>
      <w:sdtContent>
        <w:p w:rsidR="00F30A49" w:rsidRPr="00F30A49" w:rsidRDefault="00F30A49" w:rsidP="00F30A49">
          <w:pPr>
            <w:spacing w:line="360" w:lineRule="auto"/>
            <w:ind w:firstLine="709"/>
            <w:jc w:val="both"/>
            <w:rPr>
              <w:lang w:eastAsia="lt-LT"/>
            </w:rPr>
          </w:pPr>
          <w:sdt>
            <w:sdtPr>
              <w:rPr>
                <w:szCs w:val="20"/>
              </w:rPr>
              <w:alias w:val="Numeris"/>
              <w:tag w:val="nr_4aae873771624e82889d280804355775"/>
              <w:id w:val="-1090470843"/>
            </w:sdtPr>
            <w:sdtContent>
              <w:r>
                <w:rPr>
                  <w:szCs w:val="20"/>
                </w:rPr>
                <w:t xml:space="preserve">Teikiama tvirtinti </w:t>
              </w:r>
            </w:sdtContent>
          </w:sdt>
          <w:r>
            <w:rPr>
              <w:lang w:eastAsia="lt-LT"/>
            </w:rPr>
            <w:t>p</w:t>
          </w:r>
          <w:r w:rsidRPr="00F30A49">
            <w:rPr>
              <w:lang w:eastAsia="lt-LT"/>
            </w:rPr>
            <w:t xml:space="preserve">rograma nustato </w:t>
          </w:r>
          <w:r w:rsidRPr="00F30A49">
            <w:rPr>
              <w:rFonts w:eastAsiaTheme="minorHAnsi"/>
              <w:sz w:val="22"/>
              <w:szCs w:val="20"/>
            </w:rPr>
            <w:t>Molėtų rajono</w:t>
          </w:r>
          <w:r w:rsidRPr="00F30A49">
            <w:rPr>
              <w:lang w:eastAsia="lt-LT"/>
            </w:rPr>
            <w:t xml:space="preserve"> savivaldybės socialinio būsto plėtros tikslą, uždavinius bei priemones jiems įgyvendinti, numatomus finansavimo šaltinius bei laukiamus rezultatus.</w:t>
          </w:r>
          <w:r w:rsidR="00015F6B">
            <w:rPr>
              <w:lang w:eastAsia="lt-LT"/>
            </w:rPr>
            <w:t xml:space="preserve"> Programoje pateikiama esamos situacijos analizė.</w:t>
          </w:r>
        </w:p>
      </w:sdtContent>
    </w:sdt>
    <w:p w:rsidR="005F3DE9" w:rsidRPr="00F96F2F" w:rsidRDefault="00E721EC" w:rsidP="00015F6B">
      <w:pPr>
        <w:spacing w:line="360" w:lineRule="auto"/>
        <w:ind w:firstLine="709"/>
        <w:jc w:val="both"/>
      </w:pPr>
      <w:r>
        <w:t xml:space="preserve">Siekiant pasirengti būstų pirkimui, </w:t>
      </w:r>
      <w:r w:rsidR="00015F6B">
        <w:t xml:space="preserve">naujų būstų statybai, naudojamų pastatų pritaikymui socialiniams būstams, programoje numatomi veiksmai būstų plėtrai ir planuojamos lėšos 2015 – 2020 metams.  </w:t>
      </w:r>
    </w:p>
    <w:p w:rsidR="00BA776A" w:rsidRPr="00015F6B" w:rsidRDefault="005C63C3" w:rsidP="00A95E3D">
      <w:pPr>
        <w:spacing w:line="360" w:lineRule="auto"/>
        <w:ind w:firstLine="709"/>
        <w:jc w:val="both"/>
      </w:pPr>
      <w:r>
        <w:t xml:space="preserve">Parengto projekto tikslas </w:t>
      </w:r>
      <w:r w:rsidR="00A95E3D">
        <w:t>–</w:t>
      </w:r>
      <w:r>
        <w:t xml:space="preserve"> </w:t>
      </w:r>
      <w:r w:rsidR="00A95E3D">
        <w:t xml:space="preserve">patvirtinti </w:t>
      </w:r>
      <w:r w:rsidR="00015F6B">
        <w:t>M</w:t>
      </w:r>
      <w:r w:rsidR="00015F6B" w:rsidRPr="00015F6B">
        <w:t>olėtų rajono savivaldybės socialinio būsto fondo plėtros</w:t>
      </w:r>
      <w:r w:rsidR="00015F6B">
        <w:rPr>
          <w:caps/>
        </w:rPr>
        <w:t xml:space="preserve"> </w:t>
      </w:r>
      <w:r w:rsidR="00015F6B">
        <w:t>2015-</w:t>
      </w:r>
      <w:r w:rsidR="00015F6B">
        <w:t xml:space="preserve">2020 </w:t>
      </w:r>
      <w:r w:rsidR="00015F6B" w:rsidRPr="00015F6B">
        <w:t>metais program</w:t>
      </w:r>
      <w:r w:rsidR="00A95E3D">
        <w:t>ą</w:t>
      </w:r>
      <w:r w:rsidRPr="00D83211">
        <w:rPr>
          <w:lang w:val="pt-BR"/>
        </w:rPr>
        <w:t>.</w:t>
      </w:r>
      <w:r w:rsidRPr="00F31255">
        <w:t xml:space="preserve"> </w:t>
      </w:r>
      <w:r>
        <w:t xml:space="preserve">  </w:t>
      </w:r>
    </w:p>
    <w:p w:rsidR="008D551B" w:rsidRDefault="005F3DE9" w:rsidP="00E721EC">
      <w:pPr>
        <w:spacing w:line="360" w:lineRule="auto"/>
        <w:jc w:val="both"/>
      </w:pPr>
      <w:r>
        <w:t xml:space="preserve"> </w:t>
      </w:r>
      <w:r w:rsidR="005544F4" w:rsidRPr="00FB3A04">
        <w:rPr>
          <w:b/>
        </w:rPr>
        <w:t xml:space="preserve">2. </w:t>
      </w:r>
      <w:r w:rsidR="005544F4">
        <w:rPr>
          <w:b/>
        </w:rPr>
        <w:t>Š</w:t>
      </w:r>
      <w:r w:rsidR="005544F4" w:rsidRPr="007F3552">
        <w:rPr>
          <w:b/>
          <w:lang w:val="pt-BR"/>
        </w:rPr>
        <w:t>iuo metu esantis teisinis</w:t>
      </w:r>
      <w:r w:rsidR="008D551B">
        <w:rPr>
          <w:b/>
          <w:lang w:val="pt-BR"/>
        </w:rPr>
        <w:t xml:space="preserve"> reglamentavimas</w:t>
      </w:r>
    </w:p>
    <w:p w:rsidR="00A95E3D" w:rsidRDefault="00A95E3D" w:rsidP="00A95E3D">
      <w:pPr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t>Lietuvos Respublikos vietos savivaldos įstatymo 1</w:t>
      </w:r>
      <w:r>
        <w:rPr>
          <w:lang w:eastAsia="lt-LT"/>
        </w:rPr>
        <w:t>6 straipsnio 2 dalies 40 punktas;</w:t>
      </w:r>
    </w:p>
    <w:p w:rsidR="00A95E3D" w:rsidRDefault="00A95E3D" w:rsidP="00A95E3D">
      <w:pPr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t>Paramos būstui įsigyti ar išsinuomoti įstatymo 4 straipsnio 5 dalies 2 punkt</w:t>
      </w:r>
      <w:r>
        <w:rPr>
          <w:lang w:eastAsia="lt-LT"/>
        </w:rPr>
        <w:t>as</w:t>
      </w:r>
      <w:r w:rsidRPr="001C59A0">
        <w:rPr>
          <w:lang w:eastAsia="lt-LT"/>
        </w:rPr>
        <w:t>, 5 straipsnio 3 dali</w:t>
      </w:r>
      <w:r>
        <w:rPr>
          <w:lang w:eastAsia="lt-LT"/>
        </w:rPr>
        <w:t>s;</w:t>
      </w:r>
    </w:p>
    <w:p w:rsidR="00A95E3D" w:rsidRDefault="00A95E3D" w:rsidP="00A95E3D">
      <w:pPr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t>Savivaldybių socialinio būsto fondo plėtros 2015 – 2020 metais veiksmų plan</w:t>
      </w:r>
      <w:r>
        <w:rPr>
          <w:lang w:eastAsia="lt-LT"/>
        </w:rPr>
        <w:t>as</w:t>
      </w:r>
      <w:r w:rsidRPr="001C59A0">
        <w:rPr>
          <w:lang w:eastAsia="lt-LT"/>
        </w:rPr>
        <w:t>, patvirtint</w:t>
      </w:r>
      <w:r>
        <w:rPr>
          <w:lang w:eastAsia="lt-LT"/>
        </w:rPr>
        <w:t>as</w:t>
      </w:r>
      <w:r w:rsidRPr="001C59A0">
        <w:rPr>
          <w:lang w:eastAsia="lt-LT"/>
        </w:rPr>
        <w:t xml:space="preserve"> </w:t>
      </w:r>
      <w:r w:rsidRPr="00387F5A">
        <w:rPr>
          <w:lang w:eastAsia="lt-LT"/>
        </w:rPr>
        <w:t>so</w:t>
      </w:r>
      <w:r w:rsidRPr="001C59A0">
        <w:rPr>
          <w:lang w:eastAsia="lt-LT"/>
        </w:rPr>
        <w:t>cialinės apsaugos ir darbo ministro 2015 m. balandžio 9 d. įsakymu Nr. A1-192 „Dėl Savivaldybių socialinio būsto fondo plėtros 2015 – 2020 met</w:t>
      </w:r>
      <w:r>
        <w:rPr>
          <w:lang w:eastAsia="lt-LT"/>
        </w:rPr>
        <w:t>ais veiksmų plano patvirtinimo“.</w:t>
      </w:r>
      <w:r w:rsidRPr="001C59A0">
        <w:rPr>
          <w:lang w:eastAsia="lt-LT"/>
        </w:rPr>
        <w:t xml:space="preserve"> </w:t>
      </w:r>
    </w:p>
    <w:p w:rsidR="00055716" w:rsidRDefault="005544F4" w:rsidP="00A95E3D">
      <w:pPr>
        <w:spacing w:line="360" w:lineRule="auto"/>
        <w:jc w:val="both"/>
        <w:rPr>
          <w:b/>
        </w:rPr>
      </w:pPr>
      <w:r w:rsidRPr="006729CF">
        <w:rPr>
          <w:b/>
        </w:rPr>
        <w:t xml:space="preserve">3. </w:t>
      </w:r>
      <w:r w:rsidRPr="006729CF">
        <w:rPr>
          <w:b/>
          <w:lang w:val="pt-BR"/>
        </w:rPr>
        <w:t>Galimos teigiamos ir neigiamos pasekmės priėmus siūlomą tarybos sprendimo projektą</w:t>
      </w:r>
    </w:p>
    <w:p w:rsidR="00055716" w:rsidRDefault="00A95E3D" w:rsidP="002D168F">
      <w:pPr>
        <w:spacing w:line="360" w:lineRule="auto"/>
        <w:ind w:firstLine="709"/>
        <w:jc w:val="both"/>
      </w:pPr>
      <w:r>
        <w:t xml:space="preserve">Teigiamos pasekmės –programa nustato ilgalaikius savivaldybės veiksmus ir finansavimo šaltinius </w:t>
      </w:r>
      <w:r>
        <w:t>savivaldybės socialinių būstų plėtr</w:t>
      </w:r>
      <w:r>
        <w:t>ai.</w:t>
      </w:r>
    </w:p>
    <w:p w:rsidR="005544F4" w:rsidRPr="00A0390E" w:rsidRDefault="003303D0" w:rsidP="00055716">
      <w:pPr>
        <w:spacing w:line="360" w:lineRule="auto"/>
        <w:jc w:val="both"/>
        <w:rPr>
          <w:b/>
        </w:rPr>
      </w:pPr>
      <w:r>
        <w:t xml:space="preserve">            </w:t>
      </w:r>
      <w:r w:rsidR="00055716">
        <w:t>Neigiamų pasekmių nenumatoma.</w:t>
      </w:r>
      <w:r w:rsidR="005544F4">
        <w:t xml:space="preserve"> </w:t>
      </w:r>
      <w:r w:rsidR="005544F4" w:rsidRPr="005544F4">
        <w:t xml:space="preserve"> </w:t>
      </w:r>
    </w:p>
    <w:p w:rsidR="00055716" w:rsidRDefault="005544F4" w:rsidP="00055716">
      <w:pPr>
        <w:tabs>
          <w:tab w:val="num" w:pos="0"/>
          <w:tab w:val="left" w:pos="720"/>
        </w:tabs>
        <w:spacing w:line="360" w:lineRule="auto"/>
        <w:jc w:val="both"/>
        <w:rPr>
          <w:b/>
        </w:rPr>
      </w:pPr>
      <w:r w:rsidRPr="00FB3A04">
        <w:rPr>
          <w:b/>
        </w:rPr>
        <w:t xml:space="preserve">4. Priemonės </w:t>
      </w:r>
      <w:r>
        <w:rPr>
          <w:b/>
        </w:rPr>
        <w:t>sprendimui</w:t>
      </w:r>
      <w:r w:rsidR="00E721EC">
        <w:rPr>
          <w:b/>
        </w:rPr>
        <w:t xml:space="preserve"> įgyvendinti</w:t>
      </w:r>
      <w:r>
        <w:rPr>
          <w:b/>
        </w:rPr>
        <w:t xml:space="preserve"> </w:t>
      </w:r>
    </w:p>
    <w:p w:rsidR="003303D0" w:rsidRDefault="00055716" w:rsidP="00A95E3D">
      <w:pPr>
        <w:tabs>
          <w:tab w:val="num" w:pos="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A95E3D">
        <w:t>-</w:t>
      </w:r>
      <w:r w:rsidR="005544F4">
        <w:t xml:space="preserve"> </w:t>
      </w:r>
    </w:p>
    <w:p w:rsidR="006729CF" w:rsidRDefault="005544F4" w:rsidP="0005571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FB3A04">
        <w:rPr>
          <w:b/>
        </w:rPr>
        <w:t>5.</w:t>
      </w:r>
      <w:r>
        <w:rPr>
          <w:b/>
        </w:rPr>
        <w:t xml:space="preserve"> </w:t>
      </w:r>
      <w:r w:rsidRPr="00FB3A04">
        <w:rPr>
          <w:b/>
        </w:rPr>
        <w:t>Lėšų poreikis ir jų šaltiniai</w:t>
      </w:r>
      <w:r w:rsidR="00A0390E">
        <w:rPr>
          <w:b/>
        </w:rPr>
        <w:t xml:space="preserve"> </w:t>
      </w:r>
    </w:p>
    <w:p w:rsidR="003303D0" w:rsidRPr="003303D0" w:rsidRDefault="00A95E3D" w:rsidP="003303D0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-</w:t>
      </w:r>
    </w:p>
    <w:p w:rsidR="00055716" w:rsidRDefault="005544F4" w:rsidP="0005571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FB3A04">
        <w:rPr>
          <w:b/>
        </w:rPr>
        <w:t>6.</w:t>
      </w:r>
      <w:r w:rsidR="008D551B">
        <w:rPr>
          <w:b/>
        </w:rPr>
        <w:t xml:space="preserve"> </w:t>
      </w:r>
      <w:r w:rsidR="00E721EC">
        <w:rPr>
          <w:b/>
        </w:rPr>
        <w:t>Vykdytojai, įvykdymo terminai</w:t>
      </w:r>
      <w:r w:rsidRPr="00FB3A04">
        <w:rPr>
          <w:b/>
        </w:rPr>
        <w:t xml:space="preserve"> </w:t>
      </w:r>
      <w:r w:rsidR="006729CF">
        <w:rPr>
          <w:b/>
        </w:rPr>
        <w:t xml:space="preserve"> </w:t>
      </w:r>
    </w:p>
    <w:p w:rsidR="006474D6" w:rsidRPr="00A0390E" w:rsidRDefault="006474D6" w:rsidP="00A0390E">
      <w:pPr>
        <w:tabs>
          <w:tab w:val="left" w:pos="720"/>
          <w:tab w:val="num" w:pos="3960"/>
        </w:tabs>
        <w:spacing w:line="360" w:lineRule="auto"/>
        <w:ind w:firstLine="680"/>
        <w:jc w:val="both"/>
        <w:rPr>
          <w:b/>
        </w:rPr>
      </w:pPr>
      <w:r>
        <w:t>Molėtų rajono savivaldybės administracija.</w:t>
      </w: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6729CF" w:rsidRDefault="006729CF" w:rsidP="006474D6">
      <w:pPr>
        <w:tabs>
          <w:tab w:val="left" w:pos="720"/>
          <w:tab w:val="num" w:pos="3960"/>
        </w:tabs>
        <w:spacing w:line="360" w:lineRule="auto"/>
        <w:jc w:val="both"/>
      </w:pPr>
      <w:bookmarkStart w:id="0" w:name="_GoBack"/>
      <w:bookmarkEnd w:id="0"/>
      <w:r>
        <w:t>Parengė</w:t>
      </w:r>
    </w:p>
    <w:p w:rsidR="006729CF" w:rsidRDefault="006474D6" w:rsidP="006474D6">
      <w:pPr>
        <w:jc w:val="both"/>
      </w:pPr>
      <w:smartTag w:uri="urn:schemas-microsoft-com:office:smarttags" w:element="PersonName">
        <w:smartTagPr>
          <w:attr w:name="ProductID" w:val="Aldona Rusteikienė"/>
        </w:smartTagPr>
        <w:r>
          <w:t>Aldona Rusteikienė</w:t>
        </w:r>
      </w:smartTag>
    </w:p>
    <w:p w:rsidR="008515F3" w:rsidRDefault="006729CF" w:rsidP="006474D6">
      <w:pPr>
        <w:jc w:val="both"/>
      </w:pPr>
      <w:r>
        <w:t>Turto skyriaus vedėja</w:t>
      </w:r>
    </w:p>
    <w:sectPr w:rsidR="008515F3" w:rsidSect="006474D6">
      <w:headerReference w:type="even" r:id="rId6"/>
      <w:headerReference w:type="default" r:id="rId7"/>
      <w:pgSz w:w="11906" w:h="16838"/>
      <w:pgMar w:top="89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F5" w:rsidRDefault="00D92BF5">
      <w:r>
        <w:separator/>
      </w:r>
    </w:p>
  </w:endnote>
  <w:endnote w:type="continuationSeparator" w:id="0">
    <w:p w:rsidR="00D92BF5" w:rsidRDefault="00D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F5" w:rsidRDefault="00D92BF5">
      <w:r>
        <w:separator/>
      </w:r>
    </w:p>
  </w:footnote>
  <w:footnote w:type="continuationSeparator" w:id="0">
    <w:p w:rsidR="00D92BF5" w:rsidRDefault="00D9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6" w:rsidRDefault="006474D6" w:rsidP="00F155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74D6" w:rsidRDefault="006474D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D6" w:rsidRDefault="006474D6" w:rsidP="00F155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5E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74D6" w:rsidRDefault="006474D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9"/>
    <w:rsid w:val="00015F6B"/>
    <w:rsid w:val="000259EF"/>
    <w:rsid w:val="00040E6A"/>
    <w:rsid w:val="00047AA3"/>
    <w:rsid w:val="00055716"/>
    <w:rsid w:val="00073A2F"/>
    <w:rsid w:val="00087AAF"/>
    <w:rsid w:val="00093FD8"/>
    <w:rsid w:val="000C5C37"/>
    <w:rsid w:val="000E4747"/>
    <w:rsid w:val="000E754B"/>
    <w:rsid w:val="000F3DA4"/>
    <w:rsid w:val="001301F4"/>
    <w:rsid w:val="00137C92"/>
    <w:rsid w:val="00153021"/>
    <w:rsid w:val="00155A63"/>
    <w:rsid w:val="00162400"/>
    <w:rsid w:val="00165524"/>
    <w:rsid w:val="00175507"/>
    <w:rsid w:val="001832B5"/>
    <w:rsid w:val="001A3981"/>
    <w:rsid w:val="001A59A3"/>
    <w:rsid w:val="002109E5"/>
    <w:rsid w:val="00212695"/>
    <w:rsid w:val="00233EC6"/>
    <w:rsid w:val="00267EBC"/>
    <w:rsid w:val="00277BE3"/>
    <w:rsid w:val="002829C2"/>
    <w:rsid w:val="002C3C3B"/>
    <w:rsid w:val="002D168F"/>
    <w:rsid w:val="003039F3"/>
    <w:rsid w:val="00323E5F"/>
    <w:rsid w:val="003303D0"/>
    <w:rsid w:val="003507B3"/>
    <w:rsid w:val="00353F36"/>
    <w:rsid w:val="00354679"/>
    <w:rsid w:val="00355A04"/>
    <w:rsid w:val="00382E08"/>
    <w:rsid w:val="003A405C"/>
    <w:rsid w:val="003A4ECA"/>
    <w:rsid w:val="003E32D3"/>
    <w:rsid w:val="003F6566"/>
    <w:rsid w:val="00400C02"/>
    <w:rsid w:val="00403039"/>
    <w:rsid w:val="00441A97"/>
    <w:rsid w:val="00452B90"/>
    <w:rsid w:val="0049338E"/>
    <w:rsid w:val="004C4A2C"/>
    <w:rsid w:val="00502E07"/>
    <w:rsid w:val="005064E5"/>
    <w:rsid w:val="0051225A"/>
    <w:rsid w:val="00521CEC"/>
    <w:rsid w:val="00534554"/>
    <w:rsid w:val="00537CCC"/>
    <w:rsid w:val="005544F4"/>
    <w:rsid w:val="00557437"/>
    <w:rsid w:val="005651E8"/>
    <w:rsid w:val="005652D2"/>
    <w:rsid w:val="00567E7E"/>
    <w:rsid w:val="00570FA3"/>
    <w:rsid w:val="005742E6"/>
    <w:rsid w:val="005A24FF"/>
    <w:rsid w:val="005C63C3"/>
    <w:rsid w:val="005D48F1"/>
    <w:rsid w:val="005E76E6"/>
    <w:rsid w:val="005F3DE9"/>
    <w:rsid w:val="00602841"/>
    <w:rsid w:val="00610C53"/>
    <w:rsid w:val="006474D6"/>
    <w:rsid w:val="006729CF"/>
    <w:rsid w:val="006D76F6"/>
    <w:rsid w:val="00700E19"/>
    <w:rsid w:val="00736014"/>
    <w:rsid w:val="00751F59"/>
    <w:rsid w:val="007535CA"/>
    <w:rsid w:val="007A00D5"/>
    <w:rsid w:val="007D0DBD"/>
    <w:rsid w:val="007E1E92"/>
    <w:rsid w:val="0080624D"/>
    <w:rsid w:val="0081569E"/>
    <w:rsid w:val="00850AEB"/>
    <w:rsid w:val="008515F3"/>
    <w:rsid w:val="008A33BD"/>
    <w:rsid w:val="008A5881"/>
    <w:rsid w:val="008C254A"/>
    <w:rsid w:val="008C4051"/>
    <w:rsid w:val="008D2A91"/>
    <w:rsid w:val="008D551B"/>
    <w:rsid w:val="00911C48"/>
    <w:rsid w:val="009128AE"/>
    <w:rsid w:val="0092152A"/>
    <w:rsid w:val="00926D51"/>
    <w:rsid w:val="00932D5B"/>
    <w:rsid w:val="009428E5"/>
    <w:rsid w:val="00942CF8"/>
    <w:rsid w:val="009550D5"/>
    <w:rsid w:val="009A7BCB"/>
    <w:rsid w:val="009B3496"/>
    <w:rsid w:val="009B39DB"/>
    <w:rsid w:val="009C2B83"/>
    <w:rsid w:val="009D298B"/>
    <w:rsid w:val="009E15BC"/>
    <w:rsid w:val="00A01975"/>
    <w:rsid w:val="00A0390E"/>
    <w:rsid w:val="00A66E19"/>
    <w:rsid w:val="00A70323"/>
    <w:rsid w:val="00A80AEE"/>
    <w:rsid w:val="00A93880"/>
    <w:rsid w:val="00A95E3D"/>
    <w:rsid w:val="00AA115C"/>
    <w:rsid w:val="00AD4C9B"/>
    <w:rsid w:val="00AE3A85"/>
    <w:rsid w:val="00AF2938"/>
    <w:rsid w:val="00AF3F45"/>
    <w:rsid w:val="00AF4A31"/>
    <w:rsid w:val="00B34231"/>
    <w:rsid w:val="00B37D0C"/>
    <w:rsid w:val="00B527B5"/>
    <w:rsid w:val="00B72307"/>
    <w:rsid w:val="00B8399D"/>
    <w:rsid w:val="00BA776A"/>
    <w:rsid w:val="00BD453B"/>
    <w:rsid w:val="00C07288"/>
    <w:rsid w:val="00C31A4A"/>
    <w:rsid w:val="00C4661F"/>
    <w:rsid w:val="00C52511"/>
    <w:rsid w:val="00C55C99"/>
    <w:rsid w:val="00C65FA6"/>
    <w:rsid w:val="00C85A52"/>
    <w:rsid w:val="00C9354B"/>
    <w:rsid w:val="00CA21DD"/>
    <w:rsid w:val="00CB7C03"/>
    <w:rsid w:val="00CD06FB"/>
    <w:rsid w:val="00CD6881"/>
    <w:rsid w:val="00CF6FEE"/>
    <w:rsid w:val="00D3016E"/>
    <w:rsid w:val="00D53191"/>
    <w:rsid w:val="00D63E59"/>
    <w:rsid w:val="00D81971"/>
    <w:rsid w:val="00D92BF5"/>
    <w:rsid w:val="00DA01E2"/>
    <w:rsid w:val="00DB4DF1"/>
    <w:rsid w:val="00DB6711"/>
    <w:rsid w:val="00DC62D4"/>
    <w:rsid w:val="00DD0270"/>
    <w:rsid w:val="00DD1260"/>
    <w:rsid w:val="00DD2D27"/>
    <w:rsid w:val="00DF55BA"/>
    <w:rsid w:val="00E1289F"/>
    <w:rsid w:val="00E4113C"/>
    <w:rsid w:val="00E547E8"/>
    <w:rsid w:val="00E55B2B"/>
    <w:rsid w:val="00E66E42"/>
    <w:rsid w:val="00E67451"/>
    <w:rsid w:val="00E71A05"/>
    <w:rsid w:val="00E721EC"/>
    <w:rsid w:val="00E97812"/>
    <w:rsid w:val="00EE5FDF"/>
    <w:rsid w:val="00EF4504"/>
    <w:rsid w:val="00F11F9D"/>
    <w:rsid w:val="00F155AA"/>
    <w:rsid w:val="00F30A49"/>
    <w:rsid w:val="00F36543"/>
    <w:rsid w:val="00F400C2"/>
    <w:rsid w:val="00F77D93"/>
    <w:rsid w:val="00F94647"/>
    <w:rsid w:val="00F96F2F"/>
    <w:rsid w:val="00F9756F"/>
    <w:rsid w:val="00FB4CAA"/>
    <w:rsid w:val="00FD002B"/>
    <w:rsid w:val="00FD467D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ACD7-5016-41BF-B4CB-92D00312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3DE9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544F4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8D55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6474D6"/>
  </w:style>
  <w:style w:type="paragraph" w:styleId="Debesliotekstas">
    <w:name w:val="Balloon Text"/>
    <w:basedOn w:val="prastasis"/>
    <w:link w:val="DebesliotekstasDiagrama"/>
    <w:rsid w:val="009215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215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i.stumbrienė</dc:creator>
  <cp:keywords/>
  <dc:description/>
  <cp:lastModifiedBy>Rusteikienė Aldona</cp:lastModifiedBy>
  <cp:revision>3</cp:revision>
  <cp:lastPrinted>2015-10-19T17:33:00Z</cp:lastPrinted>
  <dcterms:created xsi:type="dcterms:W3CDTF">2015-10-20T12:23:00Z</dcterms:created>
  <dcterms:modified xsi:type="dcterms:W3CDTF">2015-10-20T12:59:00Z</dcterms:modified>
</cp:coreProperties>
</file>