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DĖL </w:t>
      </w:r>
      <w:r w:rsidR="008C455E">
        <w:rPr>
          <w:rFonts w:eastAsia="Times New Roman" w:cs="Times New Roman"/>
          <w:b/>
          <w:szCs w:val="24"/>
          <w:lang w:eastAsia="lt-LT"/>
        </w:rPr>
        <w:t>APLEISTO AR NEPRIŽIŪRIMO NEKILNOJAMOJO TURTO NUSTATYMO TVARKOS APRAŠO PATVIRTINIMO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9900C8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696A3C" w:rsidP="008C455E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</w:t>
            </w:r>
            <w:r w:rsidR="008C455E">
              <w:rPr>
                <w:rFonts w:eastAsia="Times New Roman" w:cs="Times New Roman"/>
                <w:sz w:val="22"/>
                <w:lang w:eastAsia="lt-LT"/>
              </w:rPr>
              <w:t>06-03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C455E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>2019-06-03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8103F7"/>
    <w:rsid w:val="008212B1"/>
    <w:rsid w:val="00897691"/>
    <w:rsid w:val="008C455E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F576B"/>
    <w:rsid w:val="00D43BF1"/>
    <w:rsid w:val="00D716D6"/>
    <w:rsid w:val="00D9125A"/>
    <w:rsid w:val="00DE16B3"/>
    <w:rsid w:val="00F65E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4275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3</cp:revision>
  <dcterms:created xsi:type="dcterms:W3CDTF">2019-05-31T11:42:00Z</dcterms:created>
  <dcterms:modified xsi:type="dcterms:W3CDTF">2019-05-31T11:46:00Z</dcterms:modified>
</cp:coreProperties>
</file>