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C3EFE" w:rsidRPr="002B5A6D" w:rsidRDefault="002B5A6D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nekilnojamojo turto perdavimo Molėtų r. </w:t>
      </w:r>
      <w:r w:rsidR="00490FD0">
        <w:rPr>
          <w:rFonts w:ascii="Times New Roman" w:hAnsi="Times New Roman" w:cs="Times New Roman"/>
          <w:noProof/>
          <w:sz w:val="24"/>
          <w:szCs w:val="24"/>
        </w:rPr>
        <w:t>Alantos gimnazijai</w:t>
      </w:r>
    </w:p>
    <w:p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2B5A6D" w:rsidRPr="00921568" w:rsidRDefault="00490FD0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D0">
        <w:rPr>
          <w:rFonts w:ascii="Times New Roman" w:hAnsi="Times New Roman" w:cs="Times New Roman"/>
          <w:sz w:val="24"/>
          <w:szCs w:val="24"/>
        </w:rPr>
        <w:t>Molėtų r. Alantos gimnazij</w:t>
      </w:r>
      <w:r w:rsidRPr="00490FD0">
        <w:rPr>
          <w:rFonts w:ascii="Times New Roman" w:hAnsi="Times New Roman" w:cs="Times New Roman"/>
          <w:sz w:val="24"/>
          <w:szCs w:val="24"/>
        </w:rPr>
        <w:t>a</w:t>
      </w:r>
      <w:r w:rsidRPr="00490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(toliau – Gimnazija) </w:t>
      </w:r>
      <w:r w:rsidRPr="00490FD0">
        <w:rPr>
          <w:rFonts w:ascii="Times New Roman" w:hAnsi="Times New Roman" w:cs="Times New Roman"/>
          <w:sz w:val="24"/>
          <w:szCs w:val="24"/>
        </w:rPr>
        <w:t xml:space="preserve">2019 m. balandžio 19 d. </w:t>
      </w:r>
      <w:r w:rsidRPr="00490FD0">
        <w:rPr>
          <w:rFonts w:ascii="Times New Roman" w:hAnsi="Times New Roman" w:cs="Times New Roman"/>
          <w:sz w:val="24"/>
          <w:szCs w:val="24"/>
        </w:rPr>
        <w:t xml:space="preserve">pateikė </w:t>
      </w:r>
      <w:r w:rsidRPr="00490FD0">
        <w:rPr>
          <w:rFonts w:ascii="Times New Roman" w:hAnsi="Times New Roman" w:cs="Times New Roman"/>
          <w:sz w:val="24"/>
          <w:szCs w:val="24"/>
        </w:rPr>
        <w:t>prašymą</w:t>
      </w:r>
      <w:r w:rsidRPr="00490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D02" w:rsidRPr="00490FD0">
        <w:rPr>
          <w:rFonts w:ascii="Times New Roman" w:eastAsia="Times New Roman" w:hAnsi="Times New Roman" w:cs="Times New Roman"/>
          <w:sz w:val="24"/>
          <w:szCs w:val="24"/>
        </w:rPr>
        <w:t xml:space="preserve">perduoti </w:t>
      </w:r>
      <w:r w:rsidR="002B5A6D" w:rsidRPr="00490FD0">
        <w:rPr>
          <w:rFonts w:ascii="Times New Roman" w:eastAsia="Times New Roman" w:hAnsi="Times New Roman" w:cs="Times New Roman"/>
          <w:sz w:val="24"/>
          <w:szCs w:val="24"/>
        </w:rPr>
        <w:t>nekilnojamąjį turtą,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kuris</w:t>
      </w:r>
      <w:r w:rsidR="002B5A6D" w:rsidRPr="00490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yra</w:t>
      </w:r>
      <w:r w:rsidR="000739C2" w:rsidRPr="00490FD0">
        <w:rPr>
          <w:rFonts w:ascii="Times New Roman" w:eastAsia="Times New Roman" w:hAnsi="Times New Roman" w:cs="Times New Roman"/>
          <w:sz w:val="24"/>
          <w:szCs w:val="24"/>
        </w:rPr>
        <w:t xml:space="preserve"> perduotas Molėtų r. </w:t>
      </w:r>
      <w:r w:rsidRPr="00490FD0">
        <w:rPr>
          <w:rFonts w:ascii="Times New Roman" w:eastAsia="Times New Roman" w:hAnsi="Times New Roman" w:cs="Times New Roman"/>
          <w:sz w:val="24"/>
          <w:szCs w:val="24"/>
        </w:rPr>
        <w:t>Alantos gimnazijai</w:t>
      </w:r>
      <w:r w:rsidR="000739C2" w:rsidRPr="00490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6D" w:rsidRPr="00490FD0">
        <w:rPr>
          <w:rFonts w:ascii="Times New Roman" w:eastAsia="Times New Roman" w:hAnsi="Times New Roman" w:cs="Times New Roman"/>
          <w:sz w:val="24"/>
          <w:szCs w:val="24"/>
        </w:rPr>
        <w:t xml:space="preserve">ir apskaitytas </w:t>
      </w:r>
      <w:r w:rsidR="00921568" w:rsidRPr="00490FD0">
        <w:rPr>
          <w:rFonts w:ascii="Times New Roman" w:eastAsia="Times New Roman" w:hAnsi="Times New Roman" w:cs="Times New Roman"/>
          <w:sz w:val="24"/>
          <w:szCs w:val="24"/>
        </w:rPr>
        <w:t xml:space="preserve">įstaigos </w:t>
      </w:r>
      <w:r w:rsidR="002B5A6D" w:rsidRPr="00490FD0">
        <w:rPr>
          <w:rFonts w:ascii="Times New Roman" w:eastAsia="Times New Roman" w:hAnsi="Times New Roman" w:cs="Times New Roman"/>
          <w:sz w:val="24"/>
          <w:szCs w:val="24"/>
        </w:rPr>
        <w:t xml:space="preserve">buhalterinėje turto apskaitoje, tačiau </w:t>
      </w:r>
      <w:r w:rsidR="00D0651A" w:rsidRPr="00490FD0">
        <w:rPr>
          <w:rFonts w:ascii="Times New Roman" w:eastAsia="Times New Roman" w:hAnsi="Times New Roman" w:cs="Times New Roman"/>
          <w:sz w:val="24"/>
          <w:szCs w:val="24"/>
        </w:rPr>
        <w:t xml:space="preserve">VĮ Registrų centre </w:t>
      </w:r>
      <w:r w:rsidR="002B5A6D" w:rsidRPr="00490FD0">
        <w:rPr>
          <w:rFonts w:ascii="Times New Roman" w:eastAsia="Times New Roman" w:hAnsi="Times New Roman" w:cs="Times New Roman"/>
          <w:sz w:val="24"/>
          <w:szCs w:val="24"/>
        </w:rPr>
        <w:t>nebuvo įregistruota turto patikėjimo</w:t>
      </w:r>
      <w:r w:rsidR="002B5A6D" w:rsidRPr="002B5A6D">
        <w:rPr>
          <w:rFonts w:ascii="Times New Roman" w:eastAsia="Times New Roman" w:hAnsi="Times New Roman" w:cs="Times New Roman"/>
          <w:sz w:val="24"/>
          <w:szCs w:val="24"/>
        </w:rPr>
        <w:t xml:space="preserve"> teisė.</w:t>
      </w:r>
      <w:r w:rsidR="00073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51A">
        <w:rPr>
          <w:rFonts w:ascii="Times New Roman" w:eastAsia="Times New Roman" w:hAnsi="Times New Roman" w:cs="Times New Roman"/>
          <w:sz w:val="24"/>
          <w:szCs w:val="24"/>
        </w:rPr>
        <w:t xml:space="preserve">Siekiant </w:t>
      </w:r>
      <w:r w:rsidR="00D0651A" w:rsidRPr="002B5A6D">
        <w:rPr>
          <w:rFonts w:ascii="Times New Roman" w:eastAsia="Times New Roman" w:hAnsi="Times New Roman" w:cs="Times New Roman"/>
          <w:sz w:val="24"/>
          <w:szCs w:val="24"/>
        </w:rPr>
        <w:t>įregistruot</w:t>
      </w:r>
      <w:r w:rsidR="00E41AA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651A" w:rsidRPr="002B5A6D">
        <w:rPr>
          <w:rFonts w:ascii="Times New Roman" w:eastAsia="Times New Roman" w:hAnsi="Times New Roman" w:cs="Times New Roman"/>
          <w:sz w:val="24"/>
          <w:szCs w:val="24"/>
        </w:rPr>
        <w:t xml:space="preserve"> turto patikėjimo teis</w:t>
      </w:r>
      <w:r w:rsidR="00E41AAB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A7A56" w:rsidRPr="008A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A56" w:rsidRPr="00490FD0">
        <w:rPr>
          <w:rFonts w:ascii="Times New Roman" w:eastAsia="Times New Roman" w:hAnsi="Times New Roman" w:cs="Times New Roman"/>
          <w:sz w:val="24"/>
          <w:szCs w:val="24"/>
        </w:rPr>
        <w:t>VĮ Registrų centre</w:t>
      </w:r>
      <w:r w:rsidR="00E41AAB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41AAB">
        <w:rPr>
          <w:rFonts w:ascii="Times New Roman" w:eastAsia="Times New Roman" w:hAnsi="Times New Roman" w:cs="Times New Roman"/>
          <w:sz w:val="24"/>
          <w:szCs w:val="24"/>
        </w:rPr>
        <w:t xml:space="preserve"> reikia pateikti turto savininko sprendimą ir turto perdavimo aktą.</w:t>
      </w:r>
    </w:p>
    <w:p w:rsidR="00D0651A" w:rsidRPr="008A7A56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erduoti Molėtų r. </w:t>
      </w:r>
      <w:r w:rsidR="008A7A56">
        <w:rPr>
          <w:rFonts w:ascii="Times New Roman" w:eastAsia="Times New Roman" w:hAnsi="Times New Roman" w:cs="Times New Roman"/>
          <w:sz w:val="24"/>
          <w:szCs w:val="24"/>
        </w:rPr>
        <w:t>Alantos gimnazijai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patikėjimo teise valdyti, naudoti ir disponuoti savarankiškųjų savivaldybės funkcijų įgyvendinimui Molėtų rajono </w:t>
      </w:r>
      <w:r w:rsidR="00D0651A" w:rsidRPr="008A7A56">
        <w:rPr>
          <w:rFonts w:ascii="Times New Roman" w:eastAsia="Times New Roman" w:hAnsi="Times New Roman" w:cs="Times New Roman"/>
          <w:sz w:val="24"/>
          <w:szCs w:val="24"/>
        </w:rPr>
        <w:t xml:space="preserve">savivaldybei nuosavybės teise priklausantį nekilnojamąjį turtą, </w:t>
      </w:r>
      <w:r w:rsidR="008A7A56" w:rsidRPr="008A7A56">
        <w:rPr>
          <w:rFonts w:ascii="Times New Roman" w:hAnsi="Times New Roman" w:cs="Times New Roman"/>
          <w:sz w:val="24"/>
          <w:szCs w:val="24"/>
        </w:rPr>
        <w:t>esantį Molėtų r. sav., Alantos sen., Alantos mstl., A. Kraujelio g. 3</w:t>
      </w:r>
      <w:r w:rsidR="00D0651A" w:rsidRPr="008A7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48" w:rsidRPr="008A7A56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6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3, 5, 6, 8 punktai,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1AAB">
        <w:rPr>
          <w:rFonts w:ascii="Times New Roman" w:hAnsi="Times New Roman" w:cs="Times New Roman"/>
          <w:sz w:val="24"/>
          <w:szCs w:val="24"/>
        </w:rPr>
        <w:t>12 straipsnio 1, 2,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FC6" w:rsidRPr="001704A4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Savivaldybei nuosavybės teise priklausantis turtas bus perduotas biudžetinei 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valdyti, naudoti ir disponuoti juo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380631" w:rsidRPr="00E41AAB" w:rsidRDefault="005F081A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0E" w:rsidRDefault="00C84A0E" w:rsidP="00294E3A">
      <w:pPr>
        <w:spacing w:after="0" w:line="240" w:lineRule="auto"/>
      </w:pPr>
      <w:r>
        <w:separator/>
      </w:r>
    </w:p>
  </w:endnote>
  <w:endnote w:type="continuationSeparator" w:id="0">
    <w:p w:rsidR="00C84A0E" w:rsidRDefault="00C84A0E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0E" w:rsidRDefault="00C84A0E" w:rsidP="00294E3A">
      <w:pPr>
        <w:spacing w:after="0" w:line="240" w:lineRule="auto"/>
      </w:pPr>
      <w:r>
        <w:separator/>
      </w:r>
    </w:p>
  </w:footnote>
  <w:footnote w:type="continuationSeparator" w:id="0">
    <w:p w:rsidR="00C84A0E" w:rsidRDefault="00C84A0E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6535D"/>
    <w:rsid w:val="000720A0"/>
    <w:rsid w:val="000739C2"/>
    <w:rsid w:val="000948B9"/>
    <w:rsid w:val="00095E52"/>
    <w:rsid w:val="000C44B1"/>
    <w:rsid w:val="00144E76"/>
    <w:rsid w:val="00153E5A"/>
    <w:rsid w:val="00166D38"/>
    <w:rsid w:val="001704A4"/>
    <w:rsid w:val="001963BB"/>
    <w:rsid w:val="001A01DE"/>
    <w:rsid w:val="001A1CE6"/>
    <w:rsid w:val="001A263C"/>
    <w:rsid w:val="001D403E"/>
    <w:rsid w:val="001E645F"/>
    <w:rsid w:val="0026312C"/>
    <w:rsid w:val="00294A4D"/>
    <w:rsid w:val="00294E3A"/>
    <w:rsid w:val="002B5A6D"/>
    <w:rsid w:val="002B694C"/>
    <w:rsid w:val="002C6856"/>
    <w:rsid w:val="0031595A"/>
    <w:rsid w:val="00335D02"/>
    <w:rsid w:val="003573BB"/>
    <w:rsid w:val="0037041C"/>
    <w:rsid w:val="003769A0"/>
    <w:rsid w:val="00380631"/>
    <w:rsid w:val="003847FD"/>
    <w:rsid w:val="003C3EFE"/>
    <w:rsid w:val="003F505B"/>
    <w:rsid w:val="00417976"/>
    <w:rsid w:val="004205CE"/>
    <w:rsid w:val="00452665"/>
    <w:rsid w:val="0048653D"/>
    <w:rsid w:val="00490FD0"/>
    <w:rsid w:val="00492EF8"/>
    <w:rsid w:val="004A46E4"/>
    <w:rsid w:val="004C0DEA"/>
    <w:rsid w:val="004C6389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D653C"/>
    <w:rsid w:val="00726E67"/>
    <w:rsid w:val="007346D9"/>
    <w:rsid w:val="00736A5B"/>
    <w:rsid w:val="00747F15"/>
    <w:rsid w:val="00787F71"/>
    <w:rsid w:val="007C0D57"/>
    <w:rsid w:val="00874E0D"/>
    <w:rsid w:val="008A5066"/>
    <w:rsid w:val="008A7A56"/>
    <w:rsid w:val="00900B6A"/>
    <w:rsid w:val="00915566"/>
    <w:rsid w:val="00921568"/>
    <w:rsid w:val="009752C8"/>
    <w:rsid w:val="009B5E75"/>
    <w:rsid w:val="00A05AB3"/>
    <w:rsid w:val="00A2538A"/>
    <w:rsid w:val="00A47567"/>
    <w:rsid w:val="00A637DD"/>
    <w:rsid w:val="00AA31D3"/>
    <w:rsid w:val="00AB50F8"/>
    <w:rsid w:val="00AE0BDB"/>
    <w:rsid w:val="00AE57EE"/>
    <w:rsid w:val="00B0265D"/>
    <w:rsid w:val="00B33FC6"/>
    <w:rsid w:val="00BC3FC3"/>
    <w:rsid w:val="00BE3248"/>
    <w:rsid w:val="00C4148E"/>
    <w:rsid w:val="00C6037E"/>
    <w:rsid w:val="00C84A0E"/>
    <w:rsid w:val="00CB2380"/>
    <w:rsid w:val="00CC052F"/>
    <w:rsid w:val="00CE20AB"/>
    <w:rsid w:val="00CE5176"/>
    <w:rsid w:val="00D0119F"/>
    <w:rsid w:val="00D0651A"/>
    <w:rsid w:val="00D60684"/>
    <w:rsid w:val="00DA52A6"/>
    <w:rsid w:val="00E20B29"/>
    <w:rsid w:val="00E25151"/>
    <w:rsid w:val="00E41AAB"/>
    <w:rsid w:val="00EE7263"/>
    <w:rsid w:val="00F14366"/>
    <w:rsid w:val="00F23A87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1A8E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2014-06-06T08:31:00Z</cp:lastPrinted>
  <dcterms:created xsi:type="dcterms:W3CDTF">2019-05-29T14:55:00Z</dcterms:created>
  <dcterms:modified xsi:type="dcterms:W3CDTF">2019-05-30T06:49:00Z</dcterms:modified>
</cp:coreProperties>
</file>