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964EB">
        <w:rPr>
          <w:b/>
          <w:caps/>
          <w:noProof/>
        </w:rPr>
        <w:t>molėtų rajono savivaldybės mero darbo užmokesčio nusta</w:t>
      </w:r>
      <w:r w:rsidR="00F14B56">
        <w:rPr>
          <w:b/>
          <w:caps/>
          <w:noProof/>
        </w:rPr>
        <w:t>t</w:t>
      </w:r>
      <w:r w:rsidR="005964EB">
        <w:rPr>
          <w:b/>
          <w:caps/>
          <w:noProof/>
        </w:rPr>
        <w: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87261">
        <w:rPr>
          <w:noProof/>
        </w:rPr>
        <w:t xml:space="preserve">gegužės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5964EB" w:rsidRDefault="005964EB" w:rsidP="005964EB">
      <w:pPr>
        <w:tabs>
          <w:tab w:val="left" w:pos="680"/>
          <w:tab w:val="left" w:pos="1206"/>
        </w:tabs>
        <w:spacing w:line="360" w:lineRule="auto"/>
      </w:pPr>
      <w:bookmarkStart w:id="6" w:name="_GoBack"/>
      <w:bookmarkEnd w:id="6"/>
    </w:p>
    <w:p w:rsidR="005964EB" w:rsidRDefault="005964EB" w:rsidP="005964EB">
      <w:pPr>
        <w:tabs>
          <w:tab w:val="left" w:pos="680"/>
          <w:tab w:val="left" w:pos="1206"/>
        </w:tabs>
        <w:spacing w:line="360" w:lineRule="auto"/>
        <w:ind w:firstLine="1247"/>
        <w:jc w:val="both"/>
      </w:pPr>
      <w:r>
        <w:t>Vadovaudamasi Lietuvos Respublikos vietos savivaldos įstatymo 16 straipsnio 2 dalies 2 punktu, 19 straipsnio 11 dalimi, Lietuvos Respublikos valstybės politikų ir valstybės pareigūnų darbo apmokėjimo įstatymo 3 straipsnio 1 dalimi, 4 ir 5 straipsniais, priedėlio I dalies 5.1 papunkčiu, Tarnybos Lietuvos valstybei stažo skaičiavimo taisyklėmis, patvirtintomis Lietuvos Respublikos Vyriausybės 2002 m. birželio 17 d. nutarimu Nr. 910 „Dėl Tarnybos Lietuvos valstybei stažo skaičiavimo taisyklių patvirtinimo“,  Molėtų rajono savivaldybės taryba nusprendžia:</w:t>
      </w:r>
    </w:p>
    <w:p w:rsidR="005964EB" w:rsidRDefault="005964EB" w:rsidP="005964EB">
      <w:pPr>
        <w:tabs>
          <w:tab w:val="left" w:pos="680"/>
          <w:tab w:val="left" w:pos="1206"/>
        </w:tabs>
        <w:spacing w:line="360" w:lineRule="auto"/>
        <w:ind w:firstLine="1247"/>
        <w:jc w:val="both"/>
      </w:pPr>
      <w:r>
        <w:t xml:space="preserve">1. Nustatyti  Molėtų rajono savivaldybės merui  Sauliui </w:t>
      </w:r>
      <w:proofErr w:type="spellStart"/>
      <w:r>
        <w:t>Jauneikai</w:t>
      </w:r>
      <w:proofErr w:type="spellEnd"/>
      <w:r>
        <w:t xml:space="preserve"> </w:t>
      </w:r>
      <w:r w:rsidR="00D87261">
        <w:t>darbo užmokestį taikant</w:t>
      </w:r>
      <w:r w:rsidR="003043AF">
        <w:t xml:space="preserve"> </w:t>
      </w:r>
      <w:r>
        <w:t>koeficientą</w:t>
      </w:r>
      <w:r w:rsidR="003043AF">
        <w:t xml:space="preserve"> 18</w:t>
      </w:r>
      <w:r>
        <w:t>, nustatytą Lietuvos valstybės politikų ir valstybės pareigūnų darbo apmokėjimo įstatymo priedėlyje ir pareiginės algos priedą už ištarnautus Lietuvos valstybei metus, apskaičiuojamą Lietuvos valstybės politikų ir valstybės pareigūnų darbo apmokėjimo įstatymo 5 straipsnio nustatyta tvarka.</w:t>
      </w:r>
    </w:p>
    <w:p w:rsidR="005964EB" w:rsidRDefault="005964EB" w:rsidP="005964EB">
      <w:pPr>
        <w:tabs>
          <w:tab w:val="left" w:pos="680"/>
          <w:tab w:val="left" w:pos="1206"/>
        </w:tabs>
        <w:spacing w:line="360" w:lineRule="auto"/>
        <w:ind w:firstLine="1247"/>
        <w:jc w:val="both"/>
      </w:pPr>
      <w:r>
        <w:t xml:space="preserve">2. Nurodyti, kad šio sprendimo 1 punktu nustatytą darbo užmokestį taikyti nuo  Molėtų rajono savivaldybės mero  Sauliaus </w:t>
      </w:r>
      <w:proofErr w:type="spellStart"/>
      <w:r>
        <w:t>Jauneikos</w:t>
      </w:r>
      <w:proofErr w:type="spellEnd"/>
      <w:r>
        <w:t xml:space="preserve"> įgaliojimų pradžios.</w:t>
      </w:r>
    </w:p>
    <w:p w:rsidR="005964EB" w:rsidRDefault="005964EB" w:rsidP="005964EB">
      <w:pPr>
        <w:tabs>
          <w:tab w:val="left" w:pos="680"/>
          <w:tab w:val="left" w:pos="1206"/>
        </w:tabs>
        <w:spacing w:line="360" w:lineRule="auto"/>
        <w:ind w:firstLine="1247"/>
        <w:jc w:val="both"/>
      </w:pPr>
      <w:r>
        <w:t>Šis sprendimas per vieną mėnesį gali būti skundžiamas Lietuvos administracinių ginčų komisijos Panevėžio apygardos skyriui Lietuvos Respublikos administracinių bylų teisenos įstatymo nustatyta tvarka.</w:t>
      </w:r>
    </w:p>
    <w:p w:rsidR="005964EB" w:rsidRDefault="005964EB" w:rsidP="005964EB">
      <w:pPr>
        <w:tabs>
          <w:tab w:val="left" w:pos="680"/>
          <w:tab w:val="left" w:pos="1206"/>
        </w:tabs>
        <w:spacing w:line="360" w:lineRule="auto"/>
        <w:ind w:firstLine="1247"/>
      </w:pPr>
    </w:p>
    <w:p w:rsidR="00C16EA1" w:rsidRDefault="00C16EA1" w:rsidP="005964EB">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A852C8420CE4F0E8180926943532E1F"/>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EB" w:rsidRDefault="005964EB">
      <w:r>
        <w:separator/>
      </w:r>
    </w:p>
  </w:endnote>
  <w:endnote w:type="continuationSeparator" w:id="0">
    <w:p w:rsidR="005964EB" w:rsidRDefault="0059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EB" w:rsidRDefault="005964EB">
      <w:r>
        <w:separator/>
      </w:r>
    </w:p>
  </w:footnote>
  <w:footnote w:type="continuationSeparator" w:id="0">
    <w:p w:rsidR="005964EB" w:rsidRDefault="0059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64E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EB"/>
    <w:rsid w:val="001156B7"/>
    <w:rsid w:val="0012091C"/>
    <w:rsid w:val="00132437"/>
    <w:rsid w:val="00211F14"/>
    <w:rsid w:val="003043AF"/>
    <w:rsid w:val="00305758"/>
    <w:rsid w:val="00341D56"/>
    <w:rsid w:val="00384B4D"/>
    <w:rsid w:val="003975CE"/>
    <w:rsid w:val="003A762C"/>
    <w:rsid w:val="004968FC"/>
    <w:rsid w:val="004D19A6"/>
    <w:rsid w:val="004F285B"/>
    <w:rsid w:val="00503B36"/>
    <w:rsid w:val="00504780"/>
    <w:rsid w:val="00561916"/>
    <w:rsid w:val="005964EB"/>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220A8"/>
    <w:rsid w:val="00BA65BB"/>
    <w:rsid w:val="00BB70B1"/>
    <w:rsid w:val="00C16EA1"/>
    <w:rsid w:val="00CC1DF9"/>
    <w:rsid w:val="00D03D5A"/>
    <w:rsid w:val="00D74773"/>
    <w:rsid w:val="00D8136A"/>
    <w:rsid w:val="00D87261"/>
    <w:rsid w:val="00DB7660"/>
    <w:rsid w:val="00DC6469"/>
    <w:rsid w:val="00E032E8"/>
    <w:rsid w:val="00EE645F"/>
    <w:rsid w:val="00EF6A79"/>
    <w:rsid w:val="00F14B56"/>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8C7047"/>
  <w15:chartTrackingRefBased/>
  <w15:docId w15:val="{E365F054-7B20-4D63-95C7-D3D83DBB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52C8420CE4F0E8180926943532E1F"/>
        <w:category>
          <w:name w:val="Bendrosios nuostatos"/>
          <w:gallery w:val="placeholder"/>
        </w:category>
        <w:types>
          <w:type w:val="bbPlcHdr"/>
        </w:types>
        <w:behaviors>
          <w:behavior w:val="content"/>
        </w:behaviors>
        <w:guid w:val="{FCD9F946-AF1D-4DDA-8B47-8427408AAE5E}"/>
      </w:docPartPr>
      <w:docPartBody>
        <w:p w:rsidR="00BE1BC9" w:rsidRDefault="00BE1BC9">
          <w:pPr>
            <w:pStyle w:val="BA852C8420CE4F0E8180926943532E1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C9"/>
    <w:rsid w:val="00BE1B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A852C8420CE4F0E8180926943532E1F">
    <w:name w:val="BA852C8420CE4F0E8180926943532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TotalTime>
  <Pages>1</Pages>
  <Words>184</Words>
  <Characters>1426</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5</cp:revision>
  <cp:lastPrinted>2001-06-05T13:05:00Z</cp:lastPrinted>
  <dcterms:created xsi:type="dcterms:W3CDTF">2019-04-30T08:47:00Z</dcterms:created>
  <dcterms:modified xsi:type="dcterms:W3CDTF">2019-05-07T09:38:00Z</dcterms:modified>
</cp:coreProperties>
</file>