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C1" w:rsidRDefault="007F46C1" w:rsidP="007F46C1">
      <w:pPr>
        <w:snapToGrid w:val="0"/>
        <w:spacing w:before="100" w:beforeAutospacing="1" w:after="100" w:afterAutospacing="1"/>
        <w:jc w:val="both"/>
        <w:rPr>
          <w:szCs w:val="24"/>
          <w:lang w:eastAsia="lt-LT"/>
        </w:rPr>
      </w:pPr>
    </w:p>
    <w:p w:rsidR="007F46C1" w:rsidRDefault="007F46C1" w:rsidP="007F46C1">
      <w:pPr>
        <w:jc w:val="center"/>
        <w:outlineLvl w:val="0"/>
        <w:rPr>
          <w:b/>
          <w:caps/>
        </w:rPr>
      </w:pPr>
      <w:r>
        <w:rPr>
          <w:b/>
          <w:caps/>
        </w:rPr>
        <w:t>Aiškinamasis raštas</w:t>
      </w:r>
    </w:p>
    <w:p w:rsidR="007F46C1" w:rsidRDefault="007F46C1" w:rsidP="007F46C1">
      <w:pPr>
        <w:jc w:val="center"/>
        <w:rPr>
          <w:b/>
        </w:rPr>
      </w:pPr>
    </w:p>
    <w:p w:rsidR="007F46C1" w:rsidRPr="00722351" w:rsidRDefault="007F46C1" w:rsidP="00722351">
      <w:pPr>
        <w:jc w:val="center"/>
        <w:outlineLvl w:val="0"/>
        <w:rPr>
          <w:b/>
          <w:caps/>
          <w:noProof/>
        </w:rPr>
      </w:pPr>
      <w:r>
        <w:rPr>
          <w:b/>
          <w:caps/>
          <w:noProof/>
        </w:rPr>
        <w:t>Dėl kontrolės komiteto  sudarymo</w:t>
      </w:r>
    </w:p>
    <w:p w:rsidR="007F46C1" w:rsidRDefault="007F46C1" w:rsidP="006B4662">
      <w:pPr>
        <w:snapToGrid w:val="0"/>
        <w:spacing w:line="360" w:lineRule="auto"/>
        <w:ind w:firstLine="1296"/>
        <w:jc w:val="both"/>
        <w:rPr>
          <w:szCs w:val="24"/>
          <w:lang w:eastAsia="lt-LT"/>
        </w:rPr>
      </w:pPr>
      <w:r>
        <w:rPr>
          <w:b/>
          <w:szCs w:val="24"/>
        </w:rPr>
        <w:t>1.</w:t>
      </w:r>
      <w:r w:rsidRPr="007F46C1">
        <w:rPr>
          <w:b/>
        </w:rPr>
        <w:t xml:space="preserve"> </w:t>
      </w:r>
      <w:r w:rsidRPr="005A02CC">
        <w:rPr>
          <w:b/>
        </w:rPr>
        <w:t>Parengto tarybos sprendimo projekto tikslai ir uždaviniai</w:t>
      </w:r>
      <w:r>
        <w:rPr>
          <w:b/>
          <w:szCs w:val="24"/>
        </w:rPr>
        <w:t xml:space="preserve">. </w:t>
      </w:r>
      <w:r w:rsidR="006B4662" w:rsidRPr="006B4662">
        <w:rPr>
          <w:szCs w:val="24"/>
        </w:rPr>
        <w:t>Sprendimo tikslas</w:t>
      </w:r>
      <w:r w:rsidR="006B4662">
        <w:rPr>
          <w:b/>
          <w:szCs w:val="24"/>
        </w:rPr>
        <w:t xml:space="preserve"> – </w:t>
      </w:r>
      <w:r w:rsidR="006B4662" w:rsidRPr="006B4662">
        <w:rPr>
          <w:szCs w:val="24"/>
        </w:rPr>
        <w:t>sudaryti Kontrolės komitetą , paskirti jo pirmininką ir pavaduotoją</w:t>
      </w:r>
      <w:r w:rsidR="006B4662">
        <w:rPr>
          <w:b/>
          <w:szCs w:val="24"/>
        </w:rPr>
        <w:t>.</w:t>
      </w:r>
      <w:r>
        <w:rPr>
          <w:b/>
          <w:szCs w:val="24"/>
        </w:rPr>
        <w:t xml:space="preserve"> </w:t>
      </w:r>
      <w:r>
        <w:rPr>
          <w:szCs w:val="24"/>
          <w:lang w:eastAsia="lt-LT"/>
        </w:rPr>
        <w:t>Pagal Lietuvos Respublikos vietos savivaldos įstatymo 14 straipsnio 2 dalies nuostatą  kiekvienoje savivaldybėje privaloma sudaryti Kontrolės komitetą. į Kontrolės komitetą įeina vie</w:t>
      </w:r>
      <w:r w:rsidR="006B4662">
        <w:rPr>
          <w:szCs w:val="24"/>
          <w:lang w:eastAsia="lt-LT"/>
        </w:rPr>
        <w:t>nodas visų savivaldybės tarybos narių frakcijų ir savivaldybės tarybos narių grupės, jeigu ją sudaro ne mažiau kaip 3 savivaldybės tarybos nariai, deleguotų atstovų skaičius</w:t>
      </w:r>
      <w:r>
        <w:rPr>
          <w:szCs w:val="24"/>
          <w:lang w:eastAsia="lt-LT"/>
        </w:rPr>
        <w:t>.</w:t>
      </w:r>
    </w:p>
    <w:p w:rsidR="007F46C1" w:rsidRDefault="006B4662" w:rsidP="007F46C1">
      <w:pPr>
        <w:snapToGrid w:val="0"/>
        <w:spacing w:before="100" w:beforeAutospacing="1" w:after="100" w:afterAutospacing="1" w:line="360" w:lineRule="auto"/>
        <w:jc w:val="both"/>
        <w:rPr>
          <w:szCs w:val="24"/>
          <w:lang w:eastAsia="lt-LT"/>
        </w:rPr>
      </w:pPr>
      <w:r>
        <w:tab/>
      </w:r>
      <w:r w:rsidR="007F46C1">
        <w:t xml:space="preserve">Pagal 14 straipsnio 3 dalies nuostatas </w:t>
      </w:r>
      <w:r w:rsidR="007F46C1">
        <w:rPr>
          <w:szCs w:val="24"/>
          <w:lang w:eastAsia="lt-LT"/>
        </w:rPr>
        <w:t>Kontrolės komiteto pirminink</w:t>
      </w:r>
      <w:r w:rsidR="008878B2">
        <w:rPr>
          <w:szCs w:val="24"/>
          <w:lang w:eastAsia="lt-LT"/>
        </w:rPr>
        <w:t xml:space="preserve">ą savivaldybės tarybos opozicijos rašytiniu siūlymu, pasirašytu daugiau kaip pusės visų savivaldybės tarybos opozicijos narių </w:t>
      </w:r>
      <w:r w:rsidR="007F46C1">
        <w:rPr>
          <w:szCs w:val="24"/>
          <w:lang w:eastAsia="lt-LT"/>
        </w:rPr>
        <w:t xml:space="preserve">, Kontrolės komiteto pirmininko pavaduotoją mero siūlymu skiria savivaldybės taryba reglamento nustatyta tvarka. </w:t>
      </w:r>
      <w:r w:rsidR="008878B2">
        <w:rPr>
          <w:szCs w:val="24"/>
          <w:lang w:eastAsia="lt-LT"/>
        </w:rPr>
        <w:t xml:space="preserve">2019 m. balandžio 23 d. įvykusiame tarybos posėdyje Visuomeninis rinkimų komitetas „Molėtai kartu“ įteikė pareiškimą dėl Molėtų r. savivaldybės tarybos opozicijos sudarymo ir pasiūlė Kontrolės komiteto pirmininku skirti Stasį Žvinį. </w:t>
      </w:r>
      <w:r w:rsidR="00722351">
        <w:rPr>
          <w:szCs w:val="24"/>
          <w:lang w:eastAsia="lt-LT"/>
        </w:rPr>
        <w:t xml:space="preserve"> Savivaldybės meras pasiūlė Kontrolės komiteto pirminin</w:t>
      </w:r>
      <w:r w:rsidR="003A39E9">
        <w:rPr>
          <w:szCs w:val="24"/>
          <w:lang w:eastAsia="lt-LT"/>
        </w:rPr>
        <w:t>ko pavaduotoju skirti Raimu</w:t>
      </w:r>
      <w:bookmarkStart w:id="0" w:name="_GoBack"/>
      <w:bookmarkEnd w:id="0"/>
      <w:r w:rsidR="003A39E9">
        <w:rPr>
          <w:szCs w:val="24"/>
          <w:lang w:eastAsia="lt-LT"/>
        </w:rPr>
        <w:t>ndą Gražį</w:t>
      </w:r>
      <w:r w:rsidR="00722351">
        <w:rPr>
          <w:szCs w:val="24"/>
          <w:lang w:eastAsia="lt-LT"/>
        </w:rPr>
        <w:t>(2019</w:t>
      </w:r>
      <w:r w:rsidR="008878B2">
        <w:rPr>
          <w:szCs w:val="24"/>
          <w:lang w:eastAsia="lt-LT"/>
        </w:rPr>
        <w:t xml:space="preserve"> m. gegužės 7 d</w:t>
      </w:r>
      <w:r w:rsidR="00722351">
        <w:rPr>
          <w:szCs w:val="24"/>
          <w:lang w:eastAsia="lt-LT"/>
        </w:rPr>
        <w:t>. potvarkis Nr. B3-</w:t>
      </w:r>
      <w:r w:rsidR="008878B2">
        <w:rPr>
          <w:szCs w:val="24"/>
          <w:lang w:eastAsia="lt-LT"/>
        </w:rPr>
        <w:t xml:space="preserve"> „Dėl </w:t>
      </w:r>
      <w:r w:rsidR="00722351">
        <w:rPr>
          <w:szCs w:val="24"/>
          <w:lang w:eastAsia="lt-LT"/>
        </w:rPr>
        <w:t>Kontrolės komiteto pirmininko pavaduotojo kandidatūros siūlymo“).</w:t>
      </w:r>
    </w:p>
    <w:p w:rsidR="00C06202" w:rsidRDefault="00C06202" w:rsidP="007F46C1">
      <w:pPr>
        <w:snapToGrid w:val="0"/>
        <w:spacing w:before="100" w:beforeAutospacing="1" w:after="100" w:afterAutospacing="1" w:line="360" w:lineRule="auto"/>
        <w:jc w:val="both"/>
        <w:rPr>
          <w:szCs w:val="24"/>
          <w:lang w:eastAsia="lt-LT"/>
        </w:rPr>
      </w:pPr>
      <w:r w:rsidRPr="00C06202">
        <w:rPr>
          <w:szCs w:val="24"/>
          <w:lang w:eastAsia="lt-LT"/>
        </w:rPr>
        <w:t>Pagal LR vietos savivaldos įstatymo 11 str. 6 d. nuostatas per du mėnesius nuo pirmojo išrinktos naujos savivaldybės tarybos posėdžio sušaukimo dienos arba nuo tiesiogiai išrinkto mero priesaikos priėmimo dienos turi būti sudaryti savivaldybės tarybos komitetai ir paskirti šių komitetų pirmininkai.</w:t>
      </w:r>
    </w:p>
    <w:p w:rsidR="007F46C1" w:rsidRDefault="007F46C1" w:rsidP="006B4662">
      <w:pPr>
        <w:snapToGrid w:val="0"/>
        <w:spacing w:before="100" w:beforeAutospacing="1" w:after="100" w:afterAutospacing="1" w:line="360" w:lineRule="auto"/>
        <w:ind w:firstLine="1296"/>
        <w:jc w:val="both"/>
        <w:rPr>
          <w:b/>
          <w:lang w:val="pt-BR"/>
        </w:rPr>
      </w:pPr>
      <w:r>
        <w:rPr>
          <w:b/>
          <w:lang w:val="pt-BR"/>
        </w:rPr>
        <w:t xml:space="preserve">2. </w:t>
      </w:r>
      <w:r w:rsidRPr="00BE645A">
        <w:rPr>
          <w:b/>
          <w:lang w:val="pt-BR"/>
        </w:rPr>
        <w:t>Šiuo metu esantis teisinis reglamentavimas</w:t>
      </w:r>
      <w:r w:rsidR="006B4662">
        <w:rPr>
          <w:b/>
          <w:lang w:val="pt-BR"/>
        </w:rPr>
        <w:t>.</w:t>
      </w:r>
    </w:p>
    <w:p w:rsidR="007F46C1" w:rsidRDefault="007F46C1" w:rsidP="007F46C1">
      <w:pPr>
        <w:snapToGrid w:val="0"/>
        <w:spacing w:before="100" w:beforeAutospacing="1" w:after="100" w:afterAutospacing="1" w:line="360" w:lineRule="auto"/>
        <w:jc w:val="both"/>
        <w:rPr>
          <w:szCs w:val="24"/>
          <w:lang w:eastAsia="lt-LT"/>
        </w:rPr>
      </w:pPr>
      <w:r>
        <w:rPr>
          <w:szCs w:val="24"/>
          <w:lang w:eastAsia="lt-LT"/>
        </w:rPr>
        <w:t>Lietuvos Respublikos vietos savivaldos įstatymo 14 straipsnio 2</w:t>
      </w:r>
      <w:r w:rsidR="006B4662">
        <w:rPr>
          <w:szCs w:val="24"/>
          <w:lang w:eastAsia="lt-LT"/>
        </w:rPr>
        <w:t>, 3 d</w:t>
      </w:r>
      <w:r>
        <w:rPr>
          <w:szCs w:val="24"/>
          <w:lang w:eastAsia="lt-LT"/>
        </w:rPr>
        <w:t>.</w:t>
      </w:r>
    </w:p>
    <w:p w:rsidR="007F46C1" w:rsidRDefault="007F46C1" w:rsidP="007F46C1">
      <w:pPr>
        <w:spacing w:line="360" w:lineRule="auto"/>
        <w:ind w:firstLine="720"/>
        <w:jc w:val="both"/>
        <w:rPr>
          <w:b/>
        </w:rPr>
      </w:pPr>
      <w:r>
        <w:rPr>
          <w:b/>
        </w:rPr>
        <w:t>3. Galimos neigiamos pagal šį projektą priimto sprendimo pasekmės ir kokių priemonių reikėtų imtis, k</w:t>
      </w:r>
      <w:r w:rsidR="006B4662">
        <w:rPr>
          <w:b/>
        </w:rPr>
        <w:t>ad tokių pasekmių būtų išvengta.</w:t>
      </w:r>
    </w:p>
    <w:p w:rsidR="007F46C1" w:rsidRDefault="007F46C1" w:rsidP="007F46C1">
      <w:pPr>
        <w:spacing w:line="360" w:lineRule="auto"/>
        <w:ind w:firstLine="720"/>
        <w:jc w:val="both"/>
      </w:pPr>
      <w:r>
        <w:t>Neigiamų pasekmių nenumatoma.</w:t>
      </w:r>
    </w:p>
    <w:p w:rsidR="007F46C1" w:rsidRDefault="007F46C1" w:rsidP="007F46C1">
      <w:pPr>
        <w:spacing w:line="360" w:lineRule="auto"/>
        <w:ind w:firstLine="720"/>
        <w:jc w:val="both"/>
      </w:pPr>
      <w:r>
        <w:rPr>
          <w:b/>
        </w:rPr>
        <w:t>4. Jeigu pagal teikiamą projektą priimtam sprendimui įgyvendinti reikės kito tarybos sprendimo, mero potvarkio ar administracijos direktoriaus įsakymo – kas ir kada turėtų juos paren</w:t>
      </w:r>
      <w:r w:rsidR="006B4662">
        <w:rPr>
          <w:b/>
        </w:rPr>
        <w:t>gti.</w:t>
      </w:r>
    </w:p>
    <w:p w:rsidR="007F46C1" w:rsidRDefault="007F46C1" w:rsidP="007F46C1">
      <w:pPr>
        <w:spacing w:line="360" w:lineRule="auto"/>
        <w:ind w:firstLine="720"/>
        <w:jc w:val="both"/>
      </w:pPr>
      <w:r>
        <w:t>Kito sprendimo nereikės.</w:t>
      </w:r>
    </w:p>
    <w:p w:rsidR="008E52FD" w:rsidRDefault="007F46C1">
      <w:r>
        <w:rPr>
          <w:b/>
        </w:rPr>
        <w:t xml:space="preserve">5. Sprendimo projekto rengėjas: </w:t>
      </w:r>
      <w:r>
        <w:t xml:space="preserve">Bendrojo skyriaus vedėja Irena Sabaliauskienė. </w:t>
      </w:r>
    </w:p>
    <w:sectPr w:rsidR="008E52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C1"/>
    <w:rsid w:val="003A39E9"/>
    <w:rsid w:val="006B4662"/>
    <w:rsid w:val="00722351"/>
    <w:rsid w:val="007F46C1"/>
    <w:rsid w:val="00823793"/>
    <w:rsid w:val="008878B2"/>
    <w:rsid w:val="008E52FD"/>
    <w:rsid w:val="00C062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703F"/>
  <w15:chartTrackingRefBased/>
  <w15:docId w15:val="{520339AD-F873-4E40-A405-E818254E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46C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lptekstas">
    <w:name w:val="llptekstas"/>
    <w:basedOn w:val="prastasis"/>
    <w:rsid w:val="007F46C1"/>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1387</Words>
  <Characters>791</Characters>
  <Application>Microsoft Office Word</Application>
  <DocSecurity>0</DocSecurity>
  <Lines>6</Lines>
  <Paragraphs>4</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Aiškinamasis raštas</vt:lpstr>
      <vt:lpstr>Dėl kontrolės komiteto  sudarymo</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4</cp:revision>
  <dcterms:created xsi:type="dcterms:W3CDTF">2015-04-21T12:20:00Z</dcterms:created>
  <dcterms:modified xsi:type="dcterms:W3CDTF">2019-05-07T06:18:00Z</dcterms:modified>
</cp:coreProperties>
</file>