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86" w:rsidRDefault="00F12986" w:rsidP="00F12986">
      <w:pPr>
        <w:ind w:left="3888"/>
        <w:jc w:val="center"/>
      </w:pPr>
      <w:r>
        <w:rPr>
          <w:b/>
          <w:sz w:val="28"/>
          <w:szCs w:val="28"/>
        </w:rPr>
        <w:tab/>
      </w:r>
      <w:r>
        <w:rPr>
          <w:b/>
          <w:sz w:val="28"/>
          <w:szCs w:val="28"/>
        </w:rPr>
        <w:tab/>
      </w:r>
      <w:r>
        <w:rPr>
          <w:b/>
          <w:sz w:val="28"/>
          <w:szCs w:val="28"/>
        </w:rPr>
        <w:tab/>
      </w:r>
      <w:r>
        <w:rPr>
          <w:b/>
          <w:sz w:val="28"/>
          <w:szCs w:val="28"/>
        </w:rPr>
        <w:tab/>
      </w:r>
      <w:r>
        <w:rPr>
          <w:b/>
          <w:sz w:val="28"/>
          <w:szCs w:val="28"/>
        </w:rPr>
        <w:tab/>
      </w:r>
      <w:r>
        <w:t xml:space="preserve">                                                                    </w:t>
      </w:r>
      <w:r>
        <w:t xml:space="preserve">     </w:t>
      </w:r>
      <w:r>
        <w:t>PRITARTA</w:t>
      </w:r>
    </w:p>
    <w:p w:rsidR="00F12986" w:rsidRDefault="00F12986" w:rsidP="00F12986">
      <w:pPr>
        <w:jc w:val="center"/>
      </w:pPr>
      <w:r>
        <w:t xml:space="preserve">                                                             </w:t>
      </w:r>
      <w:r>
        <w:t xml:space="preserve">                             </w:t>
      </w:r>
      <w:r>
        <w:t>Molėtų rajono savivaldybės</w:t>
      </w:r>
    </w:p>
    <w:p w:rsidR="00F12986" w:rsidRDefault="00F12986" w:rsidP="00F12986">
      <w:pPr>
        <w:jc w:val="center"/>
      </w:pPr>
      <w:r>
        <w:t xml:space="preserve">                                                                    </w:t>
      </w:r>
      <w:r>
        <w:t xml:space="preserve">                     </w:t>
      </w:r>
      <w:bookmarkStart w:id="0" w:name="_GoBack"/>
      <w:bookmarkEnd w:id="0"/>
      <w:r>
        <w:t>tarybos 2019 m. kovo</w:t>
      </w:r>
      <w:r>
        <w:t xml:space="preserve">     d.</w:t>
      </w:r>
    </w:p>
    <w:p w:rsidR="00F12986" w:rsidRDefault="00F12986" w:rsidP="00F12986">
      <w:pPr>
        <w:jc w:val="center"/>
      </w:pPr>
      <w:r>
        <w:t xml:space="preserve">                                               </w:t>
      </w:r>
      <w:r>
        <w:t xml:space="preserve">                             </w:t>
      </w:r>
      <w:r>
        <w:t>sprendimu Nr.B1-</w:t>
      </w:r>
    </w:p>
    <w:p w:rsidR="00EE494D" w:rsidRPr="0063631D" w:rsidRDefault="00EE494D" w:rsidP="00EE494D">
      <w:pPr>
        <w:jc w:val="both"/>
        <w:rPr>
          <w:b/>
          <w:sz w:val="28"/>
          <w:szCs w:val="28"/>
        </w:rPr>
      </w:pPr>
    </w:p>
    <w:p w:rsidR="00EE494D" w:rsidRDefault="00EE494D" w:rsidP="00EE494D">
      <w:pPr>
        <w:jc w:val="center"/>
        <w:rPr>
          <w:b/>
          <w:noProof/>
        </w:rPr>
      </w:pPr>
      <w:r>
        <w:rPr>
          <w:b/>
        </w:rPr>
        <w:t xml:space="preserve"> </w:t>
      </w:r>
      <w:r>
        <w:rPr>
          <w:b/>
          <w:noProof/>
        </w:rPr>
        <w:t>MOLĖTŲ RAJONO</w:t>
      </w:r>
      <w:r w:rsidRPr="00A71180">
        <w:rPr>
          <w:b/>
          <w:noProof/>
        </w:rPr>
        <w:t xml:space="preserve"> SAVIVALDYBĖS</w:t>
      </w:r>
      <w:r w:rsidR="000752F4">
        <w:rPr>
          <w:b/>
          <w:noProof/>
        </w:rPr>
        <w:t xml:space="preserve"> VIEŠOSIOS BIBLIOTEKOS 2018 M. VEIKLOS ATASKAITA</w:t>
      </w:r>
      <w:r w:rsidRPr="00A71180">
        <w:rPr>
          <w:b/>
          <w:noProof/>
        </w:rPr>
        <w:t xml:space="preserve"> </w:t>
      </w:r>
    </w:p>
    <w:p w:rsidR="00EE494D" w:rsidRDefault="00EE494D" w:rsidP="00EE494D">
      <w:pPr>
        <w:jc w:val="center"/>
        <w:rPr>
          <w:b/>
        </w:rPr>
      </w:pPr>
    </w:p>
    <w:p w:rsidR="00EE494D" w:rsidRPr="000752F4" w:rsidRDefault="000752F4" w:rsidP="000752F4">
      <w:pPr>
        <w:spacing w:line="360" w:lineRule="auto"/>
        <w:ind w:firstLine="709"/>
        <w:jc w:val="both"/>
      </w:pPr>
      <w:r>
        <w:t>Molėtų rajono savivaldybės viešosios bibliotekos 2016-2018 metų rodikliai:</w:t>
      </w:r>
    </w:p>
    <w:tbl>
      <w:tblPr>
        <w:tblW w:w="9904" w:type="dxa"/>
        <w:tblInd w:w="-15" w:type="dxa"/>
        <w:tblLayout w:type="fixed"/>
        <w:tblLook w:val="0000" w:firstRow="0" w:lastRow="0" w:firstColumn="0" w:lastColumn="0" w:noHBand="0" w:noVBand="0"/>
      </w:tblPr>
      <w:tblGrid>
        <w:gridCol w:w="690"/>
        <w:gridCol w:w="5529"/>
        <w:gridCol w:w="1417"/>
        <w:gridCol w:w="1134"/>
        <w:gridCol w:w="1134"/>
      </w:tblGrid>
      <w:tr w:rsidR="00EE494D" w:rsidTr="0045506E">
        <w:tc>
          <w:tcPr>
            <w:tcW w:w="690" w:type="dxa"/>
            <w:tcBorders>
              <w:top w:val="single" w:sz="4" w:space="0" w:color="000000"/>
              <w:left w:val="single" w:sz="4" w:space="0" w:color="000000"/>
              <w:bottom w:val="single" w:sz="4" w:space="0" w:color="000000"/>
            </w:tcBorders>
          </w:tcPr>
          <w:p w:rsidR="00EE494D" w:rsidRDefault="00EE494D" w:rsidP="000752F4">
            <w:pPr>
              <w:snapToGrid w:val="0"/>
              <w:spacing w:line="360" w:lineRule="auto"/>
              <w:jc w:val="both"/>
            </w:pPr>
            <w:r>
              <w:t>Eil.</w:t>
            </w:r>
          </w:p>
          <w:p w:rsidR="00EE494D" w:rsidRDefault="00EE494D" w:rsidP="000752F4">
            <w:pPr>
              <w:spacing w:line="360" w:lineRule="auto"/>
              <w:jc w:val="both"/>
            </w:pPr>
            <w:r>
              <w:t>Nr.</w:t>
            </w:r>
          </w:p>
        </w:tc>
        <w:tc>
          <w:tcPr>
            <w:tcW w:w="5529" w:type="dxa"/>
            <w:tcBorders>
              <w:top w:val="single" w:sz="4" w:space="0" w:color="000000"/>
              <w:left w:val="single" w:sz="4" w:space="0" w:color="000000"/>
              <w:bottom w:val="single" w:sz="4" w:space="0" w:color="000000"/>
            </w:tcBorders>
          </w:tcPr>
          <w:p w:rsidR="00EE494D" w:rsidRDefault="00EE494D" w:rsidP="000752F4">
            <w:pPr>
              <w:snapToGrid w:val="0"/>
              <w:spacing w:line="360" w:lineRule="auto"/>
              <w:ind w:firstLine="709"/>
              <w:jc w:val="both"/>
            </w:pPr>
            <w:r>
              <w:t>Pavadinimas</w:t>
            </w:r>
          </w:p>
        </w:tc>
        <w:tc>
          <w:tcPr>
            <w:tcW w:w="1417" w:type="dxa"/>
            <w:tcBorders>
              <w:top w:val="single" w:sz="4" w:space="0" w:color="000000"/>
              <w:left w:val="single" w:sz="4" w:space="0" w:color="000000"/>
              <w:bottom w:val="single" w:sz="4" w:space="0" w:color="000000"/>
              <w:right w:val="single" w:sz="4" w:space="0" w:color="000000"/>
            </w:tcBorders>
          </w:tcPr>
          <w:p w:rsidR="00EE494D" w:rsidRPr="005305AD" w:rsidRDefault="00EE494D" w:rsidP="000752F4">
            <w:pPr>
              <w:snapToGrid w:val="0"/>
              <w:spacing w:line="360" w:lineRule="auto"/>
              <w:jc w:val="both"/>
            </w:pPr>
            <w:r w:rsidRPr="005305AD">
              <w:t>201</w:t>
            </w:r>
            <w:r w:rsidR="005A21AA">
              <w:t>6</w:t>
            </w:r>
            <w:r w:rsidRPr="005305AD">
              <w:t xml:space="preserve"> m.</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EE494D" w:rsidP="000752F4">
            <w:pPr>
              <w:spacing w:line="360" w:lineRule="auto"/>
              <w:jc w:val="both"/>
            </w:pPr>
            <w:r w:rsidRPr="00FF45FF">
              <w:t>201</w:t>
            </w:r>
            <w:r w:rsidR="005A21AA">
              <w:t>7</w:t>
            </w:r>
            <w:r w:rsidRPr="00FF45FF">
              <w:t xml:space="preserve"> m.</w:t>
            </w:r>
          </w:p>
        </w:tc>
        <w:tc>
          <w:tcPr>
            <w:tcW w:w="1134" w:type="dxa"/>
            <w:tcBorders>
              <w:top w:val="single" w:sz="4" w:space="0" w:color="000000"/>
              <w:left w:val="single" w:sz="4" w:space="0" w:color="000000"/>
              <w:bottom w:val="single" w:sz="4" w:space="0" w:color="000000"/>
              <w:right w:val="single" w:sz="4" w:space="0" w:color="auto"/>
            </w:tcBorders>
          </w:tcPr>
          <w:p w:rsidR="00EE494D" w:rsidRPr="00285360" w:rsidRDefault="005A21AA" w:rsidP="000752F4">
            <w:pPr>
              <w:spacing w:line="360" w:lineRule="auto"/>
            </w:pPr>
            <w:r>
              <w:t>2018</w:t>
            </w:r>
            <w:r w:rsidR="00EE494D" w:rsidRPr="00285360">
              <w:t xml:space="preserve"> m.</w:t>
            </w:r>
          </w:p>
        </w:tc>
      </w:tr>
      <w:tr w:rsidR="00EE494D" w:rsidTr="0045506E">
        <w:tc>
          <w:tcPr>
            <w:tcW w:w="690" w:type="dxa"/>
            <w:tcBorders>
              <w:top w:val="single" w:sz="4" w:space="0" w:color="000000"/>
              <w:left w:val="single" w:sz="4" w:space="0" w:color="000000"/>
              <w:bottom w:val="single" w:sz="4" w:space="0" w:color="000000"/>
            </w:tcBorders>
          </w:tcPr>
          <w:p w:rsidR="00EE494D" w:rsidRPr="00161451" w:rsidRDefault="00EE494D" w:rsidP="000752F4">
            <w:pPr>
              <w:spacing w:line="360" w:lineRule="auto"/>
            </w:pPr>
            <w:r w:rsidRPr="00161451">
              <w:t>1.</w:t>
            </w:r>
          </w:p>
        </w:tc>
        <w:tc>
          <w:tcPr>
            <w:tcW w:w="5529" w:type="dxa"/>
            <w:tcBorders>
              <w:top w:val="single" w:sz="4" w:space="0" w:color="000000"/>
              <w:left w:val="single" w:sz="4" w:space="0" w:color="000000"/>
              <w:bottom w:val="single" w:sz="4" w:space="0" w:color="000000"/>
            </w:tcBorders>
          </w:tcPr>
          <w:p w:rsidR="00EE494D" w:rsidRDefault="00EE494D" w:rsidP="000752F4">
            <w:pPr>
              <w:snapToGrid w:val="0"/>
              <w:spacing w:line="360" w:lineRule="auto"/>
              <w:ind w:firstLine="709"/>
              <w:jc w:val="both"/>
            </w:pPr>
            <w:r>
              <w:t>Darbuotojų skaičius</w:t>
            </w:r>
          </w:p>
        </w:tc>
        <w:tc>
          <w:tcPr>
            <w:tcW w:w="1417"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49</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49</w:t>
            </w:r>
          </w:p>
        </w:tc>
        <w:tc>
          <w:tcPr>
            <w:tcW w:w="1134" w:type="dxa"/>
            <w:tcBorders>
              <w:top w:val="single" w:sz="4" w:space="0" w:color="000000"/>
              <w:left w:val="single" w:sz="4" w:space="0" w:color="000000"/>
              <w:bottom w:val="single" w:sz="4" w:space="0" w:color="000000"/>
              <w:right w:val="single" w:sz="4" w:space="0" w:color="auto"/>
            </w:tcBorders>
          </w:tcPr>
          <w:p w:rsidR="00EE494D" w:rsidRPr="00285360" w:rsidRDefault="00CC2F63" w:rsidP="000752F4">
            <w:pPr>
              <w:spacing w:line="360" w:lineRule="auto"/>
            </w:pPr>
            <w:r>
              <w:t>48</w:t>
            </w:r>
          </w:p>
        </w:tc>
      </w:tr>
      <w:tr w:rsidR="00EE494D" w:rsidTr="0045506E">
        <w:tc>
          <w:tcPr>
            <w:tcW w:w="690" w:type="dxa"/>
            <w:tcBorders>
              <w:top w:val="single" w:sz="4" w:space="0" w:color="000000"/>
              <w:left w:val="single" w:sz="4" w:space="0" w:color="000000"/>
              <w:bottom w:val="single" w:sz="4" w:space="0" w:color="000000"/>
            </w:tcBorders>
          </w:tcPr>
          <w:p w:rsidR="00EE494D" w:rsidRPr="00161451" w:rsidRDefault="00EE494D" w:rsidP="000752F4">
            <w:pPr>
              <w:spacing w:line="360" w:lineRule="auto"/>
            </w:pPr>
            <w:r w:rsidRPr="00161451">
              <w:t>2.</w:t>
            </w:r>
          </w:p>
        </w:tc>
        <w:tc>
          <w:tcPr>
            <w:tcW w:w="5529" w:type="dxa"/>
            <w:tcBorders>
              <w:top w:val="single" w:sz="4" w:space="0" w:color="000000"/>
              <w:left w:val="single" w:sz="4" w:space="0" w:color="000000"/>
              <w:bottom w:val="single" w:sz="4" w:space="0" w:color="000000"/>
            </w:tcBorders>
          </w:tcPr>
          <w:p w:rsidR="00EE494D" w:rsidRDefault="00EE494D" w:rsidP="000752F4">
            <w:pPr>
              <w:snapToGrid w:val="0"/>
              <w:spacing w:line="360" w:lineRule="auto"/>
              <w:ind w:firstLine="709"/>
              <w:jc w:val="both"/>
            </w:pPr>
            <w:r>
              <w:t>Biudžeto lėšos (tūkst. eurų)</w:t>
            </w:r>
          </w:p>
        </w:tc>
        <w:tc>
          <w:tcPr>
            <w:tcW w:w="1417"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382,1</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420,2</w:t>
            </w:r>
          </w:p>
        </w:tc>
        <w:tc>
          <w:tcPr>
            <w:tcW w:w="1134" w:type="dxa"/>
            <w:tcBorders>
              <w:top w:val="single" w:sz="4" w:space="0" w:color="000000"/>
              <w:left w:val="single" w:sz="4" w:space="0" w:color="000000"/>
              <w:bottom w:val="single" w:sz="4" w:space="0" w:color="000000"/>
              <w:right w:val="single" w:sz="4" w:space="0" w:color="auto"/>
            </w:tcBorders>
          </w:tcPr>
          <w:p w:rsidR="00EE494D" w:rsidRPr="00E302F6" w:rsidRDefault="00CC2F63" w:rsidP="000752F4">
            <w:pPr>
              <w:spacing w:line="360" w:lineRule="auto"/>
            </w:pPr>
            <w:r>
              <w:t>440,3</w:t>
            </w:r>
          </w:p>
        </w:tc>
      </w:tr>
      <w:tr w:rsidR="00EE494D" w:rsidRPr="00285360" w:rsidTr="0045506E">
        <w:tc>
          <w:tcPr>
            <w:tcW w:w="690" w:type="dxa"/>
            <w:tcBorders>
              <w:top w:val="single" w:sz="4" w:space="0" w:color="000000"/>
              <w:left w:val="single" w:sz="4" w:space="0" w:color="000000"/>
              <w:bottom w:val="single" w:sz="4" w:space="0" w:color="000000"/>
            </w:tcBorders>
          </w:tcPr>
          <w:p w:rsidR="00EE494D" w:rsidRPr="00161451" w:rsidRDefault="00EE494D" w:rsidP="000752F4">
            <w:pPr>
              <w:spacing w:line="360" w:lineRule="auto"/>
            </w:pPr>
            <w:r w:rsidRPr="00161451">
              <w:t>3.</w:t>
            </w:r>
          </w:p>
        </w:tc>
        <w:tc>
          <w:tcPr>
            <w:tcW w:w="5529" w:type="dxa"/>
            <w:tcBorders>
              <w:top w:val="single" w:sz="4" w:space="0" w:color="000000"/>
              <w:left w:val="single" w:sz="4" w:space="0" w:color="000000"/>
              <w:bottom w:val="single" w:sz="4" w:space="0" w:color="000000"/>
            </w:tcBorders>
          </w:tcPr>
          <w:p w:rsidR="00EE494D" w:rsidRDefault="00EE494D" w:rsidP="000752F4">
            <w:pPr>
              <w:snapToGrid w:val="0"/>
              <w:spacing w:line="360" w:lineRule="auto"/>
              <w:ind w:firstLine="709"/>
              <w:jc w:val="both"/>
            </w:pPr>
            <w:r>
              <w:t>Lėšos už teikiamas paslaugas (tūkst. eurų)</w:t>
            </w:r>
          </w:p>
        </w:tc>
        <w:tc>
          <w:tcPr>
            <w:tcW w:w="1417"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1,9</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DE7159" w:rsidP="000752F4">
            <w:pPr>
              <w:snapToGrid w:val="0"/>
              <w:spacing w:line="360" w:lineRule="auto"/>
              <w:jc w:val="both"/>
            </w:pPr>
            <w:r>
              <w:t>1,8</w:t>
            </w:r>
          </w:p>
        </w:tc>
        <w:tc>
          <w:tcPr>
            <w:tcW w:w="1134" w:type="dxa"/>
            <w:tcBorders>
              <w:top w:val="single" w:sz="4" w:space="0" w:color="000000"/>
              <w:left w:val="single" w:sz="4" w:space="0" w:color="000000"/>
              <w:bottom w:val="single" w:sz="4" w:space="0" w:color="000000"/>
              <w:right w:val="single" w:sz="4" w:space="0" w:color="auto"/>
            </w:tcBorders>
          </w:tcPr>
          <w:p w:rsidR="00EE494D" w:rsidRPr="00E302F6" w:rsidRDefault="00CC2F63" w:rsidP="000752F4">
            <w:pPr>
              <w:spacing w:line="360" w:lineRule="auto"/>
            </w:pPr>
            <w:r>
              <w:t>1.6</w:t>
            </w:r>
          </w:p>
        </w:tc>
      </w:tr>
      <w:tr w:rsidR="00EE494D" w:rsidRPr="00285360" w:rsidTr="0045506E">
        <w:tc>
          <w:tcPr>
            <w:tcW w:w="690" w:type="dxa"/>
            <w:tcBorders>
              <w:top w:val="single" w:sz="4" w:space="0" w:color="000000"/>
              <w:left w:val="single" w:sz="4" w:space="0" w:color="000000"/>
              <w:bottom w:val="single" w:sz="4" w:space="0" w:color="000000"/>
            </w:tcBorders>
          </w:tcPr>
          <w:p w:rsidR="00EE494D" w:rsidRPr="00161451" w:rsidRDefault="00EE494D" w:rsidP="000752F4">
            <w:pPr>
              <w:spacing w:line="360" w:lineRule="auto"/>
            </w:pPr>
            <w:r w:rsidRPr="00161451">
              <w:t>4.</w:t>
            </w:r>
          </w:p>
        </w:tc>
        <w:tc>
          <w:tcPr>
            <w:tcW w:w="5529" w:type="dxa"/>
            <w:tcBorders>
              <w:top w:val="single" w:sz="4" w:space="0" w:color="000000"/>
              <w:left w:val="single" w:sz="4" w:space="0" w:color="000000"/>
              <w:bottom w:val="single" w:sz="4" w:space="0" w:color="000000"/>
            </w:tcBorders>
          </w:tcPr>
          <w:p w:rsidR="00EE494D" w:rsidRDefault="00EE494D" w:rsidP="000752F4">
            <w:pPr>
              <w:snapToGrid w:val="0"/>
              <w:spacing w:line="360" w:lineRule="auto"/>
              <w:ind w:firstLine="709"/>
              <w:jc w:val="both"/>
            </w:pPr>
            <w:r>
              <w:t>Projektinės ir rėmėjų lėšos (tūkst. eurų)</w:t>
            </w:r>
          </w:p>
        </w:tc>
        <w:tc>
          <w:tcPr>
            <w:tcW w:w="1417"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14,5</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16,4</w:t>
            </w:r>
          </w:p>
        </w:tc>
        <w:tc>
          <w:tcPr>
            <w:tcW w:w="1134" w:type="dxa"/>
            <w:tcBorders>
              <w:top w:val="single" w:sz="4" w:space="0" w:color="000000"/>
              <w:left w:val="single" w:sz="4" w:space="0" w:color="000000"/>
              <w:bottom w:val="single" w:sz="4" w:space="0" w:color="000000"/>
              <w:right w:val="single" w:sz="4" w:space="0" w:color="auto"/>
            </w:tcBorders>
          </w:tcPr>
          <w:p w:rsidR="00EE494D" w:rsidRPr="00E302F6" w:rsidRDefault="00CC2F63" w:rsidP="000752F4">
            <w:pPr>
              <w:spacing w:line="360" w:lineRule="auto"/>
            </w:pPr>
            <w:r>
              <w:t>22,5</w:t>
            </w:r>
          </w:p>
        </w:tc>
      </w:tr>
      <w:tr w:rsidR="00EE494D" w:rsidTr="0045506E">
        <w:tc>
          <w:tcPr>
            <w:tcW w:w="690" w:type="dxa"/>
            <w:tcBorders>
              <w:top w:val="single" w:sz="4" w:space="0" w:color="000000"/>
              <w:left w:val="single" w:sz="4" w:space="0" w:color="000000"/>
              <w:bottom w:val="single" w:sz="4" w:space="0" w:color="000000"/>
            </w:tcBorders>
          </w:tcPr>
          <w:p w:rsidR="00EE494D" w:rsidRPr="00161451" w:rsidRDefault="00EE494D" w:rsidP="000752F4">
            <w:pPr>
              <w:spacing w:line="360" w:lineRule="auto"/>
            </w:pPr>
            <w:r w:rsidRPr="00161451">
              <w:t>5.</w:t>
            </w:r>
          </w:p>
        </w:tc>
        <w:tc>
          <w:tcPr>
            <w:tcW w:w="5529" w:type="dxa"/>
            <w:tcBorders>
              <w:top w:val="single" w:sz="4" w:space="0" w:color="000000"/>
              <w:left w:val="single" w:sz="4" w:space="0" w:color="000000"/>
              <w:bottom w:val="single" w:sz="4" w:space="0" w:color="000000"/>
            </w:tcBorders>
          </w:tcPr>
          <w:p w:rsidR="00EE494D" w:rsidRDefault="00EE494D" w:rsidP="000752F4">
            <w:pPr>
              <w:snapToGrid w:val="0"/>
              <w:spacing w:line="360" w:lineRule="auto"/>
              <w:ind w:firstLine="709"/>
              <w:jc w:val="both"/>
            </w:pPr>
            <w:r>
              <w:t>Renginių skaičius</w:t>
            </w:r>
          </w:p>
        </w:tc>
        <w:tc>
          <w:tcPr>
            <w:tcW w:w="1417"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881</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858</w:t>
            </w:r>
          </w:p>
        </w:tc>
        <w:tc>
          <w:tcPr>
            <w:tcW w:w="1134" w:type="dxa"/>
            <w:tcBorders>
              <w:top w:val="single" w:sz="4" w:space="0" w:color="000000"/>
              <w:left w:val="single" w:sz="4" w:space="0" w:color="000000"/>
              <w:bottom w:val="single" w:sz="4" w:space="0" w:color="000000"/>
              <w:right w:val="single" w:sz="4" w:space="0" w:color="auto"/>
            </w:tcBorders>
          </w:tcPr>
          <w:p w:rsidR="00EE494D" w:rsidRPr="00285360" w:rsidRDefault="00CC2F63" w:rsidP="000752F4">
            <w:pPr>
              <w:spacing w:line="360" w:lineRule="auto"/>
            </w:pPr>
            <w:r>
              <w:t>967</w:t>
            </w:r>
          </w:p>
        </w:tc>
      </w:tr>
      <w:tr w:rsidR="00EE494D" w:rsidTr="0045506E">
        <w:tc>
          <w:tcPr>
            <w:tcW w:w="690" w:type="dxa"/>
            <w:tcBorders>
              <w:top w:val="single" w:sz="4" w:space="0" w:color="000000"/>
              <w:left w:val="single" w:sz="4" w:space="0" w:color="000000"/>
              <w:bottom w:val="single" w:sz="4" w:space="0" w:color="000000"/>
            </w:tcBorders>
          </w:tcPr>
          <w:p w:rsidR="00EE494D" w:rsidRPr="00161451" w:rsidRDefault="00EE494D" w:rsidP="000752F4">
            <w:pPr>
              <w:spacing w:line="360" w:lineRule="auto"/>
            </w:pPr>
            <w:r w:rsidRPr="00161451">
              <w:t>6.</w:t>
            </w:r>
          </w:p>
        </w:tc>
        <w:tc>
          <w:tcPr>
            <w:tcW w:w="5529" w:type="dxa"/>
            <w:tcBorders>
              <w:top w:val="single" w:sz="4" w:space="0" w:color="000000"/>
              <w:left w:val="single" w:sz="4" w:space="0" w:color="000000"/>
              <w:bottom w:val="single" w:sz="4" w:space="0" w:color="000000"/>
            </w:tcBorders>
          </w:tcPr>
          <w:p w:rsidR="00EE494D" w:rsidRDefault="00EE494D" w:rsidP="000752F4">
            <w:pPr>
              <w:snapToGrid w:val="0"/>
              <w:spacing w:line="360" w:lineRule="auto"/>
              <w:ind w:firstLine="709"/>
              <w:jc w:val="both"/>
            </w:pPr>
            <w:r>
              <w:t>Lankytojų skaičius (tūkst.)</w:t>
            </w:r>
          </w:p>
        </w:tc>
        <w:tc>
          <w:tcPr>
            <w:tcW w:w="1417"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140</w:t>
            </w:r>
            <w:r w:rsidR="000752F4">
              <w:t>,78</w:t>
            </w:r>
          </w:p>
        </w:tc>
        <w:tc>
          <w:tcPr>
            <w:tcW w:w="1134" w:type="dxa"/>
            <w:tcBorders>
              <w:top w:val="single" w:sz="4" w:space="0" w:color="000000"/>
              <w:left w:val="single" w:sz="4" w:space="0" w:color="000000"/>
              <w:bottom w:val="single" w:sz="4" w:space="0" w:color="000000"/>
              <w:right w:val="single" w:sz="4" w:space="0" w:color="000000"/>
            </w:tcBorders>
          </w:tcPr>
          <w:p w:rsidR="00EE494D" w:rsidRPr="00FF45FF" w:rsidRDefault="0040099C" w:rsidP="000752F4">
            <w:pPr>
              <w:snapToGrid w:val="0"/>
              <w:spacing w:line="360" w:lineRule="auto"/>
              <w:jc w:val="both"/>
            </w:pPr>
            <w:r>
              <w:t>141</w:t>
            </w:r>
            <w:r w:rsidR="000752F4">
              <w:t>,63</w:t>
            </w:r>
          </w:p>
        </w:tc>
        <w:tc>
          <w:tcPr>
            <w:tcW w:w="1134" w:type="dxa"/>
            <w:tcBorders>
              <w:top w:val="single" w:sz="4" w:space="0" w:color="000000"/>
              <w:left w:val="single" w:sz="4" w:space="0" w:color="000000"/>
              <w:bottom w:val="single" w:sz="4" w:space="0" w:color="000000"/>
              <w:right w:val="single" w:sz="4" w:space="0" w:color="auto"/>
            </w:tcBorders>
          </w:tcPr>
          <w:p w:rsidR="00EE494D" w:rsidRPr="00DF63C9" w:rsidRDefault="00CC2F63" w:rsidP="000752F4">
            <w:pPr>
              <w:spacing w:line="360" w:lineRule="auto"/>
            </w:pPr>
            <w:r>
              <w:t>135</w:t>
            </w:r>
            <w:r w:rsidR="000752F4">
              <w:t>,94</w:t>
            </w:r>
          </w:p>
        </w:tc>
      </w:tr>
    </w:tbl>
    <w:p w:rsidR="000752F4" w:rsidRDefault="000752F4" w:rsidP="000752F4">
      <w:pPr>
        <w:spacing w:line="360" w:lineRule="auto"/>
        <w:ind w:firstLine="709"/>
        <w:jc w:val="both"/>
      </w:pPr>
      <w:r>
        <w:t xml:space="preserve">Bibliotekos tinkle – viešoji biblioteka ir 24 kaimo bibliotekos, iš kurių 6 sujungtos su kaimo mokyklų bibliotekomis. Darbuotojų skaičius – 48, etatų skaičius - 39,25. Kvalifikaciją kėlė 39 darbuotojai. </w:t>
      </w:r>
    </w:p>
    <w:p w:rsidR="000752F4" w:rsidRDefault="000752F4" w:rsidP="000752F4">
      <w:pPr>
        <w:spacing w:line="360" w:lineRule="auto"/>
        <w:ind w:firstLine="709"/>
        <w:jc w:val="both"/>
      </w:pPr>
      <w:r>
        <w:t xml:space="preserve">Biblioteka vykdė įvairias priemones bendruomenės kultūrinio ir literatūrinio akiračio plėtimui, organizavo bibliotekos paslaugų reklamą, didino bibliotekos ir bibliotekininko prestižą.  Iš savivaldybės biudžeto bibliotekai skirta 440,3 tūkst. Eurų. Per 2018 metus rajono bibliotekose apsilankė 135941 lankytojas, suorganizuoti 967 informaciniai, kultūriniai, šviečiamojo pobūdžio žodiniai ir vaizdiniai renginiai. Šalia bibliotekos vykdomų tradicinių veiklų, skaitymo skatinimo iniciatyvų (Mažoji knygų mugė, Kazio Umbraso literatūrinės premijos konkursas, naujų knygų pristatymai, garsiniai skaitymai), gyventojams buvo siūlomos </w:t>
      </w:r>
      <w:proofErr w:type="spellStart"/>
      <w:r>
        <w:t>inovatyvios</w:t>
      </w:r>
      <w:proofErr w:type="spellEnd"/>
      <w:r>
        <w:t xml:space="preserve"> ir naujos veiklos.  Projektas „Vidinis žmogaus pasaulis ir profesinė aplinka: mano terapija, kaip būdas darnai pasiekti“ įvairiomis veiklomis siekė skatinti neformalųjį suaugusiųjų švietimą, projektas „Molėtų rajono literatūriniai tiltai“ tęsė interaktyvaus Molėtų krašto literatūrinio žemėlapio populiarinimą, didinant kultūros ir informacijos prieinamumą nuo rajono centro nutolusių kaimo bendruomenių nariams, juos įtraukiant į kūrybinį procesą ir skatinant bendruomenių tarpusavio bendradarbiavimą, krašto literatūrinio paveldo suvokimą.  Knygų koncertuose muzikantai pasakojo apie knygas, bendravo su knygos ir muzikos mylėtojais, neformalios jaunimo grupės iniciatyva „Sparnuotai ir nerimtai“ vaikai ir jaunimas susitiko ir bendravo su menininkais ir kūrėjais, „Auksinių protų“ kovose jėgas išbandė net 12  komandų, kuriose dalyvauja tiek jaunimas, tiek senjorai. Biblioteka su partneriais įgyvendino 8 projektus, gavo 22,5 tūkst. Eurų papildomą finansavimą. </w:t>
      </w:r>
    </w:p>
    <w:p w:rsidR="000752F4" w:rsidRPr="00656277" w:rsidRDefault="000752F4" w:rsidP="000752F4">
      <w:pPr>
        <w:spacing w:line="360" w:lineRule="auto"/>
        <w:ind w:firstLine="709"/>
        <w:jc w:val="both"/>
      </w:pPr>
      <w:r>
        <w:lastRenderedPageBreak/>
        <w:t xml:space="preserve">Apie rajono bibliotekas spaudoje buvo išspausdinta 207 straipsniai (2017 m. – 169 straipsniai). Atnaujinta bibliotekos internetinė svetainė </w:t>
      </w:r>
      <w:hyperlink r:id="rId5" w:history="1">
        <w:r>
          <w:rPr>
            <w:rStyle w:val="Hipersaitas"/>
          </w:rPr>
          <w:t>www.moletai.rvb.lt</w:t>
        </w:r>
      </w:hyperlink>
      <w:r>
        <w:t xml:space="preserve">,   sukurta nauja paskyra socialiniame tinkle  </w:t>
      </w:r>
      <w:proofErr w:type="spellStart"/>
      <w:r>
        <w:t>Instagram</w:t>
      </w:r>
      <w:proofErr w:type="spellEnd"/>
      <w:r>
        <w:t>, kuriose ir bibliotekos Facebook paskyroje toliau viešinamos bibliotekos paslaugos, renginiai. Siekiama, kad bibliotekos taptų Molėtų rajono bendruomenių socialine kultūrine erdve, susitikimų ir akiračio plėtros vieta.</w:t>
      </w:r>
    </w:p>
    <w:p w:rsidR="000752F4" w:rsidRDefault="000752F4" w:rsidP="000752F4">
      <w:pPr>
        <w:spacing w:line="360" w:lineRule="auto"/>
        <w:ind w:firstLine="709"/>
        <w:jc w:val="both"/>
        <w:rPr>
          <w:b/>
        </w:rPr>
      </w:pPr>
    </w:p>
    <w:p w:rsidR="000752F4" w:rsidRDefault="000752F4" w:rsidP="00CC2F63">
      <w:pPr>
        <w:ind w:firstLine="709"/>
        <w:jc w:val="both"/>
      </w:pPr>
    </w:p>
    <w:p w:rsidR="000752F4" w:rsidRDefault="000752F4" w:rsidP="00CC2F63">
      <w:pPr>
        <w:ind w:firstLine="709"/>
        <w:jc w:val="both"/>
      </w:pPr>
    </w:p>
    <w:p w:rsidR="00CC2F63" w:rsidRDefault="000752F4" w:rsidP="000752F4">
      <w:pPr>
        <w:jc w:val="both"/>
      </w:pPr>
      <w:r>
        <w:t>Molėtų rajono savivaldybės viešosios bibliotekos direktorė                                     Virginija Raišienė</w:t>
      </w:r>
    </w:p>
    <w:sectPr w:rsidR="00CC2F63" w:rsidSect="00F33978">
      <w:pgSz w:w="11906" w:h="16838"/>
      <w:pgMar w:top="1418"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331"/>
    <w:multiLevelType w:val="hybridMultilevel"/>
    <w:tmpl w:val="1602CA7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514638F2"/>
    <w:multiLevelType w:val="hybridMultilevel"/>
    <w:tmpl w:val="FFBA2516"/>
    <w:lvl w:ilvl="0" w:tplc="FA369C70">
      <w:start w:val="2017"/>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7DB37D4C"/>
    <w:multiLevelType w:val="hybridMultilevel"/>
    <w:tmpl w:val="447826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11"/>
    <w:rsid w:val="00061F1F"/>
    <w:rsid w:val="000752F4"/>
    <w:rsid w:val="000A1FB0"/>
    <w:rsid w:val="000D7A79"/>
    <w:rsid w:val="00115BC3"/>
    <w:rsid w:val="001F55C9"/>
    <w:rsid w:val="002103C1"/>
    <w:rsid w:val="00220DFB"/>
    <w:rsid w:val="00297DFB"/>
    <w:rsid w:val="002E46B3"/>
    <w:rsid w:val="00302048"/>
    <w:rsid w:val="00303169"/>
    <w:rsid w:val="00361AFC"/>
    <w:rsid w:val="003B034C"/>
    <w:rsid w:val="0040099C"/>
    <w:rsid w:val="0044453D"/>
    <w:rsid w:val="0053552F"/>
    <w:rsid w:val="005A21AA"/>
    <w:rsid w:val="005D22A1"/>
    <w:rsid w:val="006622E8"/>
    <w:rsid w:val="006A5CF2"/>
    <w:rsid w:val="00700A64"/>
    <w:rsid w:val="00713611"/>
    <w:rsid w:val="007846F4"/>
    <w:rsid w:val="007A17BD"/>
    <w:rsid w:val="007B3027"/>
    <w:rsid w:val="008C2C5A"/>
    <w:rsid w:val="00927BC3"/>
    <w:rsid w:val="00964A3E"/>
    <w:rsid w:val="009E4EEC"/>
    <w:rsid w:val="00A517F7"/>
    <w:rsid w:val="00A82B0A"/>
    <w:rsid w:val="00AF7728"/>
    <w:rsid w:val="00B551EE"/>
    <w:rsid w:val="00BA5297"/>
    <w:rsid w:val="00BE7755"/>
    <w:rsid w:val="00CC2F63"/>
    <w:rsid w:val="00CD0276"/>
    <w:rsid w:val="00D03862"/>
    <w:rsid w:val="00D336A1"/>
    <w:rsid w:val="00DE7159"/>
    <w:rsid w:val="00E3782E"/>
    <w:rsid w:val="00EA44BB"/>
    <w:rsid w:val="00EB059E"/>
    <w:rsid w:val="00EE494D"/>
    <w:rsid w:val="00F12986"/>
    <w:rsid w:val="00F266B2"/>
    <w:rsid w:val="00F33978"/>
    <w:rsid w:val="00F868DA"/>
    <w:rsid w:val="00FC3E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1516"/>
  <w15:docId w15:val="{868C6A35-BCF4-4F5F-90BE-609789E5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94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7DFB"/>
    <w:pPr>
      <w:ind w:left="720"/>
      <w:contextualSpacing/>
    </w:pPr>
  </w:style>
  <w:style w:type="character" w:styleId="Hipersaitas">
    <w:name w:val="Hyperlink"/>
    <w:basedOn w:val="Numatytasispastraiposriftas"/>
    <w:uiPriority w:val="99"/>
    <w:unhideWhenUsed/>
    <w:rsid w:val="00964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letai.rvb.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2108</Words>
  <Characters>1202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Matkevičius Gintautas</dc:creator>
  <cp:lastModifiedBy>Matkevičius Gintautas</cp:lastModifiedBy>
  <cp:revision>4</cp:revision>
  <dcterms:created xsi:type="dcterms:W3CDTF">2019-03-14T12:18:00Z</dcterms:created>
  <dcterms:modified xsi:type="dcterms:W3CDTF">2019-03-15T13:22:00Z</dcterms:modified>
</cp:coreProperties>
</file>