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3A" w:rsidRDefault="0078773A" w:rsidP="0078773A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:rsidR="00E8710B" w:rsidRDefault="00E8710B" w:rsidP="00E8710B">
      <w:pPr>
        <w:ind w:left="3888"/>
        <w:jc w:val="center"/>
        <w:rPr>
          <w:szCs w:val="24"/>
        </w:rPr>
      </w:pPr>
      <w:r>
        <w:rPr>
          <w:szCs w:val="24"/>
        </w:rPr>
        <w:t>PRITARTA</w:t>
      </w:r>
    </w:p>
    <w:p w:rsidR="00E8710B" w:rsidRDefault="00E8710B" w:rsidP="00E8710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Molėtų rajono savivaldybės</w:t>
      </w:r>
    </w:p>
    <w:p w:rsidR="00E8710B" w:rsidRDefault="00E8710B" w:rsidP="00E8710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tarybos 2019 m. kovo     d.</w:t>
      </w:r>
    </w:p>
    <w:p w:rsidR="00E8710B" w:rsidRDefault="00E8710B" w:rsidP="00E8710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sprendimu Nr.B1-</w:t>
      </w:r>
    </w:p>
    <w:p w:rsidR="00E8710B" w:rsidRDefault="00E8710B" w:rsidP="0078773A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</w:p>
    <w:p w:rsidR="0078773A" w:rsidRPr="00E8710B" w:rsidRDefault="0078773A" w:rsidP="00E8710B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E8710B">
        <w:rPr>
          <w:b/>
          <w:szCs w:val="24"/>
          <w:lang w:eastAsia="lt-LT"/>
        </w:rPr>
        <w:t>MOLĖTŲ R.</w:t>
      </w:r>
      <w:r w:rsidR="00E8710B" w:rsidRPr="00E8710B">
        <w:rPr>
          <w:b/>
          <w:szCs w:val="24"/>
          <w:lang w:eastAsia="lt-LT"/>
        </w:rPr>
        <w:t xml:space="preserve"> KŪNO KULTŪROS IR SPORTO CENTRO 2018 </w:t>
      </w:r>
    </w:p>
    <w:p w:rsidR="0078773A" w:rsidRPr="00E8710B" w:rsidRDefault="0078773A" w:rsidP="0078773A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E8710B">
        <w:rPr>
          <w:b/>
          <w:szCs w:val="24"/>
          <w:lang w:eastAsia="lt-LT"/>
        </w:rPr>
        <w:t>METŲ VEIKLOS ATASKAITA</w:t>
      </w:r>
    </w:p>
    <w:p w:rsidR="0078773A" w:rsidRPr="00E8710B" w:rsidRDefault="0078773A" w:rsidP="00E8710B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78773A" w:rsidRDefault="0078773A" w:rsidP="00E8710B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773A" w:rsidTr="00CA76F3">
        <w:tc>
          <w:tcPr>
            <w:tcW w:w="9628" w:type="dxa"/>
          </w:tcPr>
          <w:p w:rsidR="0078773A" w:rsidRPr="0092390D" w:rsidRDefault="0078773A" w:rsidP="00E8710B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MOLĖTŲ </w:t>
            </w:r>
            <w:r w:rsidRPr="0092390D">
              <w:rPr>
                <w:b/>
              </w:rPr>
              <w:t xml:space="preserve"> KKSC veikloje numatomos tris pagrindinės prioritetinės </w:t>
            </w:r>
            <w:r>
              <w:rPr>
                <w:b/>
              </w:rPr>
              <w:t xml:space="preserve">veiklos kryptys </w:t>
            </w:r>
            <w:r w:rsidRPr="0092390D">
              <w:rPr>
                <w:b/>
              </w:rPr>
              <w:t>201</w:t>
            </w:r>
            <w:r>
              <w:rPr>
                <w:b/>
              </w:rPr>
              <w:t>8 m.</w:t>
            </w:r>
            <w:r w:rsidRPr="0092390D">
              <w:rPr>
                <w:b/>
              </w:rPr>
              <w:t xml:space="preserve"> laikotarpiui:</w:t>
            </w:r>
          </w:p>
          <w:p w:rsidR="0078773A" w:rsidRPr="0092390D" w:rsidRDefault="0078773A" w:rsidP="00E8710B">
            <w:pPr>
              <w:spacing w:line="276" w:lineRule="auto"/>
            </w:pPr>
            <w:r w:rsidRPr="0092390D">
              <w:t xml:space="preserve">          </w:t>
            </w:r>
            <w:r>
              <w:t xml:space="preserve">   </w:t>
            </w:r>
            <w:r w:rsidRPr="0092390D">
              <w:rPr>
                <w:b/>
              </w:rPr>
              <w:t>- neformalusis papildomas sportinis mokinių ugdymas</w:t>
            </w:r>
            <w:r w:rsidRPr="0092390D">
              <w:t>;</w:t>
            </w:r>
          </w:p>
          <w:p w:rsidR="0078773A" w:rsidRPr="0092390D" w:rsidRDefault="0078773A" w:rsidP="00E8710B">
            <w:pPr>
              <w:spacing w:line="276" w:lineRule="auto"/>
              <w:rPr>
                <w:b/>
              </w:rPr>
            </w:pPr>
            <w:r w:rsidRPr="0092390D">
              <w:t xml:space="preserve">          </w:t>
            </w:r>
            <w:r>
              <w:t xml:space="preserve">   </w:t>
            </w:r>
            <w:r w:rsidRPr="0092390D">
              <w:rPr>
                <w:b/>
              </w:rPr>
              <w:t>- bendrojo lavinimo mokyklų mokinių sporto renginių, varžybų organizavimas ir vykdymas;</w:t>
            </w:r>
          </w:p>
          <w:p w:rsidR="0078773A" w:rsidRPr="0019773E" w:rsidRDefault="0078773A" w:rsidP="00E8710B">
            <w:pPr>
              <w:spacing w:line="276" w:lineRule="auto"/>
              <w:rPr>
                <w:b/>
              </w:rPr>
            </w:pPr>
            <w:r w:rsidRPr="0092390D">
              <w:rPr>
                <w:b/>
              </w:rPr>
              <w:t xml:space="preserve">          </w:t>
            </w:r>
            <w:r>
              <w:rPr>
                <w:b/>
              </w:rPr>
              <w:t xml:space="preserve">   </w:t>
            </w:r>
            <w:r w:rsidRPr="0019773E">
              <w:rPr>
                <w:b/>
              </w:rPr>
              <w:t>- rajono įvairių sporto šakų mėgėjų veiklos koordinavimas ir renginių organizavimas, sporto bazių priežiūra</w:t>
            </w:r>
            <w:r>
              <w:rPr>
                <w:b/>
              </w:rPr>
              <w:t>.</w:t>
            </w:r>
            <w:r w:rsidRPr="0019773E">
              <w:rPr>
                <w:b/>
              </w:rPr>
              <w:t xml:space="preserve"> </w:t>
            </w:r>
          </w:p>
          <w:p w:rsidR="0078773A" w:rsidRPr="00471000" w:rsidRDefault="0078773A" w:rsidP="00E8710B">
            <w:pPr>
              <w:ind w:left="568"/>
              <w:rPr>
                <w:b/>
              </w:rPr>
            </w:pPr>
            <w:r w:rsidRPr="00471000">
              <w:t xml:space="preserve">   </w:t>
            </w:r>
            <w:r w:rsidRPr="00471000">
              <w:rPr>
                <w:b/>
              </w:rPr>
              <w:t>Tikslo „Plėtoti  papildomo sportininkų ugdymo sistemą“ įgyvendinimas.</w:t>
            </w:r>
          </w:p>
          <w:p w:rsidR="0078773A" w:rsidRPr="00471000" w:rsidRDefault="0078773A" w:rsidP="00E8710B">
            <w:pPr>
              <w:ind w:firstLine="720"/>
              <w:jc w:val="both"/>
            </w:pPr>
            <w:r>
              <w:t>2018</w:t>
            </w:r>
            <w:r w:rsidRPr="00471000">
              <w:t xml:space="preserve"> m.</w:t>
            </w:r>
            <w:r>
              <w:t xml:space="preserve"> pabaigoje pratybas SC lankė </w:t>
            </w:r>
            <w:r>
              <w:rPr>
                <w:b/>
              </w:rPr>
              <w:t>203</w:t>
            </w:r>
            <w:r>
              <w:t xml:space="preserve"> ugdytiniai</w:t>
            </w:r>
            <w:r w:rsidRPr="00471000">
              <w:t xml:space="preserve">, iš jų </w:t>
            </w:r>
            <w:r w:rsidRPr="002B2959">
              <w:rPr>
                <w:b/>
              </w:rPr>
              <w:t>57</w:t>
            </w:r>
            <w:r w:rsidRPr="00471000">
              <w:rPr>
                <w:b/>
              </w:rPr>
              <w:t xml:space="preserve"> </w:t>
            </w:r>
            <w:r>
              <w:t>merginos</w:t>
            </w:r>
            <w:r w:rsidRPr="00471000">
              <w:t xml:space="preserve"> (</w:t>
            </w:r>
            <w:r>
              <w:t>2017 – 195, 2016 – 270)</w:t>
            </w:r>
            <w:r w:rsidRPr="00471000">
              <w:t xml:space="preserve">, </w:t>
            </w:r>
            <w:r>
              <w:t>dauguma</w:t>
            </w:r>
            <w:r w:rsidRPr="00471000">
              <w:t xml:space="preserve"> </w:t>
            </w:r>
            <w:r>
              <w:t xml:space="preserve">mokinių </w:t>
            </w:r>
            <w:r w:rsidRPr="00471000">
              <w:t>iš</w:t>
            </w:r>
            <w:r>
              <w:t xml:space="preserve"> Molėtų ir savivaldybės gyvenviečių.</w:t>
            </w:r>
            <w:r w:rsidRPr="00471000">
              <w:t xml:space="preserve"> Per savaitę </w:t>
            </w:r>
            <w:r>
              <w:t>buvo vykdomos</w:t>
            </w:r>
            <w:r w:rsidRPr="00471000">
              <w:t xml:space="preserve"> </w:t>
            </w:r>
            <w:r>
              <w:t xml:space="preserve">88 valandos treniruočių. Pratybos </w:t>
            </w:r>
            <w:r w:rsidRPr="00471000">
              <w:t xml:space="preserve">vyko: </w:t>
            </w:r>
            <w:r>
              <w:t>sporto centro salėse, progimnazijos salėje</w:t>
            </w:r>
            <w:r w:rsidRPr="00471000">
              <w:t>, imtynių</w:t>
            </w:r>
            <w:r>
              <w:t xml:space="preserve"> - treniruoklių salėje, lauko bazėse</w:t>
            </w:r>
            <w:r w:rsidRPr="00471000">
              <w:t xml:space="preserve">. </w:t>
            </w:r>
            <w:r>
              <w:t>Mažėja</w:t>
            </w:r>
            <w:r w:rsidRPr="00471000">
              <w:t xml:space="preserve"> sportuojančių merginų</w:t>
            </w:r>
            <w:r>
              <w:t xml:space="preserve"> – bloga tendencija išlieka</w:t>
            </w:r>
            <w:r w:rsidRPr="00471000">
              <w:t>.</w:t>
            </w:r>
            <w:r>
              <w:t xml:space="preserve"> </w:t>
            </w:r>
            <w:r w:rsidRPr="00471000">
              <w:t xml:space="preserve"> </w:t>
            </w:r>
          </w:p>
          <w:p w:rsidR="0078773A" w:rsidRPr="00184B9E" w:rsidRDefault="0078773A" w:rsidP="00E8710B">
            <w:pPr>
              <w:rPr>
                <w:bCs/>
              </w:rPr>
            </w:pPr>
            <w:r>
              <w:t xml:space="preserve">            </w:t>
            </w:r>
            <w:r w:rsidRPr="00471000">
              <w:t>Sportininkus ugdė</w:t>
            </w:r>
            <w:r>
              <w:t xml:space="preserve"> 8 neformaliojo švietimo</w:t>
            </w:r>
            <w:r w:rsidRPr="00471000">
              <w:t xml:space="preserve"> </w:t>
            </w:r>
            <w:r>
              <w:t>mokytojai: 1</w:t>
            </w:r>
            <w:r w:rsidRPr="00471000">
              <w:t xml:space="preserve"> ekspertas, 3 metodini</w:t>
            </w:r>
            <w:r>
              <w:t>nkai, 1 vyresnysis i</w:t>
            </w:r>
            <w:r w:rsidRPr="00471000">
              <w:t xml:space="preserve">r </w:t>
            </w:r>
            <w:r>
              <w:t>3 mokytojai</w:t>
            </w:r>
            <w:r w:rsidRPr="00471000">
              <w:t>. Cent</w:t>
            </w:r>
            <w:r>
              <w:t>ro NŠ mokytojų</w:t>
            </w:r>
            <w:r w:rsidRPr="00471000">
              <w:t xml:space="preserve"> tikslas – užtikrinti </w:t>
            </w:r>
            <w:r>
              <w:t>vaikų ir jaunimo užimtumą, ieškoti gabių</w:t>
            </w:r>
            <w:r w:rsidRPr="00471000">
              <w:t xml:space="preserve"> spo</w:t>
            </w:r>
            <w:r>
              <w:t xml:space="preserve">rtininkų </w:t>
            </w:r>
            <w:r w:rsidRPr="00471000">
              <w:t>pasirinktoje sporto šakoje</w:t>
            </w:r>
            <w:r>
              <w:t>, siekti nuoseklaus jų</w:t>
            </w:r>
            <w:r w:rsidRPr="00471000">
              <w:t xml:space="preserve"> meistriškumo augimo</w:t>
            </w:r>
            <w:r>
              <w:t>.</w:t>
            </w:r>
            <w:r w:rsidRPr="00471000">
              <w:t xml:space="preserve"> SC </w:t>
            </w:r>
            <w:r>
              <w:t>mokytojai  ir</w:t>
            </w:r>
            <w:r w:rsidRPr="00471000">
              <w:t xml:space="preserve"> darbuotojai </w:t>
            </w:r>
            <w:r>
              <w:t>nuolat skatinami dalyvauti</w:t>
            </w:r>
            <w:r w:rsidRPr="00471000">
              <w:t xml:space="preserve"> kvalifikacijos kėlimo kursuose, </w:t>
            </w:r>
            <w:proofErr w:type="spellStart"/>
            <w:r w:rsidRPr="00471000">
              <w:t>semina</w:t>
            </w:r>
            <w:r>
              <w:t>-</w:t>
            </w:r>
            <w:r w:rsidRPr="00471000">
              <w:t>ruose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r>
              <w:t xml:space="preserve"> 2018 m.</w:t>
            </w:r>
            <w:r w:rsidRPr="00821F58">
              <w:t xml:space="preserve"> išklausyta </w:t>
            </w:r>
            <w:r w:rsidRPr="00B408EC">
              <w:t>430</w:t>
            </w:r>
            <w:r w:rsidRPr="00F70894">
              <w:rPr>
                <w:color w:val="FF0000"/>
              </w:rPr>
              <w:t xml:space="preserve"> </w:t>
            </w:r>
            <w:r w:rsidRPr="00821F58">
              <w:t>valandų paskaitų.</w:t>
            </w:r>
            <w:r>
              <w:t xml:space="preserve"> </w:t>
            </w:r>
            <w:r>
              <w:rPr>
                <w:bCs/>
              </w:rPr>
              <w:t>SC</w:t>
            </w:r>
            <w:r w:rsidRPr="00471000">
              <w:rPr>
                <w:bCs/>
              </w:rPr>
              <w:t xml:space="preserve"> ugdymo programas </w:t>
            </w:r>
            <w:r>
              <w:rPr>
                <w:bCs/>
              </w:rPr>
              <w:t xml:space="preserve">2018 m. </w:t>
            </w:r>
            <w:r w:rsidRPr="00471000">
              <w:rPr>
                <w:b/>
                <w:bCs/>
              </w:rPr>
              <w:t>baigė</w:t>
            </w:r>
            <w:r w:rsidRPr="003E2D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color w:val="FF0000"/>
              </w:rPr>
              <w:t xml:space="preserve"> </w:t>
            </w:r>
            <w:r w:rsidRPr="00471000">
              <w:rPr>
                <w:b/>
                <w:bCs/>
              </w:rPr>
              <w:t>auklėtini</w:t>
            </w:r>
            <w:r>
              <w:rPr>
                <w:b/>
                <w:bCs/>
              </w:rPr>
              <w:t>ų</w:t>
            </w:r>
            <w:r>
              <w:rPr>
                <w:bCs/>
              </w:rPr>
              <w:t xml:space="preserve">, jiems </w:t>
            </w:r>
            <w:r w:rsidRPr="00471000">
              <w:rPr>
                <w:bCs/>
              </w:rPr>
              <w:t>įtei</w:t>
            </w:r>
            <w:r>
              <w:rPr>
                <w:bCs/>
              </w:rPr>
              <w:t xml:space="preserve">kti „Vaikų neformalaus ugdymo“ </w:t>
            </w:r>
            <w:r w:rsidRPr="00471000">
              <w:rPr>
                <w:bCs/>
              </w:rPr>
              <w:t xml:space="preserve">pažymėjimai. </w:t>
            </w:r>
          </w:p>
          <w:p w:rsidR="0078773A" w:rsidRPr="00471000" w:rsidRDefault="0078773A" w:rsidP="00E8710B">
            <w:pPr>
              <w:ind w:firstLine="720"/>
              <w:jc w:val="both"/>
            </w:pPr>
            <w:r>
              <w:t xml:space="preserve"> </w:t>
            </w:r>
            <w:r w:rsidRPr="00471000">
              <w:t>Centre vykdomos keturių sporto šakų sportininkų ugdymo programos: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910"/>
              <w:gridCol w:w="1784"/>
              <w:gridCol w:w="1134"/>
              <w:gridCol w:w="1275"/>
              <w:gridCol w:w="2036"/>
            </w:tblGrid>
            <w:tr w:rsidR="0078773A" w:rsidRPr="00471000" w:rsidTr="00CA76F3">
              <w:tc>
                <w:tcPr>
                  <w:tcW w:w="2263" w:type="dxa"/>
                </w:tcPr>
                <w:p w:rsidR="0078773A" w:rsidRPr="00471000" w:rsidRDefault="0078773A" w:rsidP="00E8710B">
                  <w:r w:rsidRPr="00471000">
                    <w:t>Ugdymo programa</w:t>
                  </w:r>
                </w:p>
              </w:tc>
              <w:tc>
                <w:tcPr>
                  <w:tcW w:w="910" w:type="dxa"/>
                </w:tcPr>
                <w:p w:rsidR="0078773A" w:rsidRPr="00471000" w:rsidRDefault="0078773A" w:rsidP="00E8710B">
                  <w:r>
                    <w:t>Grupės</w:t>
                  </w:r>
                  <w:r w:rsidRPr="00471000">
                    <w:t xml:space="preserve"> </w:t>
                  </w:r>
                </w:p>
              </w:tc>
              <w:tc>
                <w:tcPr>
                  <w:tcW w:w="1784" w:type="dxa"/>
                </w:tcPr>
                <w:p w:rsidR="0078773A" w:rsidRPr="00471000" w:rsidRDefault="0078773A" w:rsidP="00E8710B">
                  <w:r w:rsidRPr="00471000">
                    <w:t>Merginų grup</w:t>
                  </w:r>
                  <w:r>
                    <w:t>ės</w:t>
                  </w:r>
                </w:p>
              </w:tc>
              <w:tc>
                <w:tcPr>
                  <w:tcW w:w="1134" w:type="dxa"/>
                </w:tcPr>
                <w:p w:rsidR="0078773A" w:rsidRPr="00471000" w:rsidRDefault="0078773A" w:rsidP="00E8710B">
                  <w:r>
                    <w:t>Mokiniai</w:t>
                  </w:r>
                </w:p>
              </w:tc>
              <w:tc>
                <w:tcPr>
                  <w:tcW w:w="1275" w:type="dxa"/>
                </w:tcPr>
                <w:p w:rsidR="0078773A" w:rsidRPr="00471000" w:rsidRDefault="0078773A" w:rsidP="00E8710B">
                  <w:r>
                    <w:t>Merginos</w:t>
                  </w:r>
                </w:p>
              </w:tc>
              <w:tc>
                <w:tcPr>
                  <w:tcW w:w="2036" w:type="dxa"/>
                </w:tcPr>
                <w:p w:rsidR="0078773A" w:rsidRPr="00471000" w:rsidRDefault="0078773A" w:rsidP="00E8710B">
                  <w:r>
                    <w:t xml:space="preserve">Ugdymo </w:t>
                  </w:r>
                  <w:r w:rsidRPr="00471000">
                    <w:t>v</w:t>
                  </w:r>
                  <w:r>
                    <w:t>alandos</w:t>
                  </w:r>
                </w:p>
              </w:tc>
            </w:tr>
            <w:tr w:rsidR="0078773A" w:rsidRPr="00471000" w:rsidTr="00CA76F3">
              <w:tc>
                <w:tcPr>
                  <w:tcW w:w="2263" w:type="dxa"/>
                </w:tcPr>
                <w:p w:rsidR="0078773A" w:rsidRPr="00471000" w:rsidRDefault="0078773A" w:rsidP="00E8710B">
                  <w:pPr>
                    <w:jc w:val="both"/>
                  </w:pPr>
                  <w:r w:rsidRPr="00471000">
                    <w:t>Rankininko rengimo</w:t>
                  </w:r>
                </w:p>
              </w:tc>
              <w:tc>
                <w:tcPr>
                  <w:tcW w:w="910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1784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78773A" w:rsidRPr="00471000" w:rsidRDefault="0078773A" w:rsidP="00E8710B">
                  <w:pPr>
                    <w:jc w:val="both"/>
                  </w:pPr>
                  <w:r w:rsidRPr="00471000">
                    <w:t>1</w:t>
                  </w:r>
                  <w:r>
                    <w:t>11</w:t>
                  </w:r>
                </w:p>
              </w:tc>
              <w:tc>
                <w:tcPr>
                  <w:tcW w:w="1275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20</w:t>
                  </w:r>
                </w:p>
              </w:tc>
              <w:tc>
                <w:tcPr>
                  <w:tcW w:w="2036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45</w:t>
                  </w:r>
                </w:p>
              </w:tc>
            </w:tr>
            <w:tr w:rsidR="0078773A" w:rsidRPr="00471000" w:rsidTr="00CA76F3">
              <w:tc>
                <w:tcPr>
                  <w:tcW w:w="2263" w:type="dxa"/>
                </w:tcPr>
                <w:p w:rsidR="0078773A" w:rsidRPr="00471000" w:rsidRDefault="0078773A" w:rsidP="00E8710B">
                  <w:pPr>
                    <w:jc w:val="both"/>
                  </w:pPr>
                  <w:r w:rsidRPr="00471000">
                    <w:t>Krepšininko rengimo</w:t>
                  </w:r>
                </w:p>
              </w:tc>
              <w:tc>
                <w:tcPr>
                  <w:tcW w:w="910" w:type="dxa"/>
                </w:tcPr>
                <w:p w:rsidR="0078773A" w:rsidRPr="00471000" w:rsidRDefault="0078773A" w:rsidP="00E8710B">
                  <w:pPr>
                    <w:jc w:val="both"/>
                  </w:pPr>
                  <w:r w:rsidRPr="00471000">
                    <w:t>4</w:t>
                  </w:r>
                </w:p>
              </w:tc>
              <w:tc>
                <w:tcPr>
                  <w:tcW w:w="1784" w:type="dxa"/>
                </w:tcPr>
                <w:p w:rsidR="0078773A" w:rsidRPr="00471000" w:rsidRDefault="0078773A" w:rsidP="00E8710B">
                  <w:pPr>
                    <w:jc w:val="both"/>
                  </w:pPr>
                  <w:r w:rsidRPr="00471000">
                    <w:t>1</w:t>
                  </w:r>
                </w:p>
              </w:tc>
              <w:tc>
                <w:tcPr>
                  <w:tcW w:w="1134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54</w:t>
                  </w:r>
                </w:p>
              </w:tc>
              <w:tc>
                <w:tcPr>
                  <w:tcW w:w="1275" w:type="dxa"/>
                </w:tcPr>
                <w:p w:rsidR="0078773A" w:rsidRPr="00471000" w:rsidRDefault="0078773A" w:rsidP="00E8710B">
                  <w:pPr>
                    <w:jc w:val="both"/>
                  </w:pPr>
                  <w:r w:rsidRPr="00471000">
                    <w:t>1</w:t>
                  </w:r>
                  <w:r>
                    <w:t>9</w:t>
                  </w:r>
                </w:p>
              </w:tc>
              <w:tc>
                <w:tcPr>
                  <w:tcW w:w="2036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16,5</w:t>
                  </w:r>
                </w:p>
              </w:tc>
            </w:tr>
            <w:tr w:rsidR="0078773A" w:rsidRPr="00471000" w:rsidTr="00CA76F3">
              <w:tc>
                <w:tcPr>
                  <w:tcW w:w="2263" w:type="dxa"/>
                </w:tcPr>
                <w:p w:rsidR="0078773A" w:rsidRPr="00471000" w:rsidRDefault="0078773A" w:rsidP="00E8710B">
                  <w:r w:rsidRPr="00471000">
                    <w:t>Imtynininko rengimo</w:t>
                  </w:r>
                </w:p>
              </w:tc>
              <w:tc>
                <w:tcPr>
                  <w:tcW w:w="910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784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mišri</w:t>
                  </w:r>
                </w:p>
              </w:tc>
              <w:tc>
                <w:tcPr>
                  <w:tcW w:w="1134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1275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2036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4,5</w:t>
                  </w:r>
                </w:p>
              </w:tc>
            </w:tr>
            <w:tr w:rsidR="0078773A" w:rsidRPr="00471000" w:rsidTr="00CA76F3">
              <w:tc>
                <w:tcPr>
                  <w:tcW w:w="2263" w:type="dxa"/>
                </w:tcPr>
                <w:p w:rsidR="0078773A" w:rsidRPr="00471000" w:rsidRDefault="0078773A" w:rsidP="00E8710B">
                  <w:pPr>
                    <w:jc w:val="both"/>
                  </w:pPr>
                  <w:r w:rsidRPr="00471000">
                    <w:t>Tenisininko rengimo</w:t>
                  </w:r>
                </w:p>
              </w:tc>
              <w:tc>
                <w:tcPr>
                  <w:tcW w:w="910" w:type="dxa"/>
                </w:tcPr>
                <w:p w:rsidR="0078773A" w:rsidRPr="00471000" w:rsidRDefault="0078773A" w:rsidP="00E8710B">
                  <w:pPr>
                    <w:jc w:val="both"/>
                  </w:pPr>
                  <w:r w:rsidRPr="00471000">
                    <w:t>3</w:t>
                  </w:r>
                </w:p>
              </w:tc>
              <w:tc>
                <w:tcPr>
                  <w:tcW w:w="1784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m</w:t>
                  </w:r>
                  <w:r w:rsidRPr="00471000">
                    <w:t xml:space="preserve">išrios </w:t>
                  </w:r>
                </w:p>
              </w:tc>
              <w:tc>
                <w:tcPr>
                  <w:tcW w:w="1134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25</w:t>
                  </w:r>
                </w:p>
              </w:tc>
              <w:tc>
                <w:tcPr>
                  <w:tcW w:w="1275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12</w:t>
                  </w:r>
                </w:p>
              </w:tc>
              <w:tc>
                <w:tcPr>
                  <w:tcW w:w="2036" w:type="dxa"/>
                </w:tcPr>
                <w:p w:rsidR="0078773A" w:rsidRPr="00471000" w:rsidRDefault="0078773A" w:rsidP="00E8710B">
                  <w:pPr>
                    <w:jc w:val="both"/>
                  </w:pPr>
                  <w:r>
                    <w:t>22</w:t>
                  </w:r>
                </w:p>
              </w:tc>
            </w:tr>
            <w:tr w:rsidR="0078773A" w:rsidRPr="00471000" w:rsidTr="00CA76F3">
              <w:tc>
                <w:tcPr>
                  <w:tcW w:w="2263" w:type="dxa"/>
                </w:tcPr>
                <w:p w:rsidR="0078773A" w:rsidRPr="00471000" w:rsidRDefault="0078773A" w:rsidP="00E8710B">
                  <w:pPr>
                    <w:jc w:val="both"/>
                    <w:rPr>
                      <w:b/>
                    </w:rPr>
                  </w:pPr>
                  <w:r w:rsidRPr="00471000">
                    <w:rPr>
                      <w:b/>
                    </w:rPr>
                    <w:t>Viso:</w:t>
                  </w:r>
                </w:p>
              </w:tc>
              <w:tc>
                <w:tcPr>
                  <w:tcW w:w="910" w:type="dxa"/>
                </w:tcPr>
                <w:p w:rsidR="0078773A" w:rsidRPr="00471000" w:rsidRDefault="0078773A" w:rsidP="00E8710B">
                  <w:pPr>
                    <w:jc w:val="both"/>
                    <w:rPr>
                      <w:b/>
                    </w:rPr>
                  </w:pPr>
                  <w:r w:rsidRPr="0047100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784" w:type="dxa"/>
                </w:tcPr>
                <w:p w:rsidR="0078773A" w:rsidRPr="00471000" w:rsidRDefault="0078773A" w:rsidP="00E8710B">
                  <w:pPr>
                    <w:jc w:val="both"/>
                    <w:rPr>
                      <w:b/>
                    </w:rPr>
                  </w:pPr>
                  <w:r w:rsidRPr="00471000">
                    <w:rPr>
                      <w:b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8773A" w:rsidRPr="00471000" w:rsidRDefault="0078773A" w:rsidP="00E8710B">
                  <w:pPr>
                    <w:jc w:val="both"/>
                    <w:rPr>
                      <w:b/>
                    </w:rPr>
                  </w:pPr>
                  <w:r w:rsidRPr="0047100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03</w:t>
                  </w:r>
                </w:p>
              </w:tc>
              <w:tc>
                <w:tcPr>
                  <w:tcW w:w="1275" w:type="dxa"/>
                </w:tcPr>
                <w:p w:rsidR="0078773A" w:rsidRPr="00471000" w:rsidRDefault="0078773A" w:rsidP="00E8710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57</w:t>
                  </w:r>
                </w:p>
              </w:tc>
              <w:tc>
                <w:tcPr>
                  <w:tcW w:w="2036" w:type="dxa"/>
                </w:tcPr>
                <w:p w:rsidR="0078773A" w:rsidRPr="00471000" w:rsidRDefault="0078773A" w:rsidP="00E8710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c>
            </w:tr>
          </w:tbl>
          <w:p w:rsidR="0078773A" w:rsidRPr="00471000" w:rsidRDefault="0078773A" w:rsidP="00E8710B">
            <w:pPr>
              <w:jc w:val="both"/>
            </w:pPr>
            <w:r w:rsidRPr="00471000">
              <w:t xml:space="preserve">           </w:t>
            </w:r>
            <w:r>
              <w:t xml:space="preserve">  Ugdymas vykdomas trimis etapais</w:t>
            </w:r>
            <w:r w:rsidRPr="00471000">
              <w:t>: pradinio rengimo, meistriškumo ugdymo ir meistriškumo tob</w:t>
            </w:r>
            <w:r>
              <w:t xml:space="preserve">ulinimo. Mūsų galimybės – </w:t>
            </w:r>
            <w:r w:rsidRPr="00471000">
              <w:t>atranka</w:t>
            </w:r>
            <w:r>
              <w:t xml:space="preserve"> ir </w:t>
            </w:r>
            <w:r w:rsidRPr="00471000">
              <w:t>meistriškumas orientuota</w:t>
            </w:r>
            <w:r>
              <w:t>s į 1</w:t>
            </w:r>
            <w:r w:rsidRPr="00471000">
              <w:t>-5 metų pradinio rengimo</w:t>
            </w:r>
            <w:r>
              <w:t xml:space="preserve">, 1-3 </w:t>
            </w:r>
            <w:r w:rsidRPr="00471000">
              <w:t>m</w:t>
            </w:r>
            <w:r>
              <w:t xml:space="preserve">etų meistriškumo ugdymą ir </w:t>
            </w:r>
            <w:r w:rsidRPr="00471000">
              <w:t>neformalųjį ugdymą.</w:t>
            </w:r>
            <w:r>
              <w:t xml:space="preserve"> Aukšto meistriškumo sportininkų paruošiame mažai.</w:t>
            </w:r>
          </w:p>
          <w:p w:rsidR="0078773A" w:rsidRPr="00F65AF8" w:rsidRDefault="0078773A" w:rsidP="00E8710B">
            <w:pPr>
              <w:jc w:val="both"/>
              <w:rPr>
                <w:bCs/>
              </w:rPr>
            </w:pPr>
            <w:r>
              <w:t xml:space="preserve">              Į</w:t>
            </w:r>
            <w:r w:rsidRPr="00471000">
              <w:t>gyvendinant edukacinę ir sportinės veiklos programą Molėtų SC sportininkams buvo</w:t>
            </w:r>
            <w:r>
              <w:t xml:space="preserve"> organizuojamas mokomasis procesas pagal sporto šakas. Bendradarbiaujant su LT sporto šakų federacijomis, lygomis dalyvavome LT čempionatuose. </w:t>
            </w:r>
            <w:r>
              <w:rPr>
                <w:bCs/>
              </w:rPr>
              <w:t xml:space="preserve">Praėjusiais metais </w:t>
            </w:r>
            <w:r w:rsidRPr="00471000">
              <w:rPr>
                <w:bCs/>
              </w:rPr>
              <w:t>iš</w:t>
            </w:r>
            <w:r>
              <w:rPr>
                <w:bCs/>
              </w:rPr>
              <w:t>vykome į</w:t>
            </w:r>
            <w:r w:rsidRPr="00471000">
              <w:rPr>
                <w:bCs/>
              </w:rPr>
              <w:t xml:space="preserve"> </w:t>
            </w:r>
            <w:r>
              <w:rPr>
                <w:bCs/>
              </w:rPr>
              <w:t xml:space="preserve">visus </w:t>
            </w:r>
            <w:r w:rsidRPr="00471000">
              <w:rPr>
                <w:bCs/>
              </w:rPr>
              <w:t xml:space="preserve">svarbiausius </w:t>
            </w:r>
            <w:r>
              <w:rPr>
                <w:bCs/>
              </w:rPr>
              <w:t xml:space="preserve">sporto renginius. NŠ mokytojai organizavo išvykas į turnyrus: Estiją, Latviją, Čekiją. Dalyvavo turnyruose Lietuvoje. Molėtuose NŠ mokytojai vykdė 19 turnyrų. </w:t>
            </w:r>
          </w:p>
          <w:p w:rsidR="0078773A" w:rsidRPr="005D351E" w:rsidRDefault="0078773A" w:rsidP="00E8710B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Rugpjūčio mėn. vykdėme vaikų socializacijos programas „Judėkime kartu-12“ Klaipėdoje ir „Vėjų uostas“ Molėtuose. Projektuose dalyvavo 34 mokiniai. Projektų programoms buvo skirta 990 Eurų. „Judėkime kartu-12“ aktyviai poilsiavo ir dalyvavo turnyruose. Stovykloje „Vėjų uostas“ – jaunesni dalyviai; buvo daugiau turistinio pobūdžio veiklos,  mokytasi bendravimo,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socialinių įgūdžių.  3-jų dienų intensyvią stovyklą krepšininkams vykdė Sporto centro NŠ mokytojas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M.Pociukonis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Stovykloje dalyvavo ir centro auklėtiniai.  </w:t>
            </w:r>
          </w:p>
          <w:p w:rsidR="0078773A" w:rsidRPr="00471000" w:rsidRDefault="0078773A" w:rsidP="00E8710B">
            <w:pPr>
              <w:autoSpaceDE w:val="0"/>
              <w:autoSpaceDN w:val="0"/>
              <w:adjustRightInd w:val="0"/>
              <w:ind w:firstLine="720"/>
            </w:pPr>
            <w:r w:rsidRPr="00B175AA">
              <w:rPr>
                <w:b/>
              </w:rPr>
              <w:t>2018 mokslo metų sportinio ugdymo rodikliai, pasiekti aukštesni SC auklėtinių rezultatai</w:t>
            </w:r>
            <w:r w:rsidRPr="00471000">
              <w:t xml:space="preserve">: </w:t>
            </w:r>
          </w:p>
          <w:p w:rsidR="0078773A" w:rsidRDefault="0078773A" w:rsidP="00E8710B">
            <w:pPr>
              <w:jc w:val="both"/>
              <w:rPr>
                <w:bCs/>
              </w:rPr>
            </w:pPr>
            <w:r>
              <w:rPr>
                <w:b/>
              </w:rPr>
              <w:t xml:space="preserve">            Rankinis. 2017-</w:t>
            </w:r>
            <w:r w:rsidRPr="007078D8">
              <w:rPr>
                <w:b/>
              </w:rPr>
              <w:t>1</w:t>
            </w: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m.</w:t>
            </w:r>
            <w:r w:rsidRPr="007078D8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  <w:r w:rsidRPr="007078D8">
              <w:t xml:space="preserve"> </w:t>
            </w:r>
            <w:r>
              <w:rPr>
                <w:bCs/>
              </w:rPr>
              <w:t>LR sporto mokyklų vaikų – jaunimo</w:t>
            </w:r>
            <w:r w:rsidRPr="007078D8">
              <w:rPr>
                <w:bCs/>
              </w:rPr>
              <w:t xml:space="preserve"> </w:t>
            </w:r>
            <w:r>
              <w:rPr>
                <w:bCs/>
              </w:rPr>
              <w:t>čempionatuose</w:t>
            </w:r>
            <w:r w:rsidRPr="007078D8">
              <w:rPr>
                <w:bCs/>
              </w:rPr>
              <w:t xml:space="preserve"> varžėsi </w:t>
            </w:r>
            <w:r>
              <w:rPr>
                <w:bCs/>
              </w:rPr>
              <w:t>6 rankininkų komandos: 1 merginų ir 5 vaikinų.</w:t>
            </w:r>
            <w:r w:rsidRPr="007078D8">
              <w:rPr>
                <w:bCs/>
              </w:rPr>
              <w:t xml:space="preserve"> </w:t>
            </w:r>
            <w:r>
              <w:rPr>
                <w:szCs w:val="24"/>
                <w:lang w:eastAsia="lt-LT"/>
              </w:rPr>
              <w:t>Sėkmingiausiai</w:t>
            </w:r>
            <w:r w:rsidRPr="00BD0A19">
              <w:rPr>
                <w:szCs w:val="24"/>
                <w:lang w:eastAsia="lt-LT"/>
              </w:rPr>
              <w:t xml:space="preserve"> sezone pasirodė</w:t>
            </w:r>
            <w:r>
              <w:rPr>
                <w:szCs w:val="24"/>
                <w:lang w:eastAsia="lt-LT"/>
              </w:rPr>
              <w:t xml:space="preserve">  2000 </w:t>
            </w:r>
            <w:proofErr w:type="spellStart"/>
            <w:r>
              <w:rPr>
                <w:szCs w:val="24"/>
                <w:lang w:eastAsia="lt-LT"/>
              </w:rPr>
              <w:t>m.g</w:t>
            </w:r>
            <w:proofErr w:type="spellEnd"/>
            <w:r>
              <w:rPr>
                <w:szCs w:val="24"/>
                <w:lang w:eastAsia="lt-LT"/>
              </w:rPr>
              <w:t xml:space="preserve">. vaikinų komanda. </w:t>
            </w:r>
            <w:r w:rsidRPr="00BD0A19">
              <w:rPr>
                <w:szCs w:val="24"/>
                <w:lang w:eastAsia="lt-LT"/>
              </w:rPr>
              <w:t xml:space="preserve">LR rankinio federacijos taurės jaunimo U-18 grupėje iškovojo </w:t>
            </w:r>
            <w:r w:rsidRPr="00D63E03">
              <w:rPr>
                <w:b/>
                <w:szCs w:val="24"/>
                <w:lang w:eastAsia="lt-LT"/>
              </w:rPr>
              <w:t>2-ją vietą</w:t>
            </w:r>
            <w:r>
              <w:rPr>
                <w:szCs w:val="24"/>
                <w:lang w:eastAsia="lt-LT"/>
              </w:rPr>
              <w:t xml:space="preserve">, LT </w:t>
            </w:r>
            <w:r w:rsidRPr="00BD0A19">
              <w:rPr>
                <w:szCs w:val="24"/>
                <w:lang w:eastAsia="lt-LT"/>
              </w:rPr>
              <w:t xml:space="preserve"> čempionate </w:t>
            </w:r>
            <w:r w:rsidRPr="00BD0A19">
              <w:rPr>
                <w:szCs w:val="24"/>
              </w:rPr>
              <w:t>U-19</w:t>
            </w:r>
            <w:r>
              <w:rPr>
                <w:szCs w:val="24"/>
              </w:rPr>
              <w:t xml:space="preserve"> (</w:t>
            </w:r>
            <w:r w:rsidRPr="00BD0A19">
              <w:rPr>
                <w:szCs w:val="24"/>
              </w:rPr>
              <w:t>2000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m.g</w:t>
            </w:r>
            <w:proofErr w:type="spellEnd"/>
            <w:r>
              <w:rPr>
                <w:szCs w:val="24"/>
              </w:rPr>
              <w:t>.) – 8</w:t>
            </w:r>
            <w:r w:rsidRPr="00BD0A19">
              <w:rPr>
                <w:szCs w:val="24"/>
              </w:rPr>
              <w:t>-tą vietą.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lt-LT"/>
              </w:rPr>
              <w:t xml:space="preserve">Komandą treniruoja </w:t>
            </w:r>
            <w:proofErr w:type="spellStart"/>
            <w:r>
              <w:rPr>
                <w:szCs w:val="24"/>
                <w:lang w:eastAsia="lt-LT"/>
              </w:rPr>
              <w:t>S.Šanteriovas</w:t>
            </w:r>
            <w:proofErr w:type="spellEnd"/>
            <w:r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</w:rPr>
              <w:t xml:space="preserve">U-17 vaikinai </w:t>
            </w:r>
            <w:r w:rsidRPr="00BD0A19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BD0A19">
              <w:rPr>
                <w:szCs w:val="24"/>
              </w:rPr>
              <w:t xml:space="preserve">2001/02 </w:t>
            </w:r>
            <w:proofErr w:type="spellStart"/>
            <w:r w:rsidRPr="00BD0A19">
              <w:rPr>
                <w:szCs w:val="24"/>
              </w:rPr>
              <w:t>m.</w:t>
            </w:r>
            <w:r>
              <w:rPr>
                <w:szCs w:val="24"/>
              </w:rPr>
              <w:t>g</w:t>
            </w:r>
            <w:proofErr w:type="spellEnd"/>
            <w:r>
              <w:rPr>
                <w:szCs w:val="24"/>
              </w:rPr>
              <w:t xml:space="preserve">.) – </w:t>
            </w:r>
            <w:r w:rsidRPr="00BD0A19">
              <w:rPr>
                <w:szCs w:val="24"/>
                <w:lang w:eastAsia="lt-LT"/>
              </w:rPr>
              <w:t>9 vietą</w:t>
            </w:r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R.Bimbirienė</w:t>
            </w:r>
            <w:proofErr w:type="spellEnd"/>
            <w:r>
              <w:rPr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szCs w:val="24"/>
                <w:lang w:eastAsia="lt-LT"/>
              </w:rPr>
              <w:t>S.Šanteriovas</w:t>
            </w:r>
            <w:proofErr w:type="spellEnd"/>
            <w:r>
              <w:rPr>
                <w:szCs w:val="24"/>
                <w:lang w:eastAsia="lt-LT"/>
              </w:rPr>
              <w:t>).</w:t>
            </w:r>
            <w:r>
              <w:rPr>
                <w:szCs w:val="24"/>
              </w:rPr>
              <w:t xml:space="preserve"> U-15 vaikinai (</w:t>
            </w:r>
            <w:r w:rsidRPr="00BD0A19">
              <w:rPr>
                <w:szCs w:val="24"/>
              </w:rPr>
              <w:t xml:space="preserve">2003/04 </w:t>
            </w:r>
            <w:proofErr w:type="spellStart"/>
            <w:r w:rsidRPr="00BD0A19">
              <w:rPr>
                <w:szCs w:val="24"/>
              </w:rPr>
              <w:t>m.</w:t>
            </w:r>
            <w:r>
              <w:rPr>
                <w:szCs w:val="24"/>
              </w:rPr>
              <w:t>g</w:t>
            </w:r>
            <w:proofErr w:type="spellEnd"/>
            <w:r>
              <w:rPr>
                <w:szCs w:val="24"/>
              </w:rPr>
              <w:t>.) varžėsi 2 komandos</w:t>
            </w:r>
            <w:r w:rsidRPr="00BD0A19">
              <w:rPr>
                <w:szCs w:val="24"/>
              </w:rPr>
              <w:t>: I komanda –</w:t>
            </w:r>
            <w:r>
              <w:rPr>
                <w:szCs w:val="24"/>
              </w:rPr>
              <w:t xml:space="preserve"> 1 divizione 5, II </w:t>
            </w:r>
            <w:r w:rsidRPr="00BD0A19">
              <w:rPr>
                <w:szCs w:val="24"/>
              </w:rPr>
              <w:t xml:space="preserve">komanda </w:t>
            </w:r>
            <w:r>
              <w:rPr>
                <w:szCs w:val="24"/>
              </w:rPr>
              <w:t xml:space="preserve">– </w:t>
            </w:r>
            <w:r w:rsidRPr="00BD0A19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BD0A19">
              <w:rPr>
                <w:szCs w:val="24"/>
              </w:rPr>
              <w:t>divizion</w:t>
            </w:r>
            <w:r>
              <w:rPr>
                <w:szCs w:val="24"/>
              </w:rPr>
              <w:t xml:space="preserve">e 13 </w:t>
            </w:r>
            <w:r w:rsidRPr="00BD0A19">
              <w:rPr>
                <w:szCs w:val="24"/>
                <w:lang w:eastAsia="lt-LT"/>
              </w:rPr>
              <w:t>v</w:t>
            </w:r>
            <w:r>
              <w:rPr>
                <w:szCs w:val="24"/>
                <w:lang w:eastAsia="lt-LT"/>
              </w:rPr>
              <w:t>ietos</w:t>
            </w:r>
            <w:r w:rsidRPr="00BD0A19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R.Bimbirienė</w:t>
            </w:r>
            <w:proofErr w:type="spellEnd"/>
            <w:r>
              <w:rPr>
                <w:szCs w:val="24"/>
                <w:lang w:eastAsia="lt-LT"/>
              </w:rPr>
              <w:t>)</w:t>
            </w:r>
            <w:r>
              <w:rPr>
                <w:szCs w:val="24"/>
              </w:rPr>
              <w:t>. U-15</w:t>
            </w:r>
            <w:r w:rsidRPr="00BD0A19">
              <w:rPr>
                <w:szCs w:val="24"/>
              </w:rPr>
              <w:t xml:space="preserve"> merg</w:t>
            </w:r>
            <w:r>
              <w:rPr>
                <w:szCs w:val="24"/>
              </w:rPr>
              <w:t xml:space="preserve">inų (2003/04 </w:t>
            </w:r>
            <w:proofErr w:type="spellStart"/>
            <w:r>
              <w:rPr>
                <w:szCs w:val="24"/>
              </w:rPr>
              <w:t>m.g</w:t>
            </w:r>
            <w:proofErr w:type="spellEnd"/>
            <w:r>
              <w:rPr>
                <w:szCs w:val="24"/>
              </w:rPr>
              <w:t xml:space="preserve">.)  </w:t>
            </w:r>
            <w:r w:rsidRPr="00BD0A19">
              <w:rPr>
                <w:szCs w:val="24"/>
              </w:rPr>
              <w:t>komanda</w:t>
            </w:r>
            <w:r>
              <w:rPr>
                <w:szCs w:val="24"/>
                <w:lang w:eastAsia="lt-LT"/>
              </w:rPr>
              <w:t xml:space="preserve"> – 9 vieta(</w:t>
            </w:r>
            <w:proofErr w:type="spellStart"/>
            <w:r>
              <w:rPr>
                <w:szCs w:val="24"/>
                <w:lang w:eastAsia="lt-LT"/>
              </w:rPr>
              <w:t>S.Šanteriovas</w:t>
            </w:r>
            <w:proofErr w:type="spellEnd"/>
            <w:r>
              <w:rPr>
                <w:szCs w:val="24"/>
                <w:lang w:eastAsia="lt-LT"/>
              </w:rPr>
              <w:t>).</w:t>
            </w:r>
            <w:r>
              <w:rPr>
                <w:szCs w:val="24"/>
              </w:rPr>
              <w:t xml:space="preserve"> U-11 berniukų</w:t>
            </w:r>
            <w:r w:rsidRPr="00BD0A19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BD0A19">
              <w:rPr>
                <w:szCs w:val="24"/>
              </w:rPr>
              <w:t xml:space="preserve">2007 </w:t>
            </w:r>
            <w:proofErr w:type="spellStart"/>
            <w:r w:rsidRPr="00BD0A19">
              <w:rPr>
                <w:szCs w:val="24"/>
              </w:rPr>
              <w:t>m.</w:t>
            </w:r>
            <w:r>
              <w:rPr>
                <w:szCs w:val="24"/>
              </w:rPr>
              <w:t>g</w:t>
            </w:r>
            <w:proofErr w:type="spellEnd"/>
            <w:r>
              <w:rPr>
                <w:szCs w:val="24"/>
              </w:rPr>
              <w:t>.)</w:t>
            </w:r>
            <w:r w:rsidRPr="00BD0A19">
              <w:rPr>
                <w:szCs w:val="24"/>
              </w:rPr>
              <w:t xml:space="preserve"> komanda</w:t>
            </w:r>
            <w:r>
              <w:rPr>
                <w:szCs w:val="24"/>
                <w:lang w:eastAsia="lt-LT"/>
              </w:rPr>
              <w:t xml:space="preserve"> </w:t>
            </w:r>
            <w:r w:rsidRPr="00BD0A19">
              <w:rPr>
                <w:szCs w:val="24"/>
                <w:lang w:eastAsia="lt-LT"/>
              </w:rPr>
              <w:t>– 6 vieta.</w:t>
            </w:r>
            <w:r>
              <w:rPr>
                <w:szCs w:val="24"/>
                <w:lang w:eastAsia="lt-LT"/>
              </w:rPr>
              <w:t>(</w:t>
            </w:r>
            <w:proofErr w:type="spellStart"/>
            <w:r>
              <w:rPr>
                <w:szCs w:val="24"/>
                <w:lang w:eastAsia="lt-LT"/>
              </w:rPr>
              <w:t>R.Bimbirienė</w:t>
            </w:r>
            <w:proofErr w:type="spellEnd"/>
            <w:r>
              <w:rPr>
                <w:szCs w:val="24"/>
                <w:lang w:eastAsia="lt-LT"/>
              </w:rPr>
              <w:t>). U-10 vaikai 4 ir 9 vieta(</w:t>
            </w:r>
            <w:proofErr w:type="spellStart"/>
            <w:r>
              <w:rPr>
                <w:szCs w:val="24"/>
                <w:lang w:eastAsia="lt-LT"/>
              </w:rPr>
              <w:t>R.Bimbirienė</w:t>
            </w:r>
            <w:proofErr w:type="spellEnd"/>
            <w:r>
              <w:rPr>
                <w:szCs w:val="24"/>
                <w:lang w:eastAsia="lt-LT"/>
              </w:rPr>
              <w:t xml:space="preserve">). Lietuvos sporto mokymo įstaigų berniukų/vaikinų  2017/18 </w:t>
            </w:r>
            <w:proofErr w:type="spellStart"/>
            <w:r>
              <w:rPr>
                <w:szCs w:val="24"/>
                <w:lang w:eastAsia="lt-LT"/>
              </w:rPr>
              <w:t>m.m</w:t>
            </w:r>
            <w:proofErr w:type="spellEnd"/>
            <w:r>
              <w:rPr>
                <w:szCs w:val="24"/>
                <w:lang w:eastAsia="lt-LT"/>
              </w:rPr>
              <w:t xml:space="preserve">.  čempionato reitinguose Molėtų SC rankininkai </w:t>
            </w:r>
            <w:r w:rsidRPr="00E967BC">
              <w:rPr>
                <w:b/>
                <w:szCs w:val="24"/>
                <w:lang w:eastAsia="lt-LT"/>
              </w:rPr>
              <w:t xml:space="preserve">užėmė </w:t>
            </w:r>
            <w:r w:rsidRPr="00D63E03">
              <w:rPr>
                <w:b/>
                <w:szCs w:val="24"/>
                <w:lang w:eastAsia="lt-LT"/>
              </w:rPr>
              <w:t>6 vietą</w:t>
            </w:r>
            <w:r>
              <w:rPr>
                <w:szCs w:val="24"/>
                <w:lang w:eastAsia="lt-LT"/>
              </w:rPr>
              <w:t xml:space="preserve">. Suvestinės priekyje didžiųjų miestų komandos. Merginų pasirodymas 2017/18 </w:t>
            </w:r>
            <w:proofErr w:type="spellStart"/>
            <w:r>
              <w:rPr>
                <w:szCs w:val="24"/>
                <w:lang w:eastAsia="lt-LT"/>
              </w:rPr>
              <w:t>m.m</w:t>
            </w:r>
            <w:proofErr w:type="spellEnd"/>
            <w:r>
              <w:rPr>
                <w:szCs w:val="24"/>
                <w:lang w:eastAsia="lt-LT"/>
              </w:rPr>
              <w:t xml:space="preserve"> sezone prastas. Užimta 16 vieta. LRF 2017/18 </w:t>
            </w:r>
            <w:proofErr w:type="spellStart"/>
            <w:r>
              <w:rPr>
                <w:szCs w:val="24"/>
                <w:lang w:eastAsia="lt-LT"/>
              </w:rPr>
              <w:t>m.m</w:t>
            </w:r>
            <w:proofErr w:type="spellEnd"/>
            <w:r>
              <w:rPr>
                <w:szCs w:val="24"/>
                <w:lang w:eastAsia="lt-LT"/>
              </w:rPr>
              <w:t xml:space="preserve">. Lietuvos mokymo įstaigų galutinėje rikiuotėje </w:t>
            </w:r>
            <w:r>
              <w:rPr>
                <w:b/>
                <w:szCs w:val="24"/>
                <w:lang w:eastAsia="lt-LT"/>
              </w:rPr>
              <w:t>Molėtų SC užėmė 11 poziciją</w:t>
            </w:r>
            <w:r w:rsidRPr="00DE41C5">
              <w:rPr>
                <w:b/>
                <w:szCs w:val="24"/>
                <w:lang w:eastAsia="lt-LT"/>
              </w:rPr>
              <w:t>.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E967BC">
              <w:rPr>
                <w:szCs w:val="24"/>
                <w:lang w:eastAsia="lt-LT"/>
              </w:rPr>
              <w:t>Yra rezervų, reikia pasistengti</w:t>
            </w:r>
            <w:r w:rsidRPr="00DE41C5">
              <w:rPr>
                <w:b/>
                <w:szCs w:val="24"/>
                <w:lang w:eastAsia="lt-LT"/>
              </w:rPr>
              <w:t>.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bCs/>
              </w:rPr>
              <w:t>Balandžio mėn.</w:t>
            </w:r>
            <w:r w:rsidRPr="007078D8">
              <w:rPr>
                <w:bCs/>
              </w:rPr>
              <w:t>,</w:t>
            </w:r>
            <w:r>
              <w:rPr>
                <w:bCs/>
              </w:rPr>
              <w:t xml:space="preserve"> moksleivių atostogų metu</w:t>
            </w:r>
            <w:r w:rsidRPr="007078D8">
              <w:rPr>
                <w:bCs/>
              </w:rPr>
              <w:t xml:space="preserve"> vyko </w:t>
            </w:r>
            <w:r>
              <w:rPr>
                <w:bCs/>
              </w:rPr>
              <w:t xml:space="preserve">6-asis, </w:t>
            </w:r>
            <w:r w:rsidRPr="007078D8">
              <w:rPr>
                <w:bCs/>
              </w:rPr>
              <w:t>Tarptautinis rankinio turnyras „Molėtų pavasaris-201</w:t>
            </w:r>
            <w:r>
              <w:rPr>
                <w:bCs/>
              </w:rPr>
              <w:t>8</w:t>
            </w:r>
            <w:r w:rsidRPr="007078D8">
              <w:rPr>
                <w:bCs/>
              </w:rPr>
              <w:t>“. D</w:t>
            </w:r>
            <w:r>
              <w:rPr>
                <w:bCs/>
              </w:rPr>
              <w:t xml:space="preserve">alyvavo 17 komandų iš Molėtų, Varėnos, Panevėžio, Šalčininkų, Klaipėdos, Kauno, Šiaulių, </w:t>
            </w:r>
            <w:proofErr w:type="spellStart"/>
            <w:r>
              <w:rPr>
                <w:bCs/>
              </w:rPr>
              <w:t>Polvo</w:t>
            </w:r>
            <w:proofErr w:type="spellEnd"/>
            <w:r w:rsidRPr="007078D8">
              <w:rPr>
                <w:bCs/>
              </w:rPr>
              <w:t>(Esti</w:t>
            </w:r>
            <w:r>
              <w:rPr>
                <w:bCs/>
              </w:rPr>
              <w:t>ja), Minsko(Baltarusija)</w:t>
            </w:r>
            <w:r w:rsidRPr="007078D8">
              <w:rPr>
                <w:bCs/>
              </w:rPr>
              <w:t xml:space="preserve"> miestų.</w:t>
            </w:r>
            <w:r>
              <w:rPr>
                <w:bCs/>
              </w:rPr>
              <w:t xml:space="preserve">  </w:t>
            </w:r>
          </w:p>
          <w:p w:rsidR="0078773A" w:rsidRPr="005D351E" w:rsidRDefault="0078773A" w:rsidP="00E87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Lietuvos jaunučių rinktinės U-16 sudėtyje turnyre Rumunijoje žaidė mūsų auklėtiniai: </w:t>
            </w:r>
            <w:proofErr w:type="spellStart"/>
            <w:r>
              <w:rPr>
                <w:bCs/>
              </w:rPr>
              <w:t>A.Petronis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Ž.Girskas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M.Adomėnas</w:t>
            </w:r>
            <w:proofErr w:type="spellEnd"/>
            <w:r>
              <w:rPr>
                <w:bCs/>
              </w:rPr>
              <w:t xml:space="preserve">. LT jaunių U-18 rinktinėje: </w:t>
            </w:r>
            <w:proofErr w:type="spellStart"/>
            <w:r>
              <w:rPr>
                <w:bCs/>
              </w:rPr>
              <w:t>D.Matulis</w:t>
            </w:r>
            <w:proofErr w:type="spellEnd"/>
            <w:r>
              <w:rPr>
                <w:bCs/>
              </w:rPr>
              <w:t xml:space="preserve"> ir </w:t>
            </w:r>
            <w:proofErr w:type="spellStart"/>
            <w:r>
              <w:rPr>
                <w:bCs/>
              </w:rPr>
              <w:t>R.Skobas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R.Skobas</w:t>
            </w:r>
            <w:proofErr w:type="spellEnd"/>
            <w:r>
              <w:rPr>
                <w:bCs/>
              </w:rPr>
              <w:t xml:space="preserve"> su šia rinktine žaidė Europos Jaunių čempionate Gruzijoje.  </w:t>
            </w:r>
            <w:r w:rsidRPr="007078D8">
              <w:rPr>
                <w:bCs/>
              </w:rPr>
              <w:t xml:space="preserve"> </w:t>
            </w:r>
          </w:p>
          <w:p w:rsidR="0078773A" w:rsidRDefault="0078773A" w:rsidP="00E8710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17541">
              <w:rPr>
                <w:rFonts w:ascii="Times New Roman" w:hAnsi="Times New Roman"/>
                <w:b/>
                <w:sz w:val="24"/>
                <w:szCs w:val="24"/>
              </w:rPr>
              <w:t>Krepšinis.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Molėtų SC berniukų komanda(NŠ 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G.Keliuotienė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dalyvavo 2017/18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BD0A19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BD0A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Lietuvos moksleivių </w:t>
            </w:r>
            <w:r w:rsidRPr="00BD0A19">
              <w:rPr>
                <w:rFonts w:ascii="Times New Roman" w:hAnsi="Times New Roman"/>
                <w:sz w:val="24"/>
                <w:szCs w:val="24"/>
              </w:rPr>
              <w:t>krepšinio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lygos (MKL) U-13 berniukų  (</w:t>
            </w:r>
            <w:r w:rsidRPr="00BD0A19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  <w:proofErr w:type="spellStart"/>
            <w:r w:rsidRPr="00BD0A19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BD0A19">
              <w:rPr>
                <w:rFonts w:ascii="Times New Roman" w:hAnsi="Times New Roman"/>
                <w:sz w:val="24"/>
                <w:szCs w:val="24"/>
              </w:rPr>
              <w:t>čempionate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D0A19">
              <w:rPr>
                <w:rFonts w:ascii="Times New Roman" w:hAnsi="Times New Roman"/>
                <w:sz w:val="24"/>
                <w:szCs w:val="24"/>
              </w:rPr>
              <w:t>omanda pogrupyje tenkinosi 5 vieta.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sezoną sužaista 25 rungtynės. </w:t>
            </w:r>
          </w:p>
          <w:p w:rsidR="0078773A" w:rsidRDefault="0078773A" w:rsidP="00E87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Merginų grupė pasipildė jaunomis krepšininkėmis, dalyvavo turnyruose Anykščiuose, Utenoje, Molėtuose, Ignalinoje. Dalyvavo 2018 m. LT jaunučių vilčių ir sporto žaidynėse ir Mokinių sporto žaidynėse. 2017/18 </w:t>
            </w:r>
            <w:proofErr w:type="spellStart"/>
            <w:r>
              <w:rPr>
                <w:bCs/>
              </w:rPr>
              <w:t>m.m</w:t>
            </w:r>
            <w:proofErr w:type="spellEnd"/>
            <w:r>
              <w:rPr>
                <w:bCs/>
              </w:rPr>
              <w:t xml:space="preserve">. mokinių žaidynėse regiono varžybose Ignalinoje molėtiškės laimėjo zoninį turnyrą. </w:t>
            </w:r>
            <w:r>
              <w:rPr>
                <w:szCs w:val="24"/>
              </w:rPr>
              <w:t>Merginų krepšinio komanda per sezoną</w:t>
            </w:r>
            <w:r w:rsidRPr="00784CD0">
              <w:rPr>
                <w:szCs w:val="24"/>
              </w:rPr>
              <w:t xml:space="preserve"> </w:t>
            </w:r>
            <w:r>
              <w:rPr>
                <w:szCs w:val="24"/>
              </w:rPr>
              <w:t>sužaidė 25 rungtynes. Aukščiausias pasiekimas: „Juventus“ moksleivių lygos taurės varžybose 3 vietą.</w:t>
            </w:r>
            <w:r>
              <w:rPr>
                <w:bCs/>
              </w:rPr>
              <w:t xml:space="preserve"> </w:t>
            </w:r>
            <w:r>
              <w:rPr>
                <w:szCs w:val="24"/>
                <w:lang w:eastAsia="lt-LT"/>
              </w:rPr>
              <w:t xml:space="preserve">Komandą  treniruoja </w:t>
            </w:r>
            <w:proofErr w:type="spellStart"/>
            <w:r>
              <w:rPr>
                <w:szCs w:val="24"/>
                <w:lang w:eastAsia="lt-LT"/>
              </w:rPr>
              <w:t>I.Vaicekauskienė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  <w:p w:rsidR="0078773A" w:rsidRDefault="0078773A" w:rsidP="00E8710B">
            <w:pPr>
              <w:jc w:val="both"/>
              <w:rPr>
                <w:szCs w:val="24"/>
              </w:rPr>
            </w:pPr>
            <w:r>
              <w:rPr>
                <w:bCs/>
              </w:rPr>
              <w:t xml:space="preserve">            </w:t>
            </w:r>
            <w:r w:rsidRPr="007078D8">
              <w:rPr>
                <w:bCs/>
              </w:rPr>
              <w:t>201</w:t>
            </w:r>
            <w:r>
              <w:rPr>
                <w:bCs/>
              </w:rPr>
              <w:t>7/18</w:t>
            </w:r>
            <w:r w:rsidRPr="007078D8">
              <w:rPr>
                <w:bCs/>
              </w:rPr>
              <w:t xml:space="preserve"> </w:t>
            </w:r>
            <w:proofErr w:type="spellStart"/>
            <w:r w:rsidRPr="007078D8">
              <w:rPr>
                <w:bCs/>
              </w:rPr>
              <w:t>m.m</w:t>
            </w:r>
            <w:proofErr w:type="spellEnd"/>
            <w:r w:rsidRPr="007078D8">
              <w:rPr>
                <w:bCs/>
              </w:rPr>
              <w:t xml:space="preserve">. sportiniame sezone </w:t>
            </w:r>
            <w:r>
              <w:rPr>
                <w:bCs/>
              </w:rPr>
              <w:t>vyresnių krepšininkų grupės</w:t>
            </w:r>
            <w:r w:rsidRPr="007078D8">
              <w:rPr>
                <w:bCs/>
              </w:rPr>
              <w:t xml:space="preserve"> auklėtiniai Molėtų </w:t>
            </w:r>
            <w:r>
              <w:rPr>
                <w:bCs/>
              </w:rPr>
              <w:t xml:space="preserve">Gimnazijos </w:t>
            </w:r>
            <w:r w:rsidRPr="007078D8">
              <w:rPr>
                <w:bCs/>
              </w:rPr>
              <w:t>komandos s</w:t>
            </w:r>
            <w:r>
              <w:rPr>
                <w:bCs/>
              </w:rPr>
              <w:t>udėtyje žaidė</w:t>
            </w:r>
            <w:r w:rsidRPr="007078D8">
              <w:rPr>
                <w:bCs/>
              </w:rPr>
              <w:t xml:space="preserve"> </w:t>
            </w:r>
            <w:r>
              <w:rPr>
                <w:bCs/>
              </w:rPr>
              <w:t>Utenos „Juventus“ moksleivių krepšinio lygos varžybose</w:t>
            </w:r>
            <w:r w:rsidRPr="007078D8">
              <w:rPr>
                <w:bCs/>
              </w:rPr>
              <w:t xml:space="preserve">. </w:t>
            </w:r>
            <w:r>
              <w:rPr>
                <w:szCs w:val="24"/>
              </w:rPr>
              <w:t>Vaikinų komanda</w:t>
            </w:r>
            <w:r w:rsidRPr="00B52DD3">
              <w:rPr>
                <w:szCs w:val="24"/>
              </w:rPr>
              <w:t xml:space="preserve"> dalyvavo </w:t>
            </w:r>
            <w:r>
              <w:rPr>
                <w:szCs w:val="24"/>
              </w:rPr>
              <w:t xml:space="preserve">Molėtų r. vyrų krepšinio turnyruose ir pirmenybėse. </w:t>
            </w:r>
          </w:p>
          <w:p w:rsidR="0078773A" w:rsidRPr="00B52DD3" w:rsidRDefault="0078773A" w:rsidP="00E8710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           2007 </w:t>
            </w:r>
            <w:proofErr w:type="spellStart"/>
            <w:r>
              <w:rPr>
                <w:szCs w:val="24"/>
              </w:rPr>
              <w:t>m.g</w:t>
            </w:r>
            <w:proofErr w:type="spellEnd"/>
            <w:r>
              <w:rPr>
                <w:szCs w:val="24"/>
              </w:rPr>
              <w:t xml:space="preserve">. berniukai varžėsi turnyruose Ukmergėje ir Anykščiuose. Vaikinų komandas treniruoja </w:t>
            </w:r>
            <w:proofErr w:type="spellStart"/>
            <w:r>
              <w:rPr>
                <w:szCs w:val="24"/>
              </w:rPr>
              <w:t>M.Pociukonis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78773A" w:rsidRPr="00C17541" w:rsidRDefault="0078773A" w:rsidP="00E8710B">
            <w:pPr>
              <w:pStyle w:val="Betarp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B52DD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          </w:t>
            </w:r>
            <w:r w:rsidRPr="00C175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Tenisas.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B52DD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Jauniausių tenisininkų grupėje yra keletas gabių vaikų, kurie varžydamiesi su bendraamžiais praėjusio sezono Teniso sąjungos vykdomuose turnyruose pateko į pirmą ketvertą (</w:t>
            </w:r>
            <w:proofErr w:type="spellStart"/>
            <w:r w:rsidRPr="00B52DD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K.Pumputis</w:t>
            </w:r>
            <w:proofErr w:type="spellEnd"/>
            <w:r w:rsidRPr="00B52DD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– 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3 vietos), aštuntuką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A.Pesliokas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A.Kiaunė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5 – 8 </w:t>
            </w:r>
            <w:r w:rsidRPr="00B52DD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vietos). </w:t>
            </w:r>
            <w:r w:rsidRPr="00C17541">
              <w:rPr>
                <w:rFonts w:ascii="Times New Roman" w:hAnsi="Times New Roman"/>
                <w:bCs/>
                <w:sz w:val="24"/>
                <w:szCs w:val="24"/>
              </w:rPr>
              <w:t>Teniso grupi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vyresnieji auklėtiniai treniravosi, varžėsi vietos, regiono </w:t>
            </w:r>
            <w:r w:rsidRPr="00C17541">
              <w:rPr>
                <w:rFonts w:ascii="Times New Roman" w:hAnsi="Times New Roman"/>
                <w:bCs/>
                <w:sz w:val="24"/>
                <w:szCs w:val="24"/>
              </w:rPr>
              <w:t>turnyruose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juose užimtos prizines vietos</w:t>
            </w:r>
            <w:r w:rsidRPr="00C175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Tenisininkus ugdo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A.Šėža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8773A" w:rsidRDefault="0078773A" w:rsidP="00E87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5D351E">
              <w:rPr>
                <w:b/>
                <w:bCs/>
              </w:rPr>
              <w:t>Imtynės.</w:t>
            </w:r>
            <w:r>
              <w:rPr>
                <w:bCs/>
              </w:rPr>
              <w:t xml:space="preserve"> </w:t>
            </w:r>
            <w:r w:rsidRPr="00B52DD3">
              <w:rPr>
                <w:bCs/>
              </w:rPr>
              <w:t>Imtynininkai dalyva</w:t>
            </w:r>
            <w:r>
              <w:rPr>
                <w:bCs/>
              </w:rPr>
              <w:t xml:space="preserve">vo </w:t>
            </w:r>
            <w:r w:rsidRPr="00B52DD3">
              <w:rPr>
                <w:bCs/>
              </w:rPr>
              <w:t>2 turnyruose</w:t>
            </w:r>
            <w:r>
              <w:rPr>
                <w:bCs/>
              </w:rPr>
              <w:t xml:space="preserve">, keletas gabesnių vaikų tapo prizininkais. </w:t>
            </w:r>
            <w:r>
              <w:t xml:space="preserve">Lietuvos moksleivių </w:t>
            </w:r>
            <w:proofErr w:type="spellStart"/>
            <w:r>
              <w:t>sambo</w:t>
            </w:r>
            <w:proofErr w:type="spellEnd"/>
            <w:r>
              <w:t xml:space="preserve"> pirmenybėse </w:t>
            </w:r>
            <w:proofErr w:type="spellStart"/>
            <w:r>
              <w:t>E.Mackevičiūtė</w:t>
            </w:r>
            <w:proofErr w:type="spellEnd"/>
            <w:r>
              <w:t xml:space="preserve"> – 1, </w:t>
            </w:r>
            <w:proofErr w:type="spellStart"/>
            <w:r>
              <w:t>I.Juodelytė</w:t>
            </w:r>
            <w:proofErr w:type="spellEnd"/>
            <w:r>
              <w:t xml:space="preserve">  2 vieta. </w:t>
            </w:r>
            <w:r>
              <w:rPr>
                <w:bCs/>
              </w:rPr>
              <w:t xml:space="preserve">Imtynininkus ugdo </w:t>
            </w:r>
            <w:proofErr w:type="spellStart"/>
            <w:r>
              <w:rPr>
                <w:bCs/>
              </w:rPr>
              <w:t>I.Šimulynienė</w:t>
            </w:r>
            <w:proofErr w:type="spellEnd"/>
            <w:r>
              <w:rPr>
                <w:bCs/>
              </w:rPr>
              <w:t xml:space="preserve">. </w:t>
            </w:r>
            <w:r w:rsidRPr="00B52DD3">
              <w:rPr>
                <w:bCs/>
              </w:rPr>
              <w:t xml:space="preserve"> </w:t>
            </w:r>
          </w:p>
          <w:p w:rsidR="0078773A" w:rsidRDefault="0078773A" w:rsidP="00E87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Nuo rudens 2018/19 </w:t>
            </w:r>
            <w:proofErr w:type="spellStart"/>
            <w:r>
              <w:rPr>
                <w:bCs/>
              </w:rPr>
              <w:t>m.m</w:t>
            </w:r>
            <w:proofErr w:type="spellEnd"/>
            <w:r>
              <w:rPr>
                <w:bCs/>
              </w:rPr>
              <w:t>. čempionatuose varžosi 6 rankininkų, 2 krepšininkų komandos.</w:t>
            </w:r>
            <w:r w:rsidRPr="007078D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78773A" w:rsidRDefault="0078773A" w:rsidP="00E871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szCs w:val="24"/>
              </w:rPr>
              <w:t xml:space="preserve">      </w:t>
            </w:r>
            <w:r>
              <w:rPr>
                <w:bCs/>
              </w:rPr>
              <w:t xml:space="preserve"> Sportinio meistriškumo ugdymo ir meistriškumo tobulinimo grupių sportininkus rugsėjo–spalio mėn. vežėme į Uteną, kur buvo tikrinama sportininkų sveikata. Vertintas sveikatos stovis, sporto medikas suteikė informaciją, rekomendacijas. </w:t>
            </w:r>
            <w:r>
              <w:t xml:space="preserve"> </w:t>
            </w:r>
          </w:p>
          <w:p w:rsidR="0078773A" w:rsidRPr="00E05D76" w:rsidRDefault="0078773A" w:rsidP="00E8710B">
            <w:pPr>
              <w:ind w:firstLine="720"/>
              <w:rPr>
                <w:bCs/>
                <w:szCs w:val="24"/>
              </w:rPr>
            </w:pPr>
            <w:r w:rsidRPr="00E05D76">
              <w:rPr>
                <w:b/>
                <w:szCs w:val="24"/>
              </w:rPr>
              <w:t>Tikslo „Daugiau mokinių įtraukti į sporto sąjūdį“  įgyvendinimas</w:t>
            </w:r>
            <w:r w:rsidRPr="00E05D76">
              <w:rPr>
                <w:szCs w:val="24"/>
              </w:rPr>
              <w:t>.</w:t>
            </w:r>
          </w:p>
          <w:p w:rsidR="0078773A" w:rsidRPr="006B2907" w:rsidRDefault="0078773A" w:rsidP="00E8710B">
            <w:pPr>
              <w:rPr>
                <w:szCs w:val="24"/>
                <w:lang w:eastAsia="lt-LT"/>
              </w:rPr>
            </w:pPr>
            <w:r w:rsidRPr="00471000">
              <w:lastRenderedPageBreak/>
              <w:t xml:space="preserve">           </w:t>
            </w:r>
            <w:r>
              <w:rPr>
                <w:rFonts w:ascii="Arial" w:hAnsi="Arial" w:cs="Arial"/>
                <w:sz w:val="20"/>
                <w:lang w:eastAsia="lt-LT"/>
              </w:rPr>
              <w:t xml:space="preserve">  </w:t>
            </w:r>
            <w:r w:rsidRPr="00FF1F29">
              <w:rPr>
                <w:szCs w:val="24"/>
                <w:lang w:eastAsia="lt-LT"/>
              </w:rPr>
              <w:t>Turėdami tikslą ugdyti sveiką, pili</w:t>
            </w:r>
            <w:r>
              <w:rPr>
                <w:szCs w:val="24"/>
                <w:lang w:eastAsia="lt-LT"/>
              </w:rPr>
              <w:t>etišką, aktyvų jaunąjį</w:t>
            </w:r>
            <w:r w:rsidRPr="00FF1F29">
              <w:rPr>
                <w:szCs w:val="24"/>
                <w:lang w:eastAsia="lt-LT"/>
              </w:rPr>
              <w:t xml:space="preserve"> pilietį siekiame gausinti forma</w:t>
            </w:r>
            <w:r>
              <w:rPr>
                <w:szCs w:val="24"/>
                <w:lang w:eastAsia="lt-LT"/>
              </w:rPr>
              <w:t>-</w:t>
            </w:r>
            <w:proofErr w:type="spellStart"/>
            <w:r w:rsidRPr="00FF1F29">
              <w:rPr>
                <w:szCs w:val="24"/>
                <w:lang w:eastAsia="lt-LT"/>
              </w:rPr>
              <w:t>liojo</w:t>
            </w:r>
            <w:proofErr w:type="spellEnd"/>
            <w:r w:rsidRPr="00FF1F29">
              <w:rPr>
                <w:szCs w:val="24"/>
                <w:lang w:eastAsia="lt-LT"/>
              </w:rPr>
              <w:t xml:space="preserve"> ir neformaliojo vaikų švietimo veiklų pasiūlą, didinti mokyklose pro</w:t>
            </w:r>
            <w:r w:rsidRPr="006B2907">
              <w:rPr>
                <w:szCs w:val="24"/>
                <w:lang w:eastAsia="lt-LT"/>
              </w:rPr>
              <w:t>paguojamų sporto šakų skaičių,</w:t>
            </w:r>
            <w:r w:rsidRPr="00FF1F29">
              <w:rPr>
                <w:szCs w:val="24"/>
                <w:lang w:eastAsia="lt-LT"/>
              </w:rPr>
              <w:t xml:space="preserve"> plėsti pasirinkimą,</w:t>
            </w:r>
            <w:r w:rsidRPr="006B2907">
              <w:rPr>
                <w:szCs w:val="24"/>
                <w:lang w:eastAsia="lt-LT"/>
              </w:rPr>
              <w:t xml:space="preserve"> mokiniams siūlyti fizinės veiklos alternatyvas</w:t>
            </w:r>
            <w:r>
              <w:rPr>
                <w:szCs w:val="24"/>
                <w:lang w:eastAsia="lt-LT"/>
              </w:rPr>
              <w:t>.  Kartu su</w:t>
            </w:r>
            <w:r w:rsidRPr="00FF1F29">
              <w:rPr>
                <w:szCs w:val="24"/>
                <w:lang w:eastAsia="lt-LT"/>
              </w:rPr>
              <w:t xml:space="preserve"> kūno kultūros mokytojų komanda siūlome moki</w:t>
            </w:r>
            <w:r>
              <w:rPr>
                <w:szCs w:val="24"/>
                <w:lang w:eastAsia="lt-LT"/>
              </w:rPr>
              <w:t>niams pasivaržyti, išbandyti</w:t>
            </w:r>
            <w:r w:rsidRPr="00FF1F29">
              <w:rPr>
                <w:szCs w:val="24"/>
                <w:lang w:eastAsia="lt-LT"/>
              </w:rPr>
              <w:t xml:space="preserve"> įvairesnes sporto šakas</w:t>
            </w:r>
            <w:r w:rsidRPr="006B2907">
              <w:rPr>
                <w:szCs w:val="24"/>
                <w:lang w:eastAsia="lt-LT"/>
              </w:rPr>
              <w:t>.</w:t>
            </w:r>
          </w:p>
          <w:p w:rsidR="0078773A" w:rsidRPr="005A77F7" w:rsidRDefault="0078773A" w:rsidP="00E8710B">
            <w:pPr>
              <w:ind w:firstLine="720"/>
              <w:rPr>
                <w:color w:val="FF6600"/>
              </w:rPr>
            </w:pPr>
            <w:r w:rsidRPr="00471000">
              <w:t xml:space="preserve"> </w:t>
            </w:r>
            <w:r w:rsidRPr="007078D8">
              <w:t xml:space="preserve">Rajono bendrojo lavinimo mokyklų mokiniams vykdytos </w:t>
            </w:r>
            <w:r>
              <w:t>Mokinių</w:t>
            </w:r>
            <w:r w:rsidRPr="007078D8">
              <w:t xml:space="preserve"> sporto </w:t>
            </w:r>
            <w:r>
              <w:t>žaidynės, jas</w:t>
            </w:r>
            <w:r w:rsidRPr="007078D8">
              <w:t xml:space="preserve"> sudarė 1</w:t>
            </w:r>
            <w:r>
              <w:t xml:space="preserve">2 – </w:t>
            </w:r>
            <w:proofErr w:type="spellStart"/>
            <w:r>
              <w:t>os</w:t>
            </w:r>
            <w:proofErr w:type="spellEnd"/>
            <w:r>
              <w:t xml:space="preserve"> sporto šakų varžybos. D</w:t>
            </w:r>
            <w:r w:rsidRPr="007078D8">
              <w:t>alyvavo</w:t>
            </w:r>
            <w:r>
              <w:t xml:space="preserve"> apie 10</w:t>
            </w:r>
            <w:r w:rsidRPr="007078D8">
              <w:t xml:space="preserve">00 moksleivių iš visų rajono bendrojo lavinimo mokyklų. Per </w:t>
            </w:r>
            <w:r w:rsidRPr="001B37B7">
              <w:rPr>
                <w:b/>
              </w:rPr>
              <w:t>30</w:t>
            </w:r>
            <w:r w:rsidRPr="007078D8">
              <w:t xml:space="preserve"> rajono mokyklų komandų</w:t>
            </w:r>
            <w:r>
              <w:t xml:space="preserve"> dalyvavo Lietuvos mokinių žaidynių </w:t>
            </w:r>
            <w:r w:rsidRPr="007078D8">
              <w:t xml:space="preserve"> regioniniuose </w:t>
            </w:r>
            <w:r>
              <w:t xml:space="preserve">- finalo </w:t>
            </w:r>
            <w:r w:rsidRPr="007078D8">
              <w:t>renginiuose.</w:t>
            </w:r>
            <w:r>
              <w:rPr>
                <w:color w:val="FF6600"/>
              </w:rPr>
              <w:t xml:space="preserve"> </w:t>
            </w:r>
            <w:r>
              <w:t>Molėtų sporto centre vyko</w:t>
            </w:r>
            <w:r w:rsidRPr="00471000">
              <w:t xml:space="preserve"> </w:t>
            </w:r>
            <w:r>
              <w:t xml:space="preserve">kaimo </w:t>
            </w:r>
            <w:r w:rsidRPr="00471000">
              <w:t xml:space="preserve">mokyklų kvadrato, </w:t>
            </w:r>
            <w:r>
              <w:t xml:space="preserve">kaimo mokyklų </w:t>
            </w:r>
            <w:r w:rsidRPr="00471000">
              <w:t xml:space="preserve">krepšinio </w:t>
            </w:r>
            <w:r>
              <w:t>3x3 zoninės LT MŽ</w:t>
            </w:r>
            <w:r w:rsidRPr="00471000">
              <w:t xml:space="preserve"> varžybos.</w:t>
            </w:r>
            <w:r>
              <w:rPr>
                <w:color w:val="FF6600"/>
              </w:rPr>
              <w:t xml:space="preserve"> </w:t>
            </w:r>
            <w:r>
              <w:t>Bendradarbiavome su Utenos „Juventus“ mokinių krepšinio lyga. Žaistos rajono, apskrities varžybos. Finaliniame etape varžėsi</w:t>
            </w:r>
            <w:r w:rsidRPr="00FE63EB">
              <w:t xml:space="preserve"> Giedraičių </w:t>
            </w:r>
            <w:r>
              <w:t xml:space="preserve">gimnazijos </w:t>
            </w:r>
            <w:r w:rsidRPr="00FE63EB">
              <w:t>„Giedra“</w:t>
            </w:r>
            <w:r>
              <w:t xml:space="preserve"> ir Sporto centro merginos. </w:t>
            </w:r>
            <w:r w:rsidRPr="00FE63EB">
              <w:t xml:space="preserve">  </w:t>
            </w:r>
          </w:p>
          <w:p w:rsidR="0078773A" w:rsidRPr="007078D8" w:rsidRDefault="0078773A" w:rsidP="00E8710B">
            <w:pPr>
              <w:ind w:firstLine="720"/>
            </w:pPr>
            <w:r>
              <w:rPr>
                <w:bCs/>
              </w:rPr>
              <w:t xml:space="preserve"> Mūsų </w:t>
            </w:r>
            <w:r w:rsidRPr="007078D8">
              <w:rPr>
                <w:bCs/>
              </w:rPr>
              <w:t xml:space="preserve"> sportininkai </w:t>
            </w:r>
            <w:r>
              <w:rPr>
                <w:bCs/>
              </w:rPr>
              <w:t>gana sėkmingai varžėsi 2017/</w:t>
            </w:r>
            <w:r w:rsidRPr="007078D8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7078D8">
              <w:rPr>
                <w:bCs/>
              </w:rPr>
              <w:t xml:space="preserve"> </w:t>
            </w:r>
            <w:proofErr w:type="spellStart"/>
            <w:r w:rsidRPr="007078D8">
              <w:rPr>
                <w:bCs/>
              </w:rPr>
              <w:t>m.m</w:t>
            </w:r>
            <w:proofErr w:type="spellEnd"/>
            <w:r w:rsidRPr="007078D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Lietuvos mokinių žaidynėse</w:t>
            </w:r>
            <w:r w:rsidRPr="007078D8">
              <w:rPr>
                <w:bCs/>
              </w:rPr>
              <w:t>: rajonas</w:t>
            </w:r>
            <w:r>
              <w:rPr>
                <w:bCs/>
              </w:rPr>
              <w:t xml:space="preserve"> bendroje įskaitoje</w:t>
            </w:r>
            <w:r w:rsidRPr="007078D8">
              <w:rPr>
                <w:bCs/>
              </w:rPr>
              <w:t xml:space="preserve"> </w:t>
            </w:r>
            <w:r>
              <w:rPr>
                <w:bCs/>
              </w:rPr>
              <w:t>užėmė</w:t>
            </w:r>
            <w:r>
              <w:rPr>
                <w:b/>
                <w:bCs/>
              </w:rPr>
              <w:t xml:space="preserve"> 11 – </w:t>
            </w:r>
            <w:r w:rsidRPr="007078D8">
              <w:rPr>
                <w:b/>
                <w:bCs/>
              </w:rPr>
              <w:t>j</w:t>
            </w:r>
            <w:r>
              <w:rPr>
                <w:b/>
                <w:bCs/>
              </w:rPr>
              <w:t>ą</w:t>
            </w:r>
            <w:r>
              <w:rPr>
                <w:bCs/>
              </w:rPr>
              <w:t xml:space="preserve"> vietą(2016/17 – 9 v.) tarp 30</w:t>
            </w:r>
            <w:r w:rsidRPr="007078D8">
              <w:rPr>
                <w:bCs/>
              </w:rPr>
              <w:t xml:space="preserve"> </w:t>
            </w:r>
            <w:r>
              <w:rPr>
                <w:bCs/>
              </w:rPr>
              <w:t>trečios grupės savivaldybių</w:t>
            </w:r>
            <w:r w:rsidRPr="007078D8">
              <w:rPr>
                <w:bCs/>
              </w:rPr>
              <w:t xml:space="preserve"> mokyklinių komandų</w:t>
            </w:r>
            <w:r>
              <w:rPr>
                <w:bCs/>
              </w:rPr>
              <w:t xml:space="preserve"> rinktinių. Tarp kaimo mokyklų rajonas – 30 vietoje(46</w:t>
            </w:r>
            <w:r w:rsidRPr="007078D8">
              <w:rPr>
                <w:bCs/>
              </w:rPr>
              <w:t xml:space="preserve"> savivaldybės)</w:t>
            </w:r>
            <w:r>
              <w:rPr>
                <w:bCs/>
              </w:rPr>
              <w:t xml:space="preserve">, </w:t>
            </w:r>
            <w:r w:rsidRPr="007078D8">
              <w:rPr>
                <w:bCs/>
              </w:rPr>
              <w:t xml:space="preserve">Molėtų progimnazija – </w:t>
            </w:r>
            <w:r>
              <w:rPr>
                <w:b/>
                <w:bCs/>
              </w:rPr>
              <w:t xml:space="preserve">aukšta 3 – </w:t>
            </w:r>
            <w:r w:rsidRPr="007078D8">
              <w:rPr>
                <w:b/>
                <w:bCs/>
              </w:rPr>
              <w:t>ji</w:t>
            </w:r>
            <w:r>
              <w:rPr>
                <w:b/>
                <w:bCs/>
              </w:rPr>
              <w:t xml:space="preserve"> </w:t>
            </w:r>
            <w:r w:rsidRPr="007078D8">
              <w:rPr>
                <w:bCs/>
              </w:rPr>
              <w:t xml:space="preserve"> vieta</w:t>
            </w:r>
            <w:r>
              <w:rPr>
                <w:bCs/>
              </w:rPr>
              <w:t>, tarp 52</w:t>
            </w:r>
            <w:r w:rsidRPr="007078D8">
              <w:rPr>
                <w:bCs/>
              </w:rPr>
              <w:t xml:space="preserve"> </w:t>
            </w:r>
            <w:r>
              <w:rPr>
                <w:bCs/>
              </w:rPr>
              <w:t xml:space="preserve">mokyklų. </w:t>
            </w:r>
          </w:p>
          <w:p w:rsidR="0078773A" w:rsidRPr="00FA35FD" w:rsidRDefault="0078773A" w:rsidP="00E8710B">
            <w:pPr>
              <w:jc w:val="both"/>
              <w:rPr>
                <w:bCs/>
              </w:rPr>
            </w:pPr>
            <w:r w:rsidRPr="007078D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</w:t>
            </w:r>
            <w:r>
              <w:t xml:space="preserve">Kasmet šalyje yra rengiamos kompleksinės sporto žaidynės. Jose atsiskleidžia jaunieji sporto talentai, reitinguojamos savivaldybės, sporto ugdymo centrai, treneriai. </w:t>
            </w:r>
            <w:r>
              <w:rPr>
                <w:bCs/>
              </w:rPr>
              <w:t xml:space="preserve">2018 m. rudenį LT jaunučių ir sporto vilčių žaidynėse startavo krepšininkės ir grindų </w:t>
            </w:r>
            <w:proofErr w:type="spellStart"/>
            <w:r>
              <w:rPr>
                <w:bCs/>
              </w:rPr>
              <w:t>riedulininkai</w:t>
            </w:r>
            <w:proofErr w:type="spellEnd"/>
            <w:r>
              <w:rPr>
                <w:bCs/>
              </w:rPr>
              <w:t xml:space="preserve">. Grindų riedulio finalo varžybos rugsėjo 22-23 dienomis vyko Molėtuose. Bendroje įskaitoje mūsų savivaldybės sportininkai – </w:t>
            </w:r>
            <w:r>
              <w:rPr>
                <w:b/>
                <w:bCs/>
              </w:rPr>
              <w:t>aštunti</w:t>
            </w:r>
            <w:r w:rsidRPr="006532EB">
              <w:rPr>
                <w:b/>
                <w:bCs/>
              </w:rPr>
              <w:t>, šeštoje</w:t>
            </w:r>
            <w:r>
              <w:rPr>
                <w:bCs/>
              </w:rPr>
              <w:t xml:space="preserve"> mažųjų savivaldybių grupėje. </w:t>
            </w:r>
            <w:r w:rsidRPr="007078D8">
              <w:rPr>
                <w:b/>
                <w:bCs/>
              </w:rPr>
              <w:t xml:space="preserve">  </w:t>
            </w:r>
          </w:p>
          <w:p w:rsidR="0078773A" w:rsidRPr="00B408EC" w:rsidRDefault="0078773A" w:rsidP="00E8710B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   </w:t>
            </w:r>
            <w:r w:rsidRPr="00B408EC">
              <w:rPr>
                <w:b/>
                <w:szCs w:val="24"/>
              </w:rPr>
              <w:t>Tikslo „Plėtoti sporto paslaugų ir renginių prieinamumą“ įgyvendinimas.</w:t>
            </w:r>
          </w:p>
          <w:p w:rsidR="0078773A" w:rsidRPr="00471000" w:rsidRDefault="0078773A" w:rsidP="00E8710B">
            <w:r>
              <w:t xml:space="preserve">              Didelė mūsų veiklos sritis įtraukti visuomenę į sportine veiklą, skatinti nuolat sportuoti. </w:t>
            </w:r>
            <w:r w:rsidRPr="00471000">
              <w:t>Rajono sporto mėgėjams renginiai buvo organizuo</w:t>
            </w:r>
            <w:r>
              <w:t>ti atsižvelgiant į</w:t>
            </w:r>
            <w:r w:rsidRPr="00471000">
              <w:t xml:space="preserve"> sportines tradicijas, </w:t>
            </w:r>
            <w:r>
              <w:t>poreikius</w:t>
            </w:r>
            <w:r w:rsidRPr="00471000">
              <w:t xml:space="preserve">, resursus, </w:t>
            </w:r>
            <w:r>
              <w:t xml:space="preserve">sporto bazių </w:t>
            </w:r>
            <w:r w:rsidRPr="00471000">
              <w:t>galimybes, iniciatyvas</w:t>
            </w:r>
            <w:r>
              <w:t>.</w:t>
            </w:r>
            <w:r w:rsidRPr="00471000">
              <w:t xml:space="preserve"> </w:t>
            </w:r>
          </w:p>
          <w:p w:rsidR="0078773A" w:rsidRDefault="0078773A" w:rsidP="00E8710B">
            <w:r>
              <w:t xml:space="preserve">              </w:t>
            </w:r>
            <w:r w:rsidRPr="00471000">
              <w:t>SC buvo surengta</w:t>
            </w:r>
            <w:r>
              <w:t xml:space="preserve"> sporto mėgėjams </w:t>
            </w:r>
            <w:r w:rsidRPr="00471000">
              <w:t xml:space="preserve">patrauklių renginių: rajono vyrų krepšinio </w:t>
            </w:r>
            <w:proofErr w:type="spellStart"/>
            <w:r w:rsidRPr="00471000">
              <w:t>pirm</w:t>
            </w:r>
            <w:r>
              <w:t>eny-bės</w:t>
            </w:r>
            <w:proofErr w:type="spellEnd"/>
            <w:r>
              <w:t xml:space="preserve"> (15 </w:t>
            </w:r>
            <w:proofErr w:type="spellStart"/>
            <w:r>
              <w:t>kom</w:t>
            </w:r>
            <w:proofErr w:type="spellEnd"/>
            <w:r>
              <w:t xml:space="preserve">., 2 lygos, 55 </w:t>
            </w:r>
            <w:proofErr w:type="spellStart"/>
            <w:r>
              <w:t>rungt</w:t>
            </w:r>
            <w:proofErr w:type="spellEnd"/>
            <w:r>
              <w:t>.); 27</w:t>
            </w:r>
            <w:r w:rsidRPr="00471000">
              <w:t>-tasis „Vilnies“ laikraščio redakcijos taurės vyrų kr</w:t>
            </w:r>
            <w:r>
              <w:t>epšinio turnyras (13</w:t>
            </w:r>
            <w:r w:rsidRPr="00471000">
              <w:t xml:space="preserve"> </w:t>
            </w:r>
            <w:proofErr w:type="spellStart"/>
            <w:r w:rsidRPr="00471000">
              <w:t>kom</w:t>
            </w:r>
            <w:proofErr w:type="spellEnd"/>
            <w:r>
              <w:t>.). Kartu su klubais rankinio, futbolo, teniso turnyrai. Gegužės – rugsėjo mėn.</w:t>
            </w:r>
            <w:r w:rsidRPr="007078D8">
              <w:t xml:space="preserve"> KKSC surengė </w:t>
            </w:r>
            <w:r>
              <w:t>XI</w:t>
            </w:r>
            <w:r w:rsidRPr="007078D8">
              <w:t xml:space="preserve"> seniūnijų sporto žaidynes: apie</w:t>
            </w:r>
            <w:r>
              <w:t xml:space="preserve"> 24</w:t>
            </w:r>
            <w:r w:rsidRPr="007078D8">
              <w:t xml:space="preserve">0 dalyvių, dalyvavo </w:t>
            </w:r>
            <w:r>
              <w:t>9(11)</w:t>
            </w:r>
            <w:r w:rsidRPr="007078D8">
              <w:t xml:space="preserve"> seniūnijų komandos. Delegavome  rajono seniūnijų komandų rinktinę</w:t>
            </w:r>
            <w:r>
              <w:t xml:space="preserve"> į regiono varžybas Utenoje, geriausios komandos dalyvavo finalinėse varžybose Jonavoje</w:t>
            </w:r>
            <w:r w:rsidRPr="007078D8">
              <w:t>.</w:t>
            </w:r>
            <w:r>
              <w:t xml:space="preserve"> Miesto šventės metu surengta</w:t>
            </w:r>
            <w:r w:rsidRPr="007078D8">
              <w:t>s paplūdimio tinklinio</w:t>
            </w:r>
            <w:r>
              <w:t xml:space="preserve"> turnyras(12 </w:t>
            </w:r>
            <w:proofErr w:type="spellStart"/>
            <w:r>
              <w:t>kom</w:t>
            </w:r>
            <w:proofErr w:type="spellEnd"/>
            <w:r>
              <w:t xml:space="preserve">.).  Europos </w:t>
            </w:r>
            <w:proofErr w:type="spellStart"/>
            <w:r>
              <w:t>Judumo</w:t>
            </w:r>
            <w:proofErr w:type="spellEnd"/>
            <w:r>
              <w:t xml:space="preserve"> savaitei surengti 4 renginiai.</w:t>
            </w:r>
            <w:r w:rsidRPr="007078D8">
              <w:t xml:space="preserve"> Tal</w:t>
            </w:r>
            <w:r>
              <w:t>kinta kaimo bendruomenių</w:t>
            </w:r>
            <w:r w:rsidRPr="007078D8">
              <w:t xml:space="preserve"> sporto </w:t>
            </w:r>
            <w:r>
              <w:t xml:space="preserve">renginiuose, šventėse: Mindūnuose, </w:t>
            </w:r>
            <w:proofErr w:type="spellStart"/>
            <w:r>
              <w:t>Padvarniuose</w:t>
            </w:r>
            <w:proofErr w:type="spellEnd"/>
            <w:r>
              <w:t>, Alantoje, Inturkėje</w:t>
            </w:r>
            <w:r w:rsidRPr="007078D8">
              <w:t>,</w:t>
            </w:r>
            <w:r>
              <w:t xml:space="preserve"> Balninkuose, Joniškyje, Molėtuose.</w:t>
            </w:r>
            <w:r w:rsidRPr="007078D8">
              <w:t xml:space="preserve"> </w:t>
            </w:r>
            <w:r>
              <w:t xml:space="preserve"> </w:t>
            </w:r>
          </w:p>
          <w:p w:rsidR="0078773A" w:rsidRDefault="0078773A" w:rsidP="00E8710B">
            <w:pPr>
              <w:rPr>
                <w:szCs w:val="24"/>
              </w:rPr>
            </w:pPr>
            <w:r>
              <w:t xml:space="preserve">              </w:t>
            </w:r>
            <w:r>
              <w:rPr>
                <w:szCs w:val="24"/>
              </w:rPr>
              <w:t>Buvo sudarytos sąlygos treniruotėms ir varžyboms</w:t>
            </w:r>
            <w:r w:rsidRPr="00052F8B">
              <w:rPr>
                <w:szCs w:val="24"/>
              </w:rPr>
              <w:t xml:space="preserve"> sporto klubams „</w:t>
            </w:r>
            <w:proofErr w:type="spellStart"/>
            <w:r w:rsidRPr="00052F8B">
              <w:rPr>
                <w:szCs w:val="24"/>
              </w:rPr>
              <w:t>Ežerūnas</w:t>
            </w:r>
            <w:proofErr w:type="spellEnd"/>
            <w:r w:rsidRPr="00052F8B">
              <w:rPr>
                <w:szCs w:val="24"/>
              </w:rPr>
              <w:t>“, „SK Molėtai“, „Veja“, “Molėtų tenisas“, „Domino šokių studija“, Šokių stud</w:t>
            </w:r>
            <w:r>
              <w:rPr>
                <w:szCs w:val="24"/>
              </w:rPr>
              <w:t>ija „</w:t>
            </w:r>
            <w:proofErr w:type="spellStart"/>
            <w:r>
              <w:rPr>
                <w:szCs w:val="24"/>
              </w:rPr>
              <w:t>Dorado</w:t>
            </w:r>
            <w:proofErr w:type="spellEnd"/>
            <w:r>
              <w:rPr>
                <w:szCs w:val="24"/>
              </w:rPr>
              <w:t xml:space="preserve">“, „FK Molėtai“, „HC </w:t>
            </w:r>
            <w:r w:rsidRPr="00052F8B">
              <w:rPr>
                <w:szCs w:val="24"/>
              </w:rPr>
              <w:t>Molėtai“, Utenos apskrit</w:t>
            </w:r>
            <w:r>
              <w:rPr>
                <w:szCs w:val="24"/>
              </w:rPr>
              <w:t>ies futbolo asociacijai, galimybės</w:t>
            </w:r>
            <w:r w:rsidRPr="00052F8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mėgėjų </w:t>
            </w:r>
            <w:r w:rsidRPr="00052F8B">
              <w:rPr>
                <w:szCs w:val="24"/>
              </w:rPr>
              <w:t>grupėms nuo</w:t>
            </w:r>
            <w:r>
              <w:rPr>
                <w:szCs w:val="24"/>
              </w:rPr>
              <w:t xml:space="preserve">motis patalpas sporto pratyboms. Vykdyta </w:t>
            </w:r>
            <w:r w:rsidRPr="00052F8B">
              <w:rPr>
                <w:szCs w:val="24"/>
              </w:rPr>
              <w:t>dinamiškų renginių</w:t>
            </w:r>
            <w:r>
              <w:rPr>
                <w:szCs w:val="24"/>
              </w:rPr>
              <w:t xml:space="preserve"> su partneriais: „</w:t>
            </w:r>
            <w:r w:rsidRPr="00052F8B">
              <w:rPr>
                <w:szCs w:val="24"/>
              </w:rPr>
              <w:t>Moterų ralis</w:t>
            </w:r>
            <w:r>
              <w:rPr>
                <w:szCs w:val="24"/>
              </w:rPr>
              <w:t xml:space="preserve">“, </w:t>
            </w:r>
            <w:proofErr w:type="spellStart"/>
            <w:r>
              <w:rPr>
                <w:szCs w:val="24"/>
              </w:rPr>
              <w:t>sveikatinimo</w:t>
            </w:r>
            <w:proofErr w:type="spellEnd"/>
            <w:r w:rsidRPr="00052F8B">
              <w:rPr>
                <w:szCs w:val="24"/>
              </w:rPr>
              <w:t xml:space="preserve"> projektas(pripučiamos pramogos</w:t>
            </w:r>
            <w:r>
              <w:rPr>
                <w:szCs w:val="24"/>
              </w:rPr>
              <w:t xml:space="preserve">), Lietuvos </w:t>
            </w:r>
            <w:proofErr w:type="spellStart"/>
            <w:r>
              <w:rPr>
                <w:szCs w:val="24"/>
              </w:rPr>
              <w:t>Drifto</w:t>
            </w:r>
            <w:proofErr w:type="spellEnd"/>
            <w:r w:rsidRPr="00052F8B">
              <w:rPr>
                <w:szCs w:val="24"/>
              </w:rPr>
              <w:t xml:space="preserve"> </w:t>
            </w:r>
            <w:proofErr w:type="spellStart"/>
            <w:r w:rsidRPr="00052F8B">
              <w:rPr>
                <w:szCs w:val="24"/>
              </w:rPr>
              <w:t>Street</w:t>
            </w:r>
            <w:proofErr w:type="spellEnd"/>
            <w:r w:rsidRPr="00052F8B">
              <w:rPr>
                <w:szCs w:val="24"/>
              </w:rPr>
              <w:t xml:space="preserve"> lygos finalas. </w:t>
            </w:r>
          </w:p>
          <w:p w:rsidR="0078773A" w:rsidRPr="00052F8B" w:rsidRDefault="0078773A" w:rsidP="00E8710B">
            <w:r>
              <w:rPr>
                <w:szCs w:val="24"/>
              </w:rPr>
              <w:t xml:space="preserve">             Nemažas susidomėjimas teniso aikštynu</w:t>
            </w:r>
            <w:r w:rsidRPr="00052F8B">
              <w:rPr>
                <w:szCs w:val="24"/>
              </w:rPr>
              <w:t xml:space="preserve"> – vyko treniruotės, turnyrai. Kol kas </w:t>
            </w:r>
            <w:r>
              <w:rPr>
                <w:szCs w:val="24"/>
              </w:rPr>
              <w:t>dėmesiu</w:t>
            </w:r>
            <w:r w:rsidRPr="00052F8B">
              <w:rPr>
                <w:szCs w:val="24"/>
              </w:rPr>
              <w:t xml:space="preserve"> nusileidžia padėlio aikšt</w:t>
            </w:r>
            <w:r>
              <w:rPr>
                <w:szCs w:val="24"/>
              </w:rPr>
              <w:t>elės</w:t>
            </w:r>
            <w:r w:rsidRPr="00052F8B">
              <w:rPr>
                <w:szCs w:val="24"/>
              </w:rPr>
              <w:t xml:space="preserve">. Sporto </w:t>
            </w:r>
            <w:r>
              <w:rPr>
                <w:szCs w:val="24"/>
              </w:rPr>
              <w:t>centro patalpose sėkmingai dirbo patrauklus</w:t>
            </w:r>
            <w:r w:rsidRPr="00052F8B">
              <w:rPr>
                <w:szCs w:val="24"/>
              </w:rPr>
              <w:t xml:space="preserve">, aprūpintas šiuolaikine sporto įranga </w:t>
            </w:r>
            <w:proofErr w:type="spellStart"/>
            <w:r>
              <w:rPr>
                <w:szCs w:val="24"/>
              </w:rPr>
              <w:t>Ž.Savicko</w:t>
            </w:r>
            <w:proofErr w:type="spellEnd"/>
            <w:r>
              <w:rPr>
                <w:szCs w:val="24"/>
              </w:rPr>
              <w:t xml:space="preserve"> jėgos </w:t>
            </w:r>
            <w:r w:rsidRPr="00052F8B">
              <w:rPr>
                <w:szCs w:val="24"/>
              </w:rPr>
              <w:t>sporto klubas. Didelis susidomėjimas  stadionu, ypač futbolo veja. Buvo surengtas seniūnijų žaidynių futbolo turnyras, FK „Molėtai“ vykdė treniruotas ir varžybas klu</w:t>
            </w:r>
            <w:r>
              <w:rPr>
                <w:szCs w:val="24"/>
              </w:rPr>
              <w:t>bo vaikų komandoms,</w:t>
            </w:r>
            <w:r w:rsidRPr="00052F8B">
              <w:rPr>
                <w:szCs w:val="24"/>
              </w:rPr>
              <w:t xml:space="preserve"> žaidė „Sostinės sekmadienio lygos“ rungtynes, Senjorų Utenos regiono turnyrą, Molėtų vasa</w:t>
            </w:r>
            <w:r>
              <w:rPr>
                <w:szCs w:val="24"/>
              </w:rPr>
              <w:t xml:space="preserve">ros mažojo futbolo turnyrą. „SK Molėtai“ moterys </w:t>
            </w:r>
            <w:r w:rsidRPr="00052F8B">
              <w:rPr>
                <w:szCs w:val="24"/>
              </w:rPr>
              <w:t xml:space="preserve"> žaidė Utenos apskrities moterų lygos turnyro rungtynes. Mes turėjome nuolatinį rūpestį užtikrinti aukštą vejos kokybę, sudaryti sąlygas sportininkams vykdyti treniruotes ir varžybas.  </w:t>
            </w:r>
            <w:r w:rsidRPr="00052F8B">
              <w:rPr>
                <w:bCs/>
                <w:szCs w:val="24"/>
              </w:rPr>
              <w:t xml:space="preserve">     </w:t>
            </w:r>
          </w:p>
          <w:p w:rsidR="0078773A" w:rsidRPr="007078D8" w:rsidRDefault="0078773A" w:rsidP="00E8710B">
            <w:pPr>
              <w:ind w:firstLine="720"/>
            </w:pPr>
            <w:r>
              <w:t xml:space="preserve"> Baigiantis metams mums buvo patikėta užtikrinti </w:t>
            </w:r>
            <w:r w:rsidRPr="00E05D76">
              <w:rPr>
                <w:b/>
              </w:rPr>
              <w:t>naujos čiuožyklos Molėtuose</w:t>
            </w:r>
            <w:r>
              <w:t xml:space="preserve"> veiklos funkcionavimą ir kiek įmanoma kokybiškesnio ledo čiuožimui užtikrinimą. Reikėjo greitai mokytis naujos bazės priežiūros subtilybių, pritaikyti, įsigyti įrangos. Gyventojai  žiemos </w:t>
            </w:r>
            <w:r>
              <w:lastRenderedPageBreak/>
              <w:t xml:space="preserve">pramogas sutikto džiaugsmingai, daug molėtiškių ir miesto svečių pasinaudojo šia nemokama, laisvai prieinama </w:t>
            </w:r>
            <w:proofErr w:type="spellStart"/>
            <w:r>
              <w:t>sveikatinančio</w:t>
            </w:r>
            <w:proofErr w:type="spellEnd"/>
            <w:r>
              <w:t xml:space="preserve"> judėjimo galimybe. </w:t>
            </w:r>
          </w:p>
          <w:p w:rsidR="0078773A" w:rsidRPr="000D4DAE" w:rsidRDefault="0078773A" w:rsidP="00E8710B">
            <w:r>
              <w:t xml:space="preserve">               </w:t>
            </w:r>
          </w:p>
        </w:tc>
      </w:tr>
    </w:tbl>
    <w:p w:rsidR="0078773A" w:rsidRDefault="0078773A" w:rsidP="00E8710B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78773A" w:rsidRDefault="0078773A" w:rsidP="00E8710B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6F3BCD" w:rsidRDefault="00E8710B">
      <w:r>
        <w:t>Direktorius                                                                                                          Kęstutis Vaicekauskas</w:t>
      </w:r>
    </w:p>
    <w:sectPr w:rsidR="006F3B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3A"/>
    <w:rsid w:val="006F3BCD"/>
    <w:rsid w:val="0078773A"/>
    <w:rsid w:val="00E8710B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6D48"/>
  <w15:chartTrackingRefBased/>
  <w15:docId w15:val="{0864C227-6F1E-43A6-A681-C2075796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77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7877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7529</Words>
  <Characters>4293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vaicekauskas</dc:creator>
  <cp:keywords/>
  <dc:description/>
  <cp:lastModifiedBy>Matkevičius Gintautas</cp:lastModifiedBy>
  <cp:revision>3</cp:revision>
  <dcterms:created xsi:type="dcterms:W3CDTF">2019-03-14T08:40:00Z</dcterms:created>
  <dcterms:modified xsi:type="dcterms:W3CDTF">2019-03-18T09:12:00Z</dcterms:modified>
</cp:coreProperties>
</file>