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 xml:space="preserve">ėl savivaldybės 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EE5688">
        <w:rPr>
          <w:noProof/>
        </w:rPr>
        <w:t>į</w:t>
      </w:r>
    </w:p>
    <w:p w:rsidR="006A62A7" w:rsidRDefault="006A62A7" w:rsidP="002D050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EE5688" w:rsidRPr="000B3419" w:rsidRDefault="007F3552" w:rsidP="00EE5688">
      <w:pPr>
        <w:pStyle w:val="Sraopastraipa"/>
        <w:numPr>
          <w:ilvl w:val="0"/>
          <w:numId w:val="2"/>
        </w:numPr>
        <w:tabs>
          <w:tab w:val="left" w:pos="720"/>
          <w:tab w:val="num" w:pos="3960"/>
        </w:tabs>
        <w:spacing w:line="360" w:lineRule="auto"/>
        <w:rPr>
          <w:b/>
        </w:rPr>
      </w:pPr>
      <w:r w:rsidRPr="000B3419">
        <w:rPr>
          <w:b/>
        </w:rPr>
        <w:t>Parengto tarybos sprendimo projekto tikslai ir uždaviniai</w:t>
      </w:r>
    </w:p>
    <w:p w:rsidR="00E05828" w:rsidRDefault="00EE5688" w:rsidP="00E05828">
      <w:pPr>
        <w:pStyle w:val="Pagrindinistekstas2"/>
        <w:tabs>
          <w:tab w:val="left" w:pos="851"/>
        </w:tabs>
        <w:spacing w:line="360" w:lineRule="auto"/>
        <w:ind w:firstLine="709"/>
        <w:jc w:val="both"/>
      </w:pPr>
      <w:r w:rsidRPr="000B3419">
        <w:t>Molėtų rajono savivaldybės administracija</w:t>
      </w:r>
      <w:r w:rsidR="00E05828">
        <w:t xml:space="preserve"> (toliau – </w:t>
      </w:r>
      <w:r w:rsidR="000E4046">
        <w:t>A</w:t>
      </w:r>
      <w:r w:rsidR="00E05828">
        <w:t>dministracija)</w:t>
      </w:r>
      <w:r w:rsidRPr="000B3419">
        <w:t xml:space="preserve"> gavo visuomeninės organizacijos Mindūnų bendruomenės centro</w:t>
      </w:r>
      <w:r w:rsidRPr="000B3419">
        <w:rPr>
          <w:lang w:eastAsia="lt-LT"/>
        </w:rPr>
        <w:t xml:space="preserve"> (toliau – VO) 2019 m. vasario 19 d. prašymą</w:t>
      </w:r>
      <w:r w:rsidRPr="000B3419">
        <w:rPr>
          <w:rFonts w:eastAsia="Calibri"/>
        </w:rPr>
        <w:t xml:space="preserve"> perduoti pagal panaudos sutartį 10 metų 21,01 kv. m ploto patalpą bendrabučio pastate (unikalus Nr. 4400-0131-2205), esančiame </w:t>
      </w:r>
      <w:r w:rsidRPr="000B3419">
        <w:t>Molėtų r. sav., Mindūnų sen., Mindūnų k., Muziejaus g. 10</w:t>
      </w:r>
      <w:r w:rsidR="00E05828">
        <w:t>. Prašyme nurodo</w:t>
      </w:r>
      <w:r w:rsidRPr="000B3419">
        <w:t>,</w:t>
      </w:r>
      <w:r w:rsidR="005A0487">
        <w:t xml:space="preserve"> kad planuoja NMA teikti paraišką</w:t>
      </w:r>
      <w:r w:rsidR="00E05828">
        <w:t xml:space="preserve"> </w:t>
      </w:r>
      <w:r w:rsidR="005A0487">
        <w:t>ir</w:t>
      </w:r>
      <w:r w:rsidR="00E05828">
        <w:t xml:space="preserve"> </w:t>
      </w:r>
      <w:r w:rsidR="005A0487">
        <w:t xml:space="preserve">minėtose patalpose </w:t>
      </w:r>
      <w:r w:rsidRPr="000B3419">
        <w:t>vykdyti projekt</w:t>
      </w:r>
      <w:r w:rsidR="000564C9" w:rsidRPr="000B3419">
        <w:t>ą</w:t>
      </w:r>
      <w:r w:rsidR="00A6613E" w:rsidRPr="000B3419">
        <w:t xml:space="preserve"> „Kaimo bendruomenės materialinės bazė</w:t>
      </w:r>
      <w:r w:rsidR="00E91660">
        <w:t>s kūrimas ir stiprinimas“</w:t>
      </w:r>
      <w:r w:rsidR="005A0487">
        <w:t>.</w:t>
      </w:r>
      <w:r w:rsidR="00E91660">
        <w:t xml:space="preserve"> </w:t>
      </w:r>
      <w:r w:rsidR="00B01557">
        <w:t>Jeigu bus g</w:t>
      </w:r>
      <w:r w:rsidR="005A0487">
        <w:t>a</w:t>
      </w:r>
      <w:r w:rsidR="00B01557">
        <w:t>utas</w:t>
      </w:r>
      <w:r w:rsidR="00E05828" w:rsidRPr="000B3419">
        <w:t xml:space="preserve"> finansavim</w:t>
      </w:r>
      <w:r w:rsidR="00B01557">
        <w:t>as</w:t>
      </w:r>
      <w:r w:rsidR="005A0487">
        <w:t xml:space="preserve">, </w:t>
      </w:r>
      <w:r w:rsidR="00B01557">
        <w:t>perduotose</w:t>
      </w:r>
      <w:r w:rsidR="005A0487">
        <w:t xml:space="preserve"> patalp</w:t>
      </w:r>
      <w:r w:rsidR="00B01557">
        <w:t>ose</w:t>
      </w:r>
      <w:r w:rsidR="005A0487">
        <w:t xml:space="preserve"> </w:t>
      </w:r>
      <w:r w:rsidR="000E4046">
        <w:t xml:space="preserve">atliks </w:t>
      </w:r>
      <w:r w:rsidR="005A0487">
        <w:t>remontą ir vykdy</w:t>
      </w:r>
      <w:r w:rsidR="000E4046">
        <w:t>s</w:t>
      </w:r>
      <w:r w:rsidR="005A0487">
        <w:t xml:space="preserve"> jose bendruomenės verslumą skatinančius projektus</w:t>
      </w:r>
      <w:r w:rsidR="00E05828" w:rsidRPr="000B3419">
        <w:t>.</w:t>
      </w:r>
      <w:r w:rsidR="00E05828">
        <w:rPr>
          <w:rFonts w:eastAsia="Calibri"/>
        </w:rPr>
        <w:t xml:space="preserve"> </w:t>
      </w:r>
      <w:r w:rsidR="00A6613E" w:rsidRPr="000B3419">
        <w:t xml:space="preserve">Paraiška NMA turi būti pateikta iki 2019 m. kovo 15 d. </w:t>
      </w:r>
    </w:p>
    <w:p w:rsidR="00EE5688" w:rsidRPr="00E05828" w:rsidRDefault="000E4046" w:rsidP="00E05828">
      <w:pPr>
        <w:pStyle w:val="Pagrindinistekstas2"/>
        <w:tabs>
          <w:tab w:val="left" w:pos="851"/>
        </w:tabs>
        <w:spacing w:line="360" w:lineRule="auto"/>
        <w:ind w:firstLine="709"/>
        <w:jc w:val="both"/>
        <w:rPr>
          <w:rFonts w:eastAsia="Calibri"/>
        </w:rPr>
      </w:pPr>
      <w:r>
        <w:t>A</w:t>
      </w:r>
      <w:r w:rsidR="00EE5688" w:rsidRPr="000B3419">
        <w:t>dministracijos direktoriaus 2017 m.</w:t>
      </w:r>
      <w:r w:rsidR="00DB2E02" w:rsidRPr="000B3419">
        <w:t xml:space="preserve"> birželio 15 d. įsakymu Nr. B6-491</w:t>
      </w:r>
      <w:r w:rsidR="00EE5688" w:rsidRPr="000B3419">
        <w:t xml:space="preserve">„Dėl savivaldybės turto pripažinimo nereikalingu Molėtų rajono savivaldybės administracijos funkcijoms įgyvendinti“ minėtos patalpos </w:t>
      </w:r>
      <w:r w:rsidR="00E05828">
        <w:t xml:space="preserve">buvo </w:t>
      </w:r>
      <w:r w:rsidR="00EE5688" w:rsidRPr="000B3419">
        <w:t xml:space="preserve">pripažintos nereikalingomis </w:t>
      </w:r>
      <w:r>
        <w:t>A</w:t>
      </w:r>
      <w:r w:rsidR="00EE5688" w:rsidRPr="000B3419">
        <w:t xml:space="preserve">dministracijos funkcijoms </w:t>
      </w:r>
      <w:r w:rsidR="00EE5688" w:rsidRPr="00E91660">
        <w:t xml:space="preserve">vykdyti ir </w:t>
      </w:r>
      <w:r w:rsidR="00DB2E02" w:rsidRPr="00E91660">
        <w:t>buvo perduotos</w:t>
      </w:r>
      <w:r w:rsidR="00DB2E02" w:rsidRPr="000B3419">
        <w:t xml:space="preserve"> Molėtų krašto muziej</w:t>
      </w:r>
      <w:r w:rsidR="008D75C1" w:rsidRPr="000B3419">
        <w:t>ui</w:t>
      </w:r>
      <w:r w:rsidR="008D75C1" w:rsidRPr="000B3419">
        <w:rPr>
          <w:lang w:eastAsia="lt-LT"/>
        </w:rPr>
        <w:t xml:space="preserve"> eksponatų saugojimui ir kitai, įstaigos nuostatuose nustatytai veiklai. </w:t>
      </w:r>
      <w:r>
        <w:rPr>
          <w:lang w:eastAsia="lt-LT"/>
        </w:rPr>
        <w:t xml:space="preserve">Šiuo metu </w:t>
      </w:r>
      <w:r w:rsidRPr="000B3419">
        <w:t>Molėtų krašto muziej</w:t>
      </w:r>
      <w:r>
        <w:t xml:space="preserve">aus veiklai patalpos nereikalingos, todėl </w:t>
      </w:r>
      <w:r w:rsidR="008D75C1" w:rsidRPr="000B3419">
        <w:t>patalpų panaudos</w:t>
      </w:r>
      <w:r>
        <w:t xml:space="preserve"> sutartis buvo nutraukta. P</w:t>
      </w:r>
      <w:r w:rsidR="00DB2E02" w:rsidRPr="000B3419">
        <w:t xml:space="preserve">atalpos nenaudojamos ir </w:t>
      </w:r>
      <w:r>
        <w:t>A</w:t>
      </w:r>
      <w:r w:rsidR="00DB2E02" w:rsidRPr="000B3419">
        <w:t>dministracijos veiklai.</w:t>
      </w:r>
      <w:r w:rsidR="008D75C1" w:rsidRPr="000B3419">
        <w:t xml:space="preserve"> </w:t>
      </w:r>
      <w:bookmarkStart w:id="0" w:name="_GoBack"/>
      <w:bookmarkEnd w:id="0"/>
    </w:p>
    <w:p w:rsidR="00CE4222" w:rsidRPr="000B3419" w:rsidRDefault="00EB5247" w:rsidP="00CE4222">
      <w:pPr>
        <w:spacing w:line="360" w:lineRule="auto"/>
        <w:ind w:firstLine="709"/>
        <w:jc w:val="both"/>
        <w:rPr>
          <w:lang w:val="lt-LT"/>
        </w:rPr>
      </w:pPr>
      <w:r w:rsidRPr="000B3419">
        <w:rPr>
          <w:bCs/>
          <w:lang w:val="lt-LT"/>
        </w:rPr>
        <w:t>VO</w:t>
      </w:r>
      <w:r w:rsidR="00A55C7F" w:rsidRPr="000B3419">
        <w:rPr>
          <w:lang w:val="lt-LT"/>
        </w:rPr>
        <w:t xml:space="preserve"> </w:t>
      </w:r>
      <w:r w:rsidR="001511DE" w:rsidRPr="000B3419">
        <w:rPr>
          <w:lang w:val="lt-LT"/>
        </w:rPr>
        <w:t>rašt</w:t>
      </w:r>
      <w:r w:rsidRPr="000B3419">
        <w:rPr>
          <w:lang w:val="lt-LT"/>
        </w:rPr>
        <w:t>u</w:t>
      </w:r>
      <w:r w:rsidR="001511DE" w:rsidRPr="000B3419">
        <w:rPr>
          <w:lang w:val="lt-LT"/>
        </w:rPr>
        <w:t xml:space="preserve"> įsipareigoja atlikti perduoto turto einamąjį ir kapitalinį remontus. </w:t>
      </w:r>
    </w:p>
    <w:p w:rsidR="001511DE" w:rsidRPr="000B3419" w:rsidRDefault="00CE4222" w:rsidP="00CE4222">
      <w:pPr>
        <w:spacing w:line="360" w:lineRule="auto"/>
        <w:ind w:firstLine="709"/>
        <w:jc w:val="both"/>
        <w:rPr>
          <w:lang w:val="lt-LT"/>
        </w:rPr>
      </w:pPr>
      <w:r w:rsidRPr="000B3419">
        <w:rPr>
          <w:lang w:val="lt-LT"/>
        </w:rPr>
        <w:t xml:space="preserve">Visi  sprendimą pagrindžiantys dokumentai pateikti sprendimo projekto rengėjui. </w:t>
      </w:r>
    </w:p>
    <w:p w:rsidR="001511DE" w:rsidRPr="000B3419" w:rsidRDefault="001511DE" w:rsidP="00E05828">
      <w:pPr>
        <w:pStyle w:val="Pagrindinistekstas2"/>
        <w:tabs>
          <w:tab w:val="left" w:pos="851"/>
        </w:tabs>
        <w:spacing w:line="360" w:lineRule="auto"/>
        <w:ind w:firstLine="709"/>
        <w:jc w:val="both"/>
      </w:pPr>
      <w:r w:rsidRPr="000B3419">
        <w:t>Parengto sprendimo projekto tikslas – perduoti</w:t>
      </w:r>
      <w:r w:rsidR="00EB5247" w:rsidRPr="000B3419">
        <w:t xml:space="preserve"> </w:t>
      </w:r>
      <w:r w:rsidR="0049170F" w:rsidRPr="000B3419">
        <w:t xml:space="preserve">10 metų laikotarpiui </w:t>
      </w:r>
      <w:r w:rsidR="00C37459" w:rsidRPr="000B3419">
        <w:t xml:space="preserve">šiuo metu </w:t>
      </w:r>
      <w:r w:rsidR="00EB5247" w:rsidRPr="000B3419">
        <w:t xml:space="preserve">Molėtų rajono savivaldybės administracijos </w:t>
      </w:r>
      <w:r w:rsidR="00C37459" w:rsidRPr="000B3419">
        <w:t xml:space="preserve">patikėjimo teise valdomas, bet </w:t>
      </w:r>
      <w:r w:rsidR="00EB5247" w:rsidRPr="000B3419">
        <w:t>funkcijoms vykdyti</w:t>
      </w:r>
      <w:r w:rsidR="00D173E0" w:rsidRPr="000B3419">
        <w:rPr>
          <w:bCs/>
        </w:rPr>
        <w:t xml:space="preserve"> </w:t>
      </w:r>
      <w:r w:rsidR="00C37459" w:rsidRPr="000B3419">
        <w:rPr>
          <w:bCs/>
        </w:rPr>
        <w:t xml:space="preserve">nereikalingas patalpas </w:t>
      </w:r>
      <w:r w:rsidRPr="000B3419">
        <w:t>pagal tu</w:t>
      </w:r>
      <w:r w:rsidR="008D75C1" w:rsidRPr="000B3419">
        <w:t>rto panaudos sutartį</w:t>
      </w:r>
      <w:r w:rsidR="005E18F9" w:rsidRPr="000B3419">
        <w:t>.</w:t>
      </w:r>
    </w:p>
    <w:p w:rsidR="00746386" w:rsidRPr="000B3419" w:rsidRDefault="00746386" w:rsidP="00737715">
      <w:pPr>
        <w:spacing w:line="360" w:lineRule="auto"/>
        <w:ind w:firstLine="709"/>
        <w:jc w:val="both"/>
        <w:rPr>
          <w:b/>
          <w:lang w:val="lt-LT"/>
        </w:rPr>
      </w:pPr>
      <w:r w:rsidRPr="000B3419">
        <w:rPr>
          <w:b/>
          <w:lang w:val="lt-LT"/>
        </w:rPr>
        <w:t xml:space="preserve">2. </w:t>
      </w:r>
      <w:r w:rsidR="007F3552" w:rsidRPr="000B3419">
        <w:rPr>
          <w:b/>
          <w:lang w:val="lt-LT"/>
        </w:rPr>
        <w:t>Šiuo metu esantis teisinis reglamentavimas</w:t>
      </w:r>
    </w:p>
    <w:p w:rsidR="006A62A7" w:rsidRPr="000B3419" w:rsidRDefault="006A62A7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0B3419">
        <w:rPr>
          <w:lang w:val="lt-LT"/>
        </w:rPr>
        <w:t>Lietuvos Respublikos vietos savivaldos įstatymo 6 straipsnio</w:t>
      </w:r>
      <w:r w:rsidR="00D173E0" w:rsidRPr="000B3419">
        <w:rPr>
          <w:lang w:val="lt-LT"/>
        </w:rPr>
        <w:t xml:space="preserve"> </w:t>
      </w:r>
      <w:r w:rsidR="0049170F" w:rsidRPr="000B3419">
        <w:rPr>
          <w:lang w:val="lt-LT"/>
        </w:rPr>
        <w:t xml:space="preserve">3, 16 </w:t>
      </w:r>
      <w:r w:rsidRPr="000B3419">
        <w:rPr>
          <w:lang w:val="lt-LT"/>
        </w:rPr>
        <w:t>punkta</w:t>
      </w:r>
      <w:r w:rsidR="0049170F" w:rsidRPr="000B3419">
        <w:rPr>
          <w:lang w:val="lt-LT"/>
        </w:rPr>
        <w:t>i</w:t>
      </w:r>
      <w:r w:rsidRPr="000B3419">
        <w:rPr>
          <w:lang w:val="lt-LT"/>
        </w:rPr>
        <w:t>, 16 straipsnio 2 dalies 26 punktas;</w:t>
      </w:r>
    </w:p>
    <w:p w:rsidR="006A62A7" w:rsidRPr="000B3419" w:rsidRDefault="006A62A7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0B3419">
        <w:rPr>
          <w:lang w:val="lt-LT"/>
        </w:rPr>
        <w:t xml:space="preserve">Lietuvos Respublikos valstybės ir savivaldybių turto valdymo, naudojimo ir disponavimo juo įstatymo 14 straipsnio 1 dalies </w:t>
      </w:r>
      <w:r w:rsidR="00DB4411" w:rsidRPr="000B3419">
        <w:rPr>
          <w:lang w:val="lt-LT"/>
        </w:rPr>
        <w:t>4</w:t>
      </w:r>
      <w:r w:rsidRPr="000B3419">
        <w:rPr>
          <w:lang w:val="lt-LT"/>
        </w:rPr>
        <w:t xml:space="preserve"> punkta</w:t>
      </w:r>
      <w:r w:rsidR="000B3419" w:rsidRPr="000B3419">
        <w:rPr>
          <w:lang w:val="lt-LT"/>
        </w:rPr>
        <w:t>s</w:t>
      </w:r>
      <w:r w:rsidRPr="000B3419">
        <w:rPr>
          <w:lang w:val="lt-LT"/>
        </w:rPr>
        <w:t>,</w:t>
      </w:r>
      <w:r w:rsidR="000B3419" w:rsidRPr="000B3419">
        <w:rPr>
          <w:lang w:val="lt-LT"/>
        </w:rPr>
        <w:t xml:space="preserve"> 2,</w:t>
      </w:r>
      <w:r w:rsidRPr="000B3419">
        <w:rPr>
          <w:lang w:val="lt-LT"/>
        </w:rPr>
        <w:t xml:space="preserve"> 3, 4 dal</w:t>
      </w:r>
      <w:r w:rsidR="00DB4411" w:rsidRPr="000B3419">
        <w:rPr>
          <w:lang w:val="lt-LT"/>
        </w:rPr>
        <w:t>ys</w:t>
      </w:r>
      <w:r w:rsidR="000B3419" w:rsidRPr="000B3419">
        <w:rPr>
          <w:lang w:val="lt-LT"/>
        </w:rPr>
        <w:t>, 27 straipsnio 1 dalies 2 punktas</w:t>
      </w:r>
      <w:r w:rsidRPr="000B3419">
        <w:rPr>
          <w:lang w:val="lt-LT"/>
        </w:rPr>
        <w:t>;</w:t>
      </w:r>
    </w:p>
    <w:p w:rsidR="007A33D2" w:rsidRPr="000B3419" w:rsidRDefault="006A62A7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B3419">
        <w:rPr>
          <w:lang w:val="lt-LT"/>
        </w:rPr>
        <w:t>Molėtų rajono savivaldybės turto perdavimo panaudos pagrindais laikinai neatlygintinai valdyti ir naudotis tvarkos aprašo, patvirtinto Molėtų rajono savivaldybės tarybos 201</w:t>
      </w:r>
      <w:r w:rsidR="000B3419" w:rsidRPr="000B3419">
        <w:rPr>
          <w:lang w:val="lt-LT"/>
        </w:rPr>
        <w:t>9 m. sausio 24 d. sprendimu Nr. B1-13</w:t>
      </w:r>
      <w:r w:rsidRPr="000B3419">
        <w:rPr>
          <w:lang w:val="lt-LT"/>
        </w:rPr>
        <w:t xml:space="preserve"> „Dėl Molėtų rajono savivaldybės turto perdavimo panaudos pagrindais laikinai neatlygintinai valdyti ir naudotis tvarkos aprašo patvirtinimo“,</w:t>
      </w:r>
      <w:r w:rsidR="00DB4411" w:rsidRPr="000B3419">
        <w:rPr>
          <w:lang w:val="lt-LT"/>
        </w:rPr>
        <w:t xml:space="preserve"> </w:t>
      </w:r>
      <w:r w:rsidR="000B3419" w:rsidRPr="000B3419">
        <w:rPr>
          <w:lang w:val="lt-LT"/>
        </w:rPr>
        <w:t>2.4 papunktis, 3 punktas, 4.2, 5.1.1 papunkčiai</w:t>
      </w:r>
      <w:r w:rsidRPr="000B3419">
        <w:rPr>
          <w:lang w:val="lt-LT"/>
        </w:rPr>
        <w:t>.</w:t>
      </w:r>
      <w:r w:rsidR="007A33D2" w:rsidRPr="000B3419">
        <w:rPr>
          <w:b/>
          <w:lang w:val="lt-LT"/>
        </w:rPr>
        <w:t xml:space="preserve"> </w:t>
      </w:r>
    </w:p>
    <w:p w:rsidR="000B3419" w:rsidRPr="000B3419" w:rsidRDefault="000B3419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3A0473" w:rsidRPr="000B3419" w:rsidRDefault="00746386" w:rsidP="003A0473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B3419">
        <w:rPr>
          <w:b/>
          <w:lang w:val="lt-LT"/>
        </w:rPr>
        <w:lastRenderedPageBreak/>
        <w:t xml:space="preserve">3. </w:t>
      </w:r>
      <w:r w:rsidR="007F3552" w:rsidRPr="000B3419">
        <w:rPr>
          <w:b/>
          <w:lang w:val="lt-LT"/>
        </w:rPr>
        <w:t>Galimos teigiamos ir neigiamos pasekmės priėmus siūlomą tarybos</w:t>
      </w:r>
      <w:r w:rsidR="007A33D2" w:rsidRPr="000B3419">
        <w:rPr>
          <w:b/>
          <w:lang w:val="lt-LT"/>
        </w:rPr>
        <w:t xml:space="preserve"> sprendimo </w:t>
      </w:r>
      <w:r w:rsidR="007F3552" w:rsidRPr="000B3419">
        <w:rPr>
          <w:b/>
          <w:lang w:val="lt-LT"/>
        </w:rPr>
        <w:t>projektą</w:t>
      </w:r>
      <w:r w:rsidRPr="000B3419">
        <w:rPr>
          <w:b/>
          <w:lang w:val="lt-LT"/>
        </w:rPr>
        <w:t xml:space="preserve"> </w:t>
      </w:r>
    </w:p>
    <w:p w:rsidR="004961B9" w:rsidRPr="00C5177F" w:rsidRDefault="0098475E" w:rsidP="000C6B82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0B3419">
        <w:rPr>
          <w:lang w:val="lt-LT"/>
        </w:rPr>
        <w:t>Teigiamos pasekmės –</w:t>
      </w:r>
      <w:r w:rsidR="00574F38" w:rsidRPr="000B3419">
        <w:rPr>
          <w:lang w:val="lt-LT"/>
        </w:rPr>
        <w:t xml:space="preserve"> </w:t>
      </w:r>
      <w:r w:rsidR="00C5177F" w:rsidRPr="000B3419">
        <w:rPr>
          <w:lang w:val="lt-LT"/>
        </w:rPr>
        <w:t>Molėtų rajono savivaldy</w:t>
      </w:r>
      <w:r w:rsidR="00C5177F" w:rsidRPr="00C5177F">
        <w:rPr>
          <w:lang w:val="lt-LT"/>
        </w:rPr>
        <w:t>bės administracijos patikėjimo teise valdom</w:t>
      </w:r>
      <w:r w:rsidR="00C5177F">
        <w:rPr>
          <w:lang w:val="lt-LT"/>
        </w:rPr>
        <w:t>o</w:t>
      </w:r>
      <w:r w:rsidR="00C5177F" w:rsidRPr="00C5177F">
        <w:rPr>
          <w:lang w:val="lt-LT"/>
        </w:rPr>
        <w:t>s, bet funkcijoms vykdyti</w:t>
      </w:r>
      <w:r w:rsidR="00C5177F" w:rsidRPr="00C5177F">
        <w:rPr>
          <w:bCs/>
          <w:lang w:val="lt-LT"/>
        </w:rPr>
        <w:t xml:space="preserve"> nereikaling</w:t>
      </w:r>
      <w:r w:rsidR="00C5177F">
        <w:rPr>
          <w:bCs/>
          <w:lang w:val="lt-LT"/>
        </w:rPr>
        <w:t>o</w:t>
      </w:r>
      <w:r w:rsidR="00C5177F" w:rsidRPr="00C5177F">
        <w:rPr>
          <w:bCs/>
          <w:lang w:val="lt-LT"/>
        </w:rPr>
        <w:t>s patalp</w:t>
      </w:r>
      <w:r w:rsidR="00C5177F">
        <w:rPr>
          <w:bCs/>
          <w:lang w:val="lt-LT"/>
        </w:rPr>
        <w:t>o</w:t>
      </w:r>
      <w:r w:rsidR="00C5177F" w:rsidRPr="00C5177F">
        <w:rPr>
          <w:bCs/>
          <w:lang w:val="lt-LT"/>
        </w:rPr>
        <w:t xml:space="preserve">s </w:t>
      </w:r>
      <w:r w:rsidR="00C5177F">
        <w:rPr>
          <w:bCs/>
          <w:lang w:val="lt-LT"/>
        </w:rPr>
        <w:t xml:space="preserve">bus </w:t>
      </w:r>
      <w:r w:rsidR="007A33D2" w:rsidRPr="00C5177F">
        <w:rPr>
          <w:lang w:val="lt-LT"/>
        </w:rPr>
        <w:t>perduo</w:t>
      </w:r>
      <w:r w:rsidR="006A62A7" w:rsidRPr="00C5177F">
        <w:rPr>
          <w:lang w:val="lt-LT"/>
        </w:rPr>
        <w:t>t</w:t>
      </w:r>
      <w:r w:rsidR="00C5177F">
        <w:rPr>
          <w:lang w:val="lt-LT"/>
        </w:rPr>
        <w:t>o</w:t>
      </w:r>
      <w:r w:rsidR="006A62A7" w:rsidRPr="00C5177F">
        <w:rPr>
          <w:lang w:val="lt-LT"/>
        </w:rPr>
        <w:t>s</w:t>
      </w:r>
      <w:r w:rsidR="007A33D2" w:rsidRPr="00C5177F">
        <w:rPr>
          <w:lang w:val="lt-LT"/>
        </w:rPr>
        <w:t xml:space="preserve"> </w:t>
      </w:r>
      <w:r w:rsidR="000B3419">
        <w:rPr>
          <w:lang w:val="lt-LT"/>
        </w:rPr>
        <w:t xml:space="preserve">VO, </w:t>
      </w:r>
      <w:r w:rsidR="00E05828">
        <w:rPr>
          <w:lang w:val="lt-LT"/>
        </w:rPr>
        <w:t>kurios bus</w:t>
      </w:r>
      <w:r w:rsidR="000B3419">
        <w:rPr>
          <w:lang w:val="lt-LT"/>
        </w:rPr>
        <w:t xml:space="preserve"> suremontuos ir naudojamos visuomenės poreikiams</w:t>
      </w:r>
      <w:r w:rsidR="003A0473" w:rsidRPr="00C5177F">
        <w:rPr>
          <w:lang w:val="lt-LT"/>
        </w:rPr>
        <w:t>.</w:t>
      </w:r>
    </w:p>
    <w:p w:rsidR="003541BF" w:rsidRPr="002278B2" w:rsidRDefault="00750EE3" w:rsidP="002278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3541BF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0B3419">
        <w:rPr>
          <w:lang w:val="lt-LT"/>
        </w:rPr>
        <w:t>a</w:t>
      </w:r>
      <w:r w:rsidR="002E2856">
        <w:rPr>
          <w:lang w:val="lt-LT"/>
        </w:rPr>
        <w:t xml:space="preserve"> ir pasirašyt</w:t>
      </w:r>
      <w:r w:rsidR="000B3419">
        <w:rPr>
          <w:lang w:val="lt-LT"/>
        </w:rPr>
        <w:t>a</w:t>
      </w:r>
      <w:r w:rsidR="002E2856">
        <w:rPr>
          <w:lang w:val="lt-LT"/>
        </w:rPr>
        <w:t xml:space="preserve"> </w:t>
      </w:r>
      <w:r w:rsidRPr="006E03DF">
        <w:rPr>
          <w:lang w:val="lt-LT"/>
        </w:rPr>
        <w:t>panaudos sutar</w:t>
      </w:r>
      <w:r w:rsidR="009C5DB9" w:rsidRPr="00A27278">
        <w:rPr>
          <w:lang w:val="lt-LT"/>
        </w:rPr>
        <w:t>t</w:t>
      </w:r>
      <w:r w:rsidR="002E2856">
        <w:rPr>
          <w:lang w:val="lt-LT"/>
        </w:rPr>
        <w:t>i</w:t>
      </w:r>
      <w:r w:rsidR="004452B8" w:rsidRPr="00A27278">
        <w:rPr>
          <w:lang w:val="lt-LT"/>
        </w:rPr>
        <w:t>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akta</w:t>
      </w:r>
      <w:r w:rsidR="000B3419">
        <w:rPr>
          <w:lang w:val="lt-LT"/>
        </w:rPr>
        <w:t>s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737715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sectPr w:rsidR="005B59C0" w:rsidSect="0049170F">
      <w:headerReference w:type="even" r:id="rId7"/>
      <w:headerReference w:type="default" r:id="rId8"/>
      <w:pgSz w:w="11906" w:h="16838"/>
      <w:pgMar w:top="851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1B" w:rsidRDefault="005E371B">
      <w:r>
        <w:separator/>
      </w:r>
    </w:p>
  </w:endnote>
  <w:endnote w:type="continuationSeparator" w:id="0">
    <w:p w:rsidR="005E371B" w:rsidRDefault="005E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1B" w:rsidRDefault="005E371B">
      <w:r>
        <w:separator/>
      </w:r>
    </w:p>
  </w:footnote>
  <w:footnote w:type="continuationSeparator" w:id="0">
    <w:p w:rsidR="005E371B" w:rsidRDefault="005E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404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5CA6187E"/>
    <w:multiLevelType w:val="hybridMultilevel"/>
    <w:tmpl w:val="1680A3EE"/>
    <w:lvl w:ilvl="0" w:tplc="0CBCC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564C9"/>
    <w:rsid w:val="00065559"/>
    <w:rsid w:val="00093E4A"/>
    <w:rsid w:val="000A32C9"/>
    <w:rsid w:val="000A6427"/>
    <w:rsid w:val="000B3419"/>
    <w:rsid w:val="000C032D"/>
    <w:rsid w:val="000C6B82"/>
    <w:rsid w:val="000D5BAF"/>
    <w:rsid w:val="000E07CB"/>
    <w:rsid w:val="000E0FD0"/>
    <w:rsid w:val="000E4046"/>
    <w:rsid w:val="000E699D"/>
    <w:rsid w:val="000F61CB"/>
    <w:rsid w:val="0010450A"/>
    <w:rsid w:val="00114D95"/>
    <w:rsid w:val="00131751"/>
    <w:rsid w:val="001511DE"/>
    <w:rsid w:val="001645C1"/>
    <w:rsid w:val="00164C53"/>
    <w:rsid w:val="00172794"/>
    <w:rsid w:val="00182152"/>
    <w:rsid w:val="00185F84"/>
    <w:rsid w:val="00187D2C"/>
    <w:rsid w:val="001A372F"/>
    <w:rsid w:val="001B699C"/>
    <w:rsid w:val="001F3745"/>
    <w:rsid w:val="001F7F87"/>
    <w:rsid w:val="00201897"/>
    <w:rsid w:val="0020366D"/>
    <w:rsid w:val="00204EB1"/>
    <w:rsid w:val="002278B2"/>
    <w:rsid w:val="0023042A"/>
    <w:rsid w:val="002361B3"/>
    <w:rsid w:val="00274431"/>
    <w:rsid w:val="0027582C"/>
    <w:rsid w:val="002874A3"/>
    <w:rsid w:val="00287779"/>
    <w:rsid w:val="002A6F23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6321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7B0"/>
    <w:rsid w:val="00456EB1"/>
    <w:rsid w:val="004575E0"/>
    <w:rsid w:val="0046258B"/>
    <w:rsid w:val="0048159A"/>
    <w:rsid w:val="0049170F"/>
    <w:rsid w:val="004961B9"/>
    <w:rsid w:val="004A339D"/>
    <w:rsid w:val="004C5202"/>
    <w:rsid w:val="004D05FB"/>
    <w:rsid w:val="004E6E8A"/>
    <w:rsid w:val="004F6A3A"/>
    <w:rsid w:val="00520FA9"/>
    <w:rsid w:val="00526E21"/>
    <w:rsid w:val="00544BE7"/>
    <w:rsid w:val="00574F38"/>
    <w:rsid w:val="005A0487"/>
    <w:rsid w:val="005B59C0"/>
    <w:rsid w:val="005C2FB6"/>
    <w:rsid w:val="005C3675"/>
    <w:rsid w:val="005C3ED0"/>
    <w:rsid w:val="005E18F9"/>
    <w:rsid w:val="005E371B"/>
    <w:rsid w:val="005E6581"/>
    <w:rsid w:val="005F0888"/>
    <w:rsid w:val="0060764C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A7BA2"/>
    <w:rsid w:val="006C48B9"/>
    <w:rsid w:val="006C66E5"/>
    <w:rsid w:val="006E03DF"/>
    <w:rsid w:val="00710A2A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3552"/>
    <w:rsid w:val="008223C5"/>
    <w:rsid w:val="0083046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5C1"/>
    <w:rsid w:val="008D7AD8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5079"/>
    <w:rsid w:val="00981C32"/>
    <w:rsid w:val="0098475E"/>
    <w:rsid w:val="00987985"/>
    <w:rsid w:val="00994467"/>
    <w:rsid w:val="00996A4E"/>
    <w:rsid w:val="009A325B"/>
    <w:rsid w:val="009A6AE8"/>
    <w:rsid w:val="009C0A30"/>
    <w:rsid w:val="009C32F5"/>
    <w:rsid w:val="009C5DB9"/>
    <w:rsid w:val="009D13BF"/>
    <w:rsid w:val="009D41A3"/>
    <w:rsid w:val="009D7327"/>
    <w:rsid w:val="00A02A5D"/>
    <w:rsid w:val="00A27278"/>
    <w:rsid w:val="00A43AA4"/>
    <w:rsid w:val="00A4607A"/>
    <w:rsid w:val="00A55C7F"/>
    <w:rsid w:val="00A6613E"/>
    <w:rsid w:val="00A707D0"/>
    <w:rsid w:val="00A75F23"/>
    <w:rsid w:val="00A90948"/>
    <w:rsid w:val="00A91484"/>
    <w:rsid w:val="00AA6D5A"/>
    <w:rsid w:val="00AC06DE"/>
    <w:rsid w:val="00AE72DD"/>
    <w:rsid w:val="00B01557"/>
    <w:rsid w:val="00B0674F"/>
    <w:rsid w:val="00B075F5"/>
    <w:rsid w:val="00B31CFB"/>
    <w:rsid w:val="00B43051"/>
    <w:rsid w:val="00B53919"/>
    <w:rsid w:val="00B70EBD"/>
    <w:rsid w:val="00B73A87"/>
    <w:rsid w:val="00B86775"/>
    <w:rsid w:val="00B92A60"/>
    <w:rsid w:val="00B955BB"/>
    <w:rsid w:val="00BB66E4"/>
    <w:rsid w:val="00BC2764"/>
    <w:rsid w:val="00BC31AD"/>
    <w:rsid w:val="00BC5BF6"/>
    <w:rsid w:val="00BD50FD"/>
    <w:rsid w:val="00BE55D6"/>
    <w:rsid w:val="00C06BA3"/>
    <w:rsid w:val="00C321B0"/>
    <w:rsid w:val="00C37459"/>
    <w:rsid w:val="00C406E6"/>
    <w:rsid w:val="00C42DDB"/>
    <w:rsid w:val="00C44EBB"/>
    <w:rsid w:val="00C5177F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D51AB"/>
    <w:rsid w:val="00CE0265"/>
    <w:rsid w:val="00CE4222"/>
    <w:rsid w:val="00CF4975"/>
    <w:rsid w:val="00CF7F47"/>
    <w:rsid w:val="00D14FBF"/>
    <w:rsid w:val="00D173E0"/>
    <w:rsid w:val="00D20E36"/>
    <w:rsid w:val="00D23ED3"/>
    <w:rsid w:val="00D36EAB"/>
    <w:rsid w:val="00D44CCE"/>
    <w:rsid w:val="00D46CD3"/>
    <w:rsid w:val="00D52F13"/>
    <w:rsid w:val="00D5737B"/>
    <w:rsid w:val="00D60AE9"/>
    <w:rsid w:val="00D74CEC"/>
    <w:rsid w:val="00D8032D"/>
    <w:rsid w:val="00D83975"/>
    <w:rsid w:val="00D94974"/>
    <w:rsid w:val="00DA793D"/>
    <w:rsid w:val="00DB10B2"/>
    <w:rsid w:val="00DB2E02"/>
    <w:rsid w:val="00DB4411"/>
    <w:rsid w:val="00DC7DF3"/>
    <w:rsid w:val="00DE17BD"/>
    <w:rsid w:val="00DE6EDE"/>
    <w:rsid w:val="00DF15FE"/>
    <w:rsid w:val="00E02041"/>
    <w:rsid w:val="00E05711"/>
    <w:rsid w:val="00E05828"/>
    <w:rsid w:val="00E1529D"/>
    <w:rsid w:val="00E152C5"/>
    <w:rsid w:val="00E17543"/>
    <w:rsid w:val="00E32DA4"/>
    <w:rsid w:val="00E46F20"/>
    <w:rsid w:val="00E51AE0"/>
    <w:rsid w:val="00E603A1"/>
    <w:rsid w:val="00E65270"/>
    <w:rsid w:val="00E91660"/>
    <w:rsid w:val="00E942CC"/>
    <w:rsid w:val="00E94357"/>
    <w:rsid w:val="00EA7650"/>
    <w:rsid w:val="00EB414B"/>
    <w:rsid w:val="00EB5247"/>
    <w:rsid w:val="00EE10BA"/>
    <w:rsid w:val="00EE5688"/>
    <w:rsid w:val="00EF39F9"/>
    <w:rsid w:val="00F367FE"/>
    <w:rsid w:val="00F43B63"/>
    <w:rsid w:val="00F43FE6"/>
    <w:rsid w:val="00F45149"/>
    <w:rsid w:val="00F73236"/>
    <w:rsid w:val="00F966C1"/>
    <w:rsid w:val="00FA0239"/>
    <w:rsid w:val="00FA1E91"/>
    <w:rsid w:val="00FB3A04"/>
    <w:rsid w:val="00FD0C62"/>
    <w:rsid w:val="00FD54F7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1F1EB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2019-02-19T12:18:00Z</dcterms:created>
  <dcterms:modified xsi:type="dcterms:W3CDTF">2019-02-19T12:50:00Z</dcterms:modified>
</cp:coreProperties>
</file>