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74B99" w14:textId="77777777" w:rsidR="005B59C0" w:rsidRPr="00E0222C" w:rsidRDefault="005B59C0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14:paraId="127C17F5" w14:textId="77777777" w:rsidR="00746386" w:rsidRPr="00E0222C" w:rsidRDefault="00746386" w:rsidP="00AE0B63">
      <w:pPr>
        <w:tabs>
          <w:tab w:val="left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E0222C">
        <w:rPr>
          <w:lang w:val="lt-LT"/>
        </w:rPr>
        <w:t>AIŠKINAMASIS RAŠTAS</w:t>
      </w:r>
    </w:p>
    <w:p w14:paraId="3DAFD0A5" w14:textId="0A86476F" w:rsidR="00FC1C85" w:rsidRPr="00E0222C" w:rsidRDefault="004D262D" w:rsidP="00A15F20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E0222C">
        <w:rPr>
          <w:lang w:val="lt-LT"/>
        </w:rPr>
        <w:t>Dėl</w:t>
      </w:r>
      <w:r w:rsidR="00B50823" w:rsidRPr="00E0222C">
        <w:rPr>
          <w:lang w:val="lt-LT"/>
        </w:rPr>
        <w:t xml:space="preserve"> savivaldybės</w:t>
      </w:r>
      <w:r w:rsidRPr="00E0222C">
        <w:rPr>
          <w:lang w:val="lt-LT"/>
        </w:rPr>
        <w:t xml:space="preserve"> </w:t>
      </w:r>
      <w:r w:rsidR="00A15F20" w:rsidRPr="00E0222C">
        <w:rPr>
          <w:lang w:val="lt-LT"/>
        </w:rPr>
        <w:t>nekilnojamojo turto nurašymo</w:t>
      </w:r>
      <w:r w:rsidR="00B50823" w:rsidRPr="00E0222C">
        <w:rPr>
          <w:lang w:val="lt-LT"/>
        </w:rPr>
        <w:t xml:space="preserve"> ir likvidavimo</w:t>
      </w:r>
    </w:p>
    <w:p w14:paraId="200705EC" w14:textId="243A26E2" w:rsidR="006300D9" w:rsidRPr="00CF4D69" w:rsidRDefault="006300D9" w:rsidP="00D66626">
      <w:pPr>
        <w:pStyle w:val="Sraopastraipa"/>
        <w:numPr>
          <w:ilvl w:val="0"/>
          <w:numId w:val="3"/>
        </w:numPr>
        <w:tabs>
          <w:tab w:val="left" w:pos="720"/>
          <w:tab w:val="num" w:pos="3960"/>
        </w:tabs>
        <w:spacing w:line="360" w:lineRule="auto"/>
        <w:ind w:left="993" w:hanging="284"/>
        <w:rPr>
          <w:b/>
        </w:rPr>
      </w:pPr>
      <w:r w:rsidRPr="00CF4D69">
        <w:rPr>
          <w:b/>
        </w:rPr>
        <w:t>Parengto tarybos sprendimo projekto tikslai ir uždaviniai</w:t>
      </w:r>
    </w:p>
    <w:p w14:paraId="1D36935B" w14:textId="6CF72B12" w:rsidR="00CF4D69" w:rsidRPr="00BC4492" w:rsidRDefault="00CF4D69" w:rsidP="00D66626">
      <w:pPr>
        <w:spacing w:line="360" w:lineRule="auto"/>
        <w:ind w:firstLine="709"/>
        <w:jc w:val="both"/>
        <w:rPr>
          <w:lang w:val="lt-LT"/>
        </w:rPr>
      </w:pPr>
      <w:r w:rsidRPr="00BC4492">
        <w:rPr>
          <w:kern w:val="2"/>
          <w:lang w:val="lt-LT" w:eastAsia="lt-LT"/>
        </w:rPr>
        <w:t xml:space="preserve">Molėtų rajono savivaldybės turto pripažinimo nereikalingu arba netinkamu (negalimu) naudoti komisija </w:t>
      </w:r>
      <w:r w:rsidRPr="00BC4492">
        <w:rPr>
          <w:lang w:val="lt-LT"/>
        </w:rPr>
        <w:t>pripažino netinkamu (negalimu) Molėtų rajono savivaldybei nuosavybės teise priklausantį ir šiuo metu Molėtų rajono savivaldybės administracijos pat</w:t>
      </w:r>
      <w:r w:rsidR="00BC4492">
        <w:rPr>
          <w:lang w:val="lt-LT"/>
        </w:rPr>
        <w:t>ikėjimo teise valdomą turtą</w:t>
      </w:r>
      <w:r w:rsidRPr="00BC4492">
        <w:rPr>
          <w:lang w:val="lt-LT"/>
        </w:rPr>
        <w:t xml:space="preserve"> </w:t>
      </w:r>
      <w:r w:rsidR="00BC4492" w:rsidRPr="00BC4492">
        <w:rPr>
          <w:lang w:val="lt-LT"/>
        </w:rPr>
        <w:t xml:space="preserve">- </w:t>
      </w:r>
      <w:r w:rsidRPr="00BC4492">
        <w:rPr>
          <w:lang w:val="lt-LT"/>
        </w:rPr>
        <w:t>gyvenamąjį namą</w:t>
      </w:r>
      <w:r w:rsidR="00BC4492" w:rsidRPr="00BC4492">
        <w:rPr>
          <w:lang w:val="lt-LT"/>
        </w:rPr>
        <w:t>, ūkinį pastatą ir kiemo statinį (išvietę)</w:t>
      </w:r>
      <w:r w:rsidR="00BC4492">
        <w:rPr>
          <w:lang w:val="lt-LT"/>
        </w:rPr>
        <w:t xml:space="preserve">, esantį Molėtų r. sav., </w:t>
      </w:r>
      <w:proofErr w:type="spellStart"/>
      <w:r w:rsidR="00BC4492">
        <w:rPr>
          <w:lang w:val="lt-LT"/>
        </w:rPr>
        <w:t>Luokesos</w:t>
      </w:r>
      <w:proofErr w:type="spellEnd"/>
      <w:r w:rsidR="00BC4492">
        <w:rPr>
          <w:lang w:val="lt-LT"/>
        </w:rPr>
        <w:t xml:space="preserve"> sen., Ažubalių k., Lankų g. 18. </w:t>
      </w:r>
      <w:r w:rsidRPr="00BC4492">
        <w:rPr>
          <w:lang w:val="lt-LT"/>
        </w:rPr>
        <w:t>Komisija pateikė administracijai siūlymą nurašyti nurodytą turtą</w:t>
      </w:r>
      <w:r w:rsidRPr="00BC4492">
        <w:rPr>
          <w:lang w:val="lt-LT" w:eastAsia="lt-LT"/>
        </w:rPr>
        <w:t>, nes šiuo metu jis nenaudojamas,</w:t>
      </w:r>
      <w:r w:rsidR="00BC4492">
        <w:rPr>
          <w:lang w:val="lt-LT" w:eastAsia="lt-LT"/>
        </w:rPr>
        <w:t xml:space="preserve"> gyvenamasis namas sudegęs, ūkinis pastatas ir kiemo statinys</w:t>
      </w:r>
      <w:r w:rsidRPr="00BC4492">
        <w:rPr>
          <w:lang w:val="lt-LT" w:eastAsia="lt-LT"/>
        </w:rPr>
        <w:t xml:space="preserve"> yra labai blogos būklės, fizišk</w:t>
      </w:r>
      <w:r w:rsidR="00BC4492">
        <w:rPr>
          <w:lang w:val="lt-LT" w:eastAsia="lt-LT"/>
        </w:rPr>
        <w:t xml:space="preserve">ai susidėvėjęs, teršia aplinką. </w:t>
      </w:r>
      <w:r w:rsidRPr="00BC4492">
        <w:rPr>
          <w:lang w:val="lt-LT"/>
        </w:rPr>
        <w:t>Molėtų rajono savivaldybės administracijos direktoriaus 201</w:t>
      </w:r>
      <w:r w:rsidR="00BC4492">
        <w:rPr>
          <w:lang w:val="lt-LT"/>
        </w:rPr>
        <w:t>9 m</w:t>
      </w:r>
      <w:r w:rsidR="00BC4492" w:rsidRPr="00F74C79">
        <w:rPr>
          <w:lang w:val="lt-LT"/>
        </w:rPr>
        <w:t xml:space="preserve">. vasario </w:t>
      </w:r>
      <w:r w:rsidR="00F74C79" w:rsidRPr="00F74C79">
        <w:rPr>
          <w:lang w:val="lt-LT"/>
        </w:rPr>
        <w:t>12</w:t>
      </w:r>
      <w:r w:rsidR="00BC4492" w:rsidRPr="00F74C79">
        <w:rPr>
          <w:lang w:val="lt-LT"/>
        </w:rPr>
        <w:t xml:space="preserve"> d. įsakymu Nr. B6-</w:t>
      </w:r>
      <w:r w:rsidR="00F74C79" w:rsidRPr="00F74C79">
        <w:rPr>
          <w:lang w:val="lt-LT"/>
        </w:rPr>
        <w:t>131</w:t>
      </w:r>
      <w:r w:rsidRPr="00F74C79">
        <w:rPr>
          <w:lang w:val="lt-LT"/>
        </w:rPr>
        <w:t xml:space="preserve"> „Dėl savivaldybės</w:t>
      </w:r>
      <w:r w:rsidR="00BC4492" w:rsidRPr="00F74C79">
        <w:rPr>
          <w:lang w:val="lt-LT"/>
        </w:rPr>
        <w:t xml:space="preserve"> turto</w:t>
      </w:r>
      <w:r w:rsidR="00BC4492">
        <w:rPr>
          <w:lang w:val="lt-LT"/>
        </w:rPr>
        <w:t xml:space="preserve"> pripažinimo </w:t>
      </w:r>
      <w:r w:rsidRPr="00BC4492">
        <w:rPr>
          <w:lang w:val="lt-LT"/>
        </w:rPr>
        <w:t xml:space="preserve"> netinkamu (negalimu) </w:t>
      </w:r>
      <w:r w:rsidR="00BC4492">
        <w:rPr>
          <w:lang w:val="lt-LT"/>
        </w:rPr>
        <w:t xml:space="preserve">Molėtų rajono </w:t>
      </w:r>
      <w:r w:rsidRPr="00BC4492">
        <w:rPr>
          <w:lang w:val="lt-LT"/>
        </w:rPr>
        <w:t>savivaldybės funkcijoms vykdyti“ fiziškai</w:t>
      </w:r>
      <w:r w:rsidR="001946AD">
        <w:rPr>
          <w:lang w:val="lt-LT"/>
        </w:rPr>
        <w:t xml:space="preserve"> susidėvėję</w:t>
      </w:r>
      <w:r w:rsidRPr="00BC4492">
        <w:rPr>
          <w:lang w:val="lt-LT"/>
        </w:rPr>
        <w:t xml:space="preserve"> pastata</w:t>
      </w:r>
      <w:r w:rsidR="00D72CCC">
        <w:rPr>
          <w:lang w:val="lt-LT"/>
        </w:rPr>
        <w:t>i</w:t>
      </w:r>
      <w:r w:rsidR="001946AD">
        <w:rPr>
          <w:lang w:val="lt-LT"/>
        </w:rPr>
        <w:t xml:space="preserve"> pripažinti</w:t>
      </w:r>
      <w:r w:rsidRPr="00BC4492">
        <w:rPr>
          <w:lang w:val="lt-LT"/>
        </w:rPr>
        <w:t xml:space="preserve"> netinkam</w:t>
      </w:r>
      <w:r w:rsidR="001946AD">
        <w:rPr>
          <w:lang w:val="lt-LT"/>
        </w:rPr>
        <w:t>ais (negalimais</w:t>
      </w:r>
      <w:r w:rsidRPr="00BC4492">
        <w:rPr>
          <w:lang w:val="lt-LT"/>
        </w:rPr>
        <w:t xml:space="preserve">) savivaldybės funkcijoms vykdyti. </w:t>
      </w:r>
    </w:p>
    <w:p w14:paraId="1FA9BDCE" w14:textId="1793EC92" w:rsidR="00BC4492" w:rsidRDefault="00D66626" w:rsidP="00D66626">
      <w:pPr>
        <w:spacing w:line="360" w:lineRule="auto"/>
        <w:ind w:firstLine="709"/>
        <w:jc w:val="both"/>
        <w:rPr>
          <w:lang w:val="lt-LT"/>
        </w:rPr>
      </w:pPr>
      <w:r w:rsidRPr="00D66626">
        <w:rPr>
          <w:lang w:val="lt-LT"/>
        </w:rPr>
        <w:t xml:space="preserve">Visi  sprendimą pagrindžiantys dokumentai pateikti sprendimo projekto rengėjui. </w:t>
      </w:r>
    </w:p>
    <w:p w14:paraId="3C7E2639" w14:textId="2C26F1D0" w:rsidR="00CF4D69" w:rsidRPr="00D66626" w:rsidRDefault="00CF4D69" w:rsidP="00D66626">
      <w:pPr>
        <w:spacing w:line="360" w:lineRule="auto"/>
        <w:ind w:firstLine="709"/>
        <w:jc w:val="both"/>
        <w:rPr>
          <w:lang w:val="lt-LT"/>
        </w:rPr>
      </w:pPr>
      <w:r w:rsidRPr="00BC4492">
        <w:rPr>
          <w:lang w:val="lt-LT"/>
        </w:rPr>
        <w:t>Parengto sprendimo projekto tikslas – pripažintą netinkamu (negalimu) naudoti Molėtų rajono savivaldybei nuosavybės teise priklausantį ir šiuo metu Molėtų rajono savivaldybės administracijos  patikėjimo teise valdomą turtą</w:t>
      </w:r>
      <w:r w:rsidRPr="00BC4492">
        <w:rPr>
          <w:shd w:val="clear" w:color="auto" w:fill="FFFFFF"/>
          <w:lang w:val="lt-LT"/>
        </w:rPr>
        <w:t xml:space="preserve"> nurašyti ir likviduoti.</w:t>
      </w:r>
      <w:r w:rsidRPr="00BC4492">
        <w:rPr>
          <w:lang w:val="lt-LT"/>
        </w:rPr>
        <w:t xml:space="preserve">  </w:t>
      </w:r>
    </w:p>
    <w:p w14:paraId="08B5DA44" w14:textId="77777777" w:rsidR="006300D9" w:rsidRDefault="006300D9" w:rsidP="006300D9">
      <w:pPr>
        <w:spacing w:line="360" w:lineRule="auto"/>
        <w:ind w:firstLine="709"/>
        <w:jc w:val="both"/>
        <w:rPr>
          <w:b/>
          <w:lang w:val="lt-LT"/>
        </w:rPr>
      </w:pPr>
      <w:r>
        <w:rPr>
          <w:b/>
          <w:lang w:val="lt-LT"/>
        </w:rPr>
        <w:t>2. Šiuo metu esantis teisinis reglamentavimas</w:t>
      </w:r>
    </w:p>
    <w:p w14:paraId="43830AA4" w14:textId="77777777" w:rsidR="006300D9" w:rsidRDefault="006300D9" w:rsidP="006300D9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 xml:space="preserve">Lietuvos Respublikos vietos savivaldos įstatymo 16 straipsnio 2 dalies 26 punktas; </w:t>
      </w:r>
    </w:p>
    <w:p w14:paraId="153C084D" w14:textId="77777777" w:rsidR="006300D9" w:rsidRDefault="006300D9" w:rsidP="006300D9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Lietuvos Respublikos valstybės ir savivaldybių turto valdymo, naudojimo ir disponavimo juo įstatymo 27 straipsnio 2, 6 dalys;</w:t>
      </w:r>
    </w:p>
    <w:p w14:paraId="3B1739D4" w14:textId="77777777" w:rsidR="006300D9" w:rsidRDefault="006300D9" w:rsidP="006300D9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Pripažinto nereikalingu arba netinkamu (negalimu) naudoti valstybės ir savivaldybių turto nurašymo, išardymo ir likvidavimo tvarkos aprašo, patvirtinto Lietuvos Respublikos Vyriausybės </w:t>
      </w:r>
    </w:p>
    <w:p w14:paraId="05125B47" w14:textId="766DB70C" w:rsidR="006300D9" w:rsidRDefault="006300D9" w:rsidP="006300D9">
      <w:pPr>
        <w:spacing w:line="360" w:lineRule="auto"/>
        <w:jc w:val="both"/>
        <w:rPr>
          <w:lang w:val="lt-LT"/>
        </w:rPr>
      </w:pPr>
      <w:smartTag w:uri="urn:schemas-microsoft-com:office:smarttags" w:element="metricconverter">
        <w:smartTagPr>
          <w:attr w:name="ProductID" w:val="2001 m"/>
        </w:smartTagPr>
        <w:r>
          <w:rPr>
            <w:lang w:val="lt-LT"/>
          </w:rPr>
          <w:t>2001 m</w:t>
        </w:r>
      </w:smartTag>
      <w:r>
        <w:rPr>
          <w:lang w:val="lt-LT"/>
        </w:rPr>
        <w:t xml:space="preserve">. spalio 19 d. nutarimu Nr. 1250 „Dėl Pripažinto nereikalingu arba netinkamu (negalimu) naudoti valstybės ir savivaldybių turto nurašymo, išardymo ir likvidavimo tvarkos aprašo patvirtinimo“, </w:t>
      </w:r>
      <w:r w:rsidR="00FD47F8">
        <w:rPr>
          <w:lang w:val="lt-LT"/>
        </w:rPr>
        <w:t>9.4</w:t>
      </w:r>
      <w:r>
        <w:rPr>
          <w:lang w:val="lt-LT"/>
        </w:rPr>
        <w:t>,</w:t>
      </w:r>
      <w:r>
        <w:t xml:space="preserve"> 13.1.1 </w:t>
      </w:r>
      <w:r>
        <w:rPr>
          <w:lang w:val="lt-LT"/>
        </w:rPr>
        <w:t>papunkčiai.</w:t>
      </w:r>
    </w:p>
    <w:p w14:paraId="2C445D6E" w14:textId="77777777" w:rsidR="006300D9" w:rsidRDefault="006300D9" w:rsidP="006300D9">
      <w:pPr>
        <w:spacing w:line="360" w:lineRule="auto"/>
        <w:ind w:firstLine="709"/>
        <w:jc w:val="both"/>
        <w:rPr>
          <w:lang w:val="lt-LT"/>
        </w:rPr>
      </w:pPr>
      <w:r>
        <w:rPr>
          <w:b/>
          <w:lang w:val="lt-LT"/>
        </w:rPr>
        <w:t xml:space="preserve">3. Galimos teigiamos ir neigiamos pasekmės priėmus siūlomą tarybos sprendimo projektą </w:t>
      </w:r>
    </w:p>
    <w:p w14:paraId="55C105FF" w14:textId="37A206F1" w:rsidR="006300D9" w:rsidRDefault="006300D9" w:rsidP="006300D9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Teigiamos pasekmės –</w:t>
      </w:r>
      <w:r>
        <w:rPr>
          <w:shd w:val="clear" w:color="auto" w:fill="FFFFFF"/>
          <w:lang w:val="lt-LT"/>
        </w:rPr>
        <w:t xml:space="preserve"> priėmus sprendimą nurašyti Savivaldybei nuosavybės teise priklausantį nekilnojamąjį turtą, pastata</w:t>
      </w:r>
      <w:r w:rsidR="00FD47F8">
        <w:rPr>
          <w:shd w:val="clear" w:color="auto" w:fill="FFFFFF"/>
          <w:lang w:val="lt-LT"/>
        </w:rPr>
        <w:t>i bus išardyti</w:t>
      </w:r>
      <w:r>
        <w:rPr>
          <w:shd w:val="clear" w:color="auto" w:fill="FFFFFF"/>
          <w:lang w:val="lt-LT"/>
        </w:rPr>
        <w:t>, likviduot</w:t>
      </w:r>
      <w:r w:rsidR="00FD47F8">
        <w:rPr>
          <w:shd w:val="clear" w:color="auto" w:fill="FFFFFF"/>
          <w:lang w:val="lt-LT"/>
        </w:rPr>
        <w:t>i</w:t>
      </w:r>
      <w:r>
        <w:rPr>
          <w:shd w:val="clear" w:color="auto" w:fill="FFFFFF"/>
          <w:lang w:val="lt-LT"/>
        </w:rPr>
        <w:t xml:space="preserve"> ir sutvarkyta teritorija.</w:t>
      </w:r>
    </w:p>
    <w:p w14:paraId="690FFAF3" w14:textId="77777777" w:rsidR="006300D9" w:rsidRDefault="006300D9" w:rsidP="006300D9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Neigiamų pasekmių nėra.</w:t>
      </w:r>
    </w:p>
    <w:p w14:paraId="251B2B06" w14:textId="77777777" w:rsidR="006300D9" w:rsidRDefault="006300D9" w:rsidP="006300D9">
      <w:pPr>
        <w:spacing w:line="360" w:lineRule="auto"/>
        <w:ind w:firstLine="709"/>
        <w:jc w:val="both"/>
        <w:rPr>
          <w:b/>
          <w:lang w:val="lt-LT"/>
        </w:rPr>
      </w:pPr>
      <w:r>
        <w:rPr>
          <w:b/>
          <w:lang w:val="lt-LT"/>
        </w:rPr>
        <w:t xml:space="preserve">4. Priemonės sprendimui įgyvendinti </w:t>
      </w:r>
    </w:p>
    <w:p w14:paraId="1E4E4A7E" w14:textId="77777777" w:rsidR="006300D9" w:rsidRDefault="006300D9" w:rsidP="006300D9">
      <w:pPr>
        <w:tabs>
          <w:tab w:val="num" w:pos="0"/>
          <w:tab w:val="left" w:pos="720"/>
        </w:tabs>
        <w:spacing w:line="360" w:lineRule="auto"/>
        <w:ind w:firstLine="720"/>
        <w:rPr>
          <w:lang w:val="lt-LT"/>
        </w:rPr>
      </w:pPr>
      <w:r>
        <w:rPr>
          <w:lang w:val="lt-LT"/>
        </w:rPr>
        <w:t>Vykdyti Molėtų rajono savivaldybės tarybos sprendimą.</w:t>
      </w:r>
    </w:p>
    <w:p w14:paraId="3C8C77ED" w14:textId="77777777" w:rsidR="006300D9" w:rsidRDefault="006300D9" w:rsidP="006300D9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>
        <w:rPr>
          <w:b/>
          <w:lang w:val="lt-LT"/>
        </w:rPr>
        <w:t>5. Lėšų poreikis ir jų šaltiniai (prireikus skaičiavimai ir išlaidų sąmatos)</w:t>
      </w:r>
      <w:r>
        <w:rPr>
          <w:lang w:val="lt-LT"/>
        </w:rPr>
        <w:t xml:space="preserve"> </w:t>
      </w:r>
    </w:p>
    <w:p w14:paraId="53C2FB4A" w14:textId="0007C8A6" w:rsidR="00847B37" w:rsidRDefault="00FD47F8" w:rsidP="00D72CCC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P</w:t>
      </w:r>
      <w:r w:rsidR="006300D9">
        <w:rPr>
          <w:lang w:val="lt-LT"/>
        </w:rPr>
        <w:t>astat</w:t>
      </w:r>
      <w:r>
        <w:rPr>
          <w:lang w:val="lt-LT"/>
        </w:rPr>
        <w:t xml:space="preserve">ų </w:t>
      </w:r>
      <w:r w:rsidR="006300D9">
        <w:rPr>
          <w:lang w:val="lt-LT"/>
        </w:rPr>
        <w:t xml:space="preserve">išardymui ir likvidavimui reikalingos savivaldybės biudžeto lėšos – </w:t>
      </w:r>
      <w:r>
        <w:rPr>
          <w:lang w:val="lt-LT"/>
        </w:rPr>
        <w:t>4,6</w:t>
      </w:r>
      <w:r w:rsidR="006300D9">
        <w:rPr>
          <w:lang w:val="lt-LT"/>
        </w:rPr>
        <w:t xml:space="preserve">  tūkst. eurų. </w:t>
      </w:r>
    </w:p>
    <w:p w14:paraId="04CCFEC2" w14:textId="77777777" w:rsidR="00CF4D69" w:rsidRPr="00D72CCC" w:rsidRDefault="00CF4D69" w:rsidP="00CF4D69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D72CCC">
        <w:rPr>
          <w:b/>
          <w:lang w:val="lt-LT"/>
        </w:rPr>
        <w:tab/>
        <w:t xml:space="preserve">6. Vykdytojai, įvykdymo terminai </w:t>
      </w:r>
    </w:p>
    <w:p w14:paraId="4755F95F" w14:textId="45A92FCB" w:rsidR="00CF4D69" w:rsidRPr="00D72CCC" w:rsidRDefault="00CF4D69" w:rsidP="00CF4D69">
      <w:pPr>
        <w:tabs>
          <w:tab w:val="left" w:pos="7513"/>
        </w:tabs>
        <w:rPr>
          <w:lang w:val="lt-LT"/>
        </w:rPr>
      </w:pPr>
      <w:r w:rsidRPr="00D72CCC">
        <w:rPr>
          <w:lang w:val="lt-LT"/>
        </w:rPr>
        <w:t xml:space="preserve">            Molėtų rajono savivaldybės administracija</w:t>
      </w:r>
      <w:r w:rsidR="00D72CCC">
        <w:rPr>
          <w:lang w:val="lt-LT"/>
        </w:rPr>
        <w:t>.</w:t>
      </w:r>
      <w:bookmarkStart w:id="0" w:name="_GoBack"/>
      <w:bookmarkEnd w:id="0"/>
    </w:p>
    <w:p w14:paraId="67E3D9E0" w14:textId="77777777" w:rsidR="00847B37" w:rsidRPr="00D72CCC" w:rsidRDefault="00847B37" w:rsidP="00E46F20">
      <w:pPr>
        <w:tabs>
          <w:tab w:val="left" w:pos="1674"/>
        </w:tabs>
        <w:rPr>
          <w:lang w:val="lt-LT"/>
        </w:rPr>
      </w:pPr>
    </w:p>
    <w:sectPr w:rsidR="00847B37" w:rsidRPr="00D72CCC" w:rsidSect="00D72CCC">
      <w:headerReference w:type="even" r:id="rId7"/>
      <w:headerReference w:type="default" r:id="rId8"/>
      <w:pgSz w:w="11906" w:h="16838"/>
      <w:pgMar w:top="142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09A9C" w14:textId="77777777" w:rsidR="00363235" w:rsidRDefault="00363235">
      <w:r>
        <w:separator/>
      </w:r>
    </w:p>
  </w:endnote>
  <w:endnote w:type="continuationSeparator" w:id="0">
    <w:p w14:paraId="38D0DB16" w14:textId="77777777" w:rsidR="00363235" w:rsidRDefault="0036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6F62C" w14:textId="77777777" w:rsidR="00363235" w:rsidRDefault="00363235">
      <w:r>
        <w:separator/>
      </w:r>
    </w:p>
  </w:footnote>
  <w:footnote w:type="continuationSeparator" w:id="0">
    <w:p w14:paraId="0C84A880" w14:textId="77777777" w:rsidR="00363235" w:rsidRDefault="00363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9544A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D138BE0" w14:textId="77777777"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C9757" w14:textId="135292C9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72CC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656D9DE" w14:textId="77777777"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23D4B"/>
    <w:multiLevelType w:val="multilevel"/>
    <w:tmpl w:val="2EC256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1833" w:hanging="720"/>
      </w:pPr>
    </w:lvl>
    <w:lvl w:ilvl="4">
      <w:start w:val="1"/>
      <w:numFmt w:val="decimal"/>
      <w:isLgl/>
      <w:lvlText w:val="%1.%2.%3.%4.%5."/>
      <w:lvlJc w:val="left"/>
      <w:pPr>
        <w:ind w:left="2324" w:hanging="1080"/>
      </w:pPr>
    </w:lvl>
    <w:lvl w:ilvl="5">
      <w:start w:val="1"/>
      <w:numFmt w:val="decimal"/>
      <w:isLgl/>
      <w:lvlText w:val="%1.%2.%3.%4.%5.%6."/>
      <w:lvlJc w:val="left"/>
      <w:pPr>
        <w:ind w:left="2455" w:hanging="1080"/>
      </w:pPr>
    </w:lvl>
    <w:lvl w:ilvl="6">
      <w:start w:val="1"/>
      <w:numFmt w:val="decimal"/>
      <w:isLgl/>
      <w:lvlText w:val="%1.%2.%3.%4.%5.%6.%7."/>
      <w:lvlJc w:val="left"/>
      <w:pPr>
        <w:ind w:left="2946" w:hanging="1440"/>
      </w:p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</w:lvl>
  </w:abstractNum>
  <w:abstractNum w:abstractNumId="1" w15:restartNumberingAfterBreak="0">
    <w:nsid w:val="5BB901E5"/>
    <w:multiLevelType w:val="hybridMultilevel"/>
    <w:tmpl w:val="8EC00576"/>
    <w:lvl w:ilvl="0" w:tplc="77DC8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F12126"/>
    <w:multiLevelType w:val="hybridMultilevel"/>
    <w:tmpl w:val="7F6A89DA"/>
    <w:lvl w:ilvl="0" w:tplc="2CBECA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7E3F"/>
    <w:rsid w:val="00026B11"/>
    <w:rsid w:val="00054756"/>
    <w:rsid w:val="00093E4A"/>
    <w:rsid w:val="000B68D6"/>
    <w:rsid w:val="000C032D"/>
    <w:rsid w:val="000D289D"/>
    <w:rsid w:val="000E1521"/>
    <w:rsid w:val="000E699D"/>
    <w:rsid w:val="0010714B"/>
    <w:rsid w:val="0010716F"/>
    <w:rsid w:val="00114D95"/>
    <w:rsid w:val="00140EDA"/>
    <w:rsid w:val="0015399F"/>
    <w:rsid w:val="0015627D"/>
    <w:rsid w:val="001751C5"/>
    <w:rsid w:val="00182DE6"/>
    <w:rsid w:val="0019375C"/>
    <w:rsid w:val="001946AD"/>
    <w:rsid w:val="001B4061"/>
    <w:rsid w:val="001B699C"/>
    <w:rsid w:val="001C3044"/>
    <w:rsid w:val="001F6B38"/>
    <w:rsid w:val="00201897"/>
    <w:rsid w:val="0020366D"/>
    <w:rsid w:val="00203BE6"/>
    <w:rsid w:val="00204BE6"/>
    <w:rsid w:val="0023042A"/>
    <w:rsid w:val="002361B3"/>
    <w:rsid w:val="0024702B"/>
    <w:rsid w:val="002559EE"/>
    <w:rsid w:val="00262A1D"/>
    <w:rsid w:val="00274431"/>
    <w:rsid w:val="00287779"/>
    <w:rsid w:val="00293941"/>
    <w:rsid w:val="00296F10"/>
    <w:rsid w:val="002978DD"/>
    <w:rsid w:val="002B1527"/>
    <w:rsid w:val="002C3B03"/>
    <w:rsid w:val="002D3527"/>
    <w:rsid w:val="002D696D"/>
    <w:rsid w:val="002E04BC"/>
    <w:rsid w:val="002F44A2"/>
    <w:rsid w:val="003014D6"/>
    <w:rsid w:val="00312DAC"/>
    <w:rsid w:val="00324347"/>
    <w:rsid w:val="00340826"/>
    <w:rsid w:val="00352627"/>
    <w:rsid w:val="00354445"/>
    <w:rsid w:val="00354C2F"/>
    <w:rsid w:val="00363235"/>
    <w:rsid w:val="003641DD"/>
    <w:rsid w:val="003642EC"/>
    <w:rsid w:val="00367514"/>
    <w:rsid w:val="00380301"/>
    <w:rsid w:val="00390BA4"/>
    <w:rsid w:val="003931FD"/>
    <w:rsid w:val="003A3A77"/>
    <w:rsid w:val="003B448A"/>
    <w:rsid w:val="003B69E3"/>
    <w:rsid w:val="003C25B0"/>
    <w:rsid w:val="003C3D3C"/>
    <w:rsid w:val="003D651B"/>
    <w:rsid w:val="003F1BED"/>
    <w:rsid w:val="003F31C6"/>
    <w:rsid w:val="004024BF"/>
    <w:rsid w:val="00403E74"/>
    <w:rsid w:val="004352B1"/>
    <w:rsid w:val="004444F4"/>
    <w:rsid w:val="00455A23"/>
    <w:rsid w:val="004562A9"/>
    <w:rsid w:val="004575E0"/>
    <w:rsid w:val="004624BB"/>
    <w:rsid w:val="0046258B"/>
    <w:rsid w:val="0046653F"/>
    <w:rsid w:val="00474748"/>
    <w:rsid w:val="0048159A"/>
    <w:rsid w:val="00482849"/>
    <w:rsid w:val="0049710A"/>
    <w:rsid w:val="004C5AA4"/>
    <w:rsid w:val="004D05FB"/>
    <w:rsid w:val="004D262D"/>
    <w:rsid w:val="004D68B1"/>
    <w:rsid w:val="004E6E8A"/>
    <w:rsid w:val="004F6A3A"/>
    <w:rsid w:val="0051070C"/>
    <w:rsid w:val="00533E6A"/>
    <w:rsid w:val="00551395"/>
    <w:rsid w:val="00554C5A"/>
    <w:rsid w:val="005728D0"/>
    <w:rsid w:val="005B59C0"/>
    <w:rsid w:val="005C2FB6"/>
    <w:rsid w:val="005C3675"/>
    <w:rsid w:val="005C3ED0"/>
    <w:rsid w:val="005E449A"/>
    <w:rsid w:val="005E6581"/>
    <w:rsid w:val="0060506B"/>
    <w:rsid w:val="00605D81"/>
    <w:rsid w:val="0060764C"/>
    <w:rsid w:val="006178D2"/>
    <w:rsid w:val="00622493"/>
    <w:rsid w:val="00625D9C"/>
    <w:rsid w:val="006300D9"/>
    <w:rsid w:val="006335AB"/>
    <w:rsid w:val="00634BC0"/>
    <w:rsid w:val="006400BC"/>
    <w:rsid w:val="00694805"/>
    <w:rsid w:val="00694D6D"/>
    <w:rsid w:val="006A2C6F"/>
    <w:rsid w:val="006A4241"/>
    <w:rsid w:val="006A6226"/>
    <w:rsid w:val="006A7C91"/>
    <w:rsid w:val="006C48B9"/>
    <w:rsid w:val="006C6D60"/>
    <w:rsid w:val="006F3697"/>
    <w:rsid w:val="00700DAA"/>
    <w:rsid w:val="0070527B"/>
    <w:rsid w:val="00710A2A"/>
    <w:rsid w:val="00710FE6"/>
    <w:rsid w:val="00712427"/>
    <w:rsid w:val="00720C3C"/>
    <w:rsid w:val="0072565B"/>
    <w:rsid w:val="00746386"/>
    <w:rsid w:val="00750EE3"/>
    <w:rsid w:val="0075686D"/>
    <w:rsid w:val="00770FD2"/>
    <w:rsid w:val="00772C30"/>
    <w:rsid w:val="00776E04"/>
    <w:rsid w:val="00780369"/>
    <w:rsid w:val="00781A7C"/>
    <w:rsid w:val="0079068F"/>
    <w:rsid w:val="00796645"/>
    <w:rsid w:val="007A1D5D"/>
    <w:rsid w:val="007B6720"/>
    <w:rsid w:val="007D0CE9"/>
    <w:rsid w:val="007D15C0"/>
    <w:rsid w:val="007D540D"/>
    <w:rsid w:val="007E17E7"/>
    <w:rsid w:val="007E3DF5"/>
    <w:rsid w:val="007F3552"/>
    <w:rsid w:val="0082675C"/>
    <w:rsid w:val="0083046E"/>
    <w:rsid w:val="00834575"/>
    <w:rsid w:val="0083709D"/>
    <w:rsid w:val="008443D6"/>
    <w:rsid w:val="00847B37"/>
    <w:rsid w:val="00847DD7"/>
    <w:rsid w:val="00850655"/>
    <w:rsid w:val="00855E2B"/>
    <w:rsid w:val="00860844"/>
    <w:rsid w:val="00870237"/>
    <w:rsid w:val="008738D9"/>
    <w:rsid w:val="00880F5E"/>
    <w:rsid w:val="00882B33"/>
    <w:rsid w:val="008849CE"/>
    <w:rsid w:val="00893B1A"/>
    <w:rsid w:val="00897B61"/>
    <w:rsid w:val="008A2A81"/>
    <w:rsid w:val="008B44B2"/>
    <w:rsid w:val="008B4AAE"/>
    <w:rsid w:val="008B5A5F"/>
    <w:rsid w:val="008B74FE"/>
    <w:rsid w:val="008D04AA"/>
    <w:rsid w:val="008D0DFB"/>
    <w:rsid w:val="008D5C65"/>
    <w:rsid w:val="00921452"/>
    <w:rsid w:val="0092750B"/>
    <w:rsid w:val="009322FC"/>
    <w:rsid w:val="00936BAF"/>
    <w:rsid w:val="00944829"/>
    <w:rsid w:val="009457C7"/>
    <w:rsid w:val="00952EFE"/>
    <w:rsid w:val="00956579"/>
    <w:rsid w:val="00957F63"/>
    <w:rsid w:val="0098475E"/>
    <w:rsid w:val="00985CC2"/>
    <w:rsid w:val="009A325B"/>
    <w:rsid w:val="009A6AE8"/>
    <w:rsid w:val="009B0C02"/>
    <w:rsid w:val="009C367F"/>
    <w:rsid w:val="009D13BF"/>
    <w:rsid w:val="00A15F20"/>
    <w:rsid w:val="00A22B1E"/>
    <w:rsid w:val="00A3102D"/>
    <w:rsid w:val="00A41AA8"/>
    <w:rsid w:val="00A52F35"/>
    <w:rsid w:val="00A53374"/>
    <w:rsid w:val="00A84D9F"/>
    <w:rsid w:val="00AA496F"/>
    <w:rsid w:val="00AA6D5A"/>
    <w:rsid w:val="00AB0897"/>
    <w:rsid w:val="00AC06DE"/>
    <w:rsid w:val="00AC3527"/>
    <w:rsid w:val="00AE0B63"/>
    <w:rsid w:val="00AF7F93"/>
    <w:rsid w:val="00B0674F"/>
    <w:rsid w:val="00B075F5"/>
    <w:rsid w:val="00B105BD"/>
    <w:rsid w:val="00B206D8"/>
    <w:rsid w:val="00B22904"/>
    <w:rsid w:val="00B351F6"/>
    <w:rsid w:val="00B37894"/>
    <w:rsid w:val="00B50823"/>
    <w:rsid w:val="00B5125E"/>
    <w:rsid w:val="00B51CF8"/>
    <w:rsid w:val="00B56FF4"/>
    <w:rsid w:val="00B73A87"/>
    <w:rsid w:val="00B7437C"/>
    <w:rsid w:val="00B83FF2"/>
    <w:rsid w:val="00B87B59"/>
    <w:rsid w:val="00B97FD2"/>
    <w:rsid w:val="00BB03C1"/>
    <w:rsid w:val="00BB7785"/>
    <w:rsid w:val="00BC2764"/>
    <w:rsid w:val="00BC31AD"/>
    <w:rsid w:val="00BC4492"/>
    <w:rsid w:val="00BC5BF6"/>
    <w:rsid w:val="00BC7B1F"/>
    <w:rsid w:val="00BD50FD"/>
    <w:rsid w:val="00BF671B"/>
    <w:rsid w:val="00C06BA3"/>
    <w:rsid w:val="00C206C0"/>
    <w:rsid w:val="00C22DE9"/>
    <w:rsid w:val="00C70A30"/>
    <w:rsid w:val="00C70D36"/>
    <w:rsid w:val="00C70D85"/>
    <w:rsid w:val="00C87809"/>
    <w:rsid w:val="00CA1281"/>
    <w:rsid w:val="00CA1C47"/>
    <w:rsid w:val="00CA7B97"/>
    <w:rsid w:val="00CB023F"/>
    <w:rsid w:val="00CB31C3"/>
    <w:rsid w:val="00CD5F8E"/>
    <w:rsid w:val="00CF4D69"/>
    <w:rsid w:val="00D36EAB"/>
    <w:rsid w:val="00D44CCE"/>
    <w:rsid w:val="00D46CD3"/>
    <w:rsid w:val="00D6466D"/>
    <w:rsid w:val="00D66626"/>
    <w:rsid w:val="00D70F86"/>
    <w:rsid w:val="00D72CCC"/>
    <w:rsid w:val="00D8032D"/>
    <w:rsid w:val="00D94974"/>
    <w:rsid w:val="00D94FD2"/>
    <w:rsid w:val="00DA3BD4"/>
    <w:rsid w:val="00DC6B39"/>
    <w:rsid w:val="00DE17BD"/>
    <w:rsid w:val="00DF15FE"/>
    <w:rsid w:val="00DF35D7"/>
    <w:rsid w:val="00DF53EF"/>
    <w:rsid w:val="00E0222C"/>
    <w:rsid w:val="00E03F35"/>
    <w:rsid w:val="00E17543"/>
    <w:rsid w:val="00E24E6E"/>
    <w:rsid w:val="00E25CBA"/>
    <w:rsid w:val="00E32DA4"/>
    <w:rsid w:val="00E36D78"/>
    <w:rsid w:val="00E46F20"/>
    <w:rsid w:val="00E51AE0"/>
    <w:rsid w:val="00E6073B"/>
    <w:rsid w:val="00E65270"/>
    <w:rsid w:val="00E813B8"/>
    <w:rsid w:val="00E81E06"/>
    <w:rsid w:val="00E942CC"/>
    <w:rsid w:val="00EA7650"/>
    <w:rsid w:val="00EE4B99"/>
    <w:rsid w:val="00F36077"/>
    <w:rsid w:val="00F367FE"/>
    <w:rsid w:val="00F426EA"/>
    <w:rsid w:val="00F50851"/>
    <w:rsid w:val="00F64750"/>
    <w:rsid w:val="00F73236"/>
    <w:rsid w:val="00F74C79"/>
    <w:rsid w:val="00F81393"/>
    <w:rsid w:val="00F966C1"/>
    <w:rsid w:val="00FA1E91"/>
    <w:rsid w:val="00FA367E"/>
    <w:rsid w:val="00FB3A04"/>
    <w:rsid w:val="00FC1C85"/>
    <w:rsid w:val="00FD09C8"/>
    <w:rsid w:val="00FD47F8"/>
    <w:rsid w:val="00FD52B0"/>
    <w:rsid w:val="00FE0635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F990D3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Sraopastraipa">
    <w:name w:val="List Paragraph"/>
    <w:basedOn w:val="prastasis"/>
    <w:uiPriority w:val="34"/>
    <w:qFormat/>
    <w:rsid w:val="00A52F35"/>
    <w:pPr>
      <w:ind w:left="720"/>
      <w:contextualSpacing/>
    </w:pPr>
    <w:rPr>
      <w:lang w:val="lt-LT"/>
    </w:rPr>
  </w:style>
  <w:style w:type="character" w:styleId="Komentaronuoroda">
    <w:name w:val="annotation reference"/>
    <w:basedOn w:val="Numatytasispastraiposriftas"/>
    <w:rsid w:val="00E0222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0222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0222C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0222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0222C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1717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2</cp:revision>
  <cp:lastPrinted>2015-08-11T06:55:00Z</cp:lastPrinted>
  <dcterms:created xsi:type="dcterms:W3CDTF">2019-02-12T14:44:00Z</dcterms:created>
  <dcterms:modified xsi:type="dcterms:W3CDTF">2019-02-12T14:44:00Z</dcterms:modified>
</cp:coreProperties>
</file>