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62" w:rsidRDefault="00000B62"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294012" w:rsidRPr="00294012" w:rsidRDefault="00294012" w:rsidP="00294012">
      <w:pPr>
        <w:jc w:val="center"/>
        <w:rPr>
          <w:b/>
          <w:noProof/>
          <w:lang w:val="lt-LT"/>
        </w:rPr>
      </w:pPr>
      <w:r w:rsidRPr="00410C39">
        <w:rPr>
          <w:lang w:val="lt-LT"/>
        </w:rPr>
        <w:t>Dėl</w:t>
      </w:r>
      <w:r w:rsidRPr="00410C39">
        <w:rPr>
          <w:noProof/>
          <w:lang w:val="lt-LT"/>
        </w:rPr>
        <w:t xml:space="preserve"> savivaldybės turto investavimo į viešąją įstaigą Alantos technologijos ir verslo mokyklą</w:t>
      </w:r>
      <w:r w:rsidR="008D2B83" w:rsidRPr="00410C39">
        <w:rPr>
          <w:noProof/>
          <w:lang w:val="lt-LT"/>
        </w:rPr>
        <w:t xml:space="preserve"> ir</w:t>
      </w:r>
      <w:r w:rsidRPr="00410C39">
        <w:rPr>
          <w:noProof/>
          <w:lang w:val="lt-LT"/>
        </w:rPr>
        <w:t xml:space="preserve"> dalininko įnaš</w:t>
      </w:r>
      <w:r w:rsidR="008D2B83" w:rsidRPr="00410C39">
        <w:rPr>
          <w:noProof/>
          <w:lang w:val="lt-LT"/>
        </w:rPr>
        <w:t>o didinimo</w:t>
      </w:r>
    </w:p>
    <w:p w:rsidR="00294012" w:rsidRDefault="00294012" w:rsidP="00294012">
      <w:pPr>
        <w:spacing w:line="360" w:lineRule="auto"/>
        <w:ind w:firstLine="709"/>
        <w:rPr>
          <w:b/>
          <w:lang w:val="lt-LT"/>
        </w:rPr>
      </w:pPr>
    </w:p>
    <w:p w:rsidR="00F77DF7" w:rsidRDefault="00824040" w:rsidP="008D2B83">
      <w:pPr>
        <w:spacing w:line="360" w:lineRule="auto"/>
        <w:ind w:firstLine="720"/>
        <w:rPr>
          <w:b/>
          <w:lang w:val="lt-LT"/>
        </w:rPr>
      </w:pPr>
      <w:r>
        <w:rPr>
          <w:b/>
          <w:lang w:val="lt-LT"/>
        </w:rPr>
        <w:t xml:space="preserve">1. </w:t>
      </w:r>
      <w:r w:rsidR="00F77DF7">
        <w:rPr>
          <w:b/>
          <w:lang w:val="lt-LT"/>
        </w:rPr>
        <w:t>P</w:t>
      </w:r>
      <w:r w:rsidR="00F77DF7" w:rsidRPr="007F3552">
        <w:rPr>
          <w:b/>
          <w:lang w:val="pt-BR"/>
        </w:rPr>
        <w:t>arengto tarybos sprendimo projekto tiksl</w:t>
      </w:r>
      <w:r w:rsidR="00F77DF7">
        <w:rPr>
          <w:b/>
          <w:lang w:val="pt-BR"/>
        </w:rPr>
        <w:t>ai</w:t>
      </w:r>
      <w:r w:rsidR="00F77DF7" w:rsidRPr="007F3552">
        <w:rPr>
          <w:b/>
          <w:lang w:val="pt-BR"/>
        </w:rPr>
        <w:t xml:space="preserve"> ir uždavini</w:t>
      </w:r>
      <w:r w:rsidR="00F77DF7">
        <w:rPr>
          <w:b/>
          <w:lang w:val="pt-BR"/>
        </w:rPr>
        <w:t>ai</w:t>
      </w:r>
      <w:r w:rsidR="00F77DF7" w:rsidRPr="00FB3A04">
        <w:rPr>
          <w:b/>
          <w:lang w:val="lt-LT"/>
        </w:rPr>
        <w:t xml:space="preserve"> </w:t>
      </w:r>
    </w:p>
    <w:p w:rsidR="00F30C7B" w:rsidRPr="00397603" w:rsidRDefault="00F30C7B" w:rsidP="00F30C7B">
      <w:pPr>
        <w:spacing w:line="360" w:lineRule="auto"/>
        <w:ind w:firstLine="720"/>
        <w:jc w:val="both"/>
        <w:rPr>
          <w:lang w:val="lt-LT"/>
        </w:rPr>
      </w:pPr>
      <w:r w:rsidRPr="00397603">
        <w:rPr>
          <w:lang w:val="lt-LT"/>
        </w:rPr>
        <w:t xml:space="preserve">Molėtų rajono savivaldybė yra viešosios įstaigos Alantos technologijos ir verslo mokyklos   (toliau – Mokykla) dalininkė. Įnašo vertė – </w:t>
      </w:r>
      <w:r>
        <w:rPr>
          <w:lang w:val="lt-LT"/>
        </w:rPr>
        <w:t>6</w:t>
      </w:r>
      <w:r w:rsidRPr="00397603">
        <w:rPr>
          <w:lang w:val="lt-LT"/>
        </w:rPr>
        <w:t xml:space="preserve">9098,99 euro. </w:t>
      </w:r>
    </w:p>
    <w:p w:rsidR="00F30C7B" w:rsidRDefault="00F30C7B" w:rsidP="00F30C7B">
      <w:pPr>
        <w:suppressAutoHyphens/>
        <w:spacing w:line="360" w:lineRule="auto"/>
        <w:ind w:firstLine="720"/>
        <w:jc w:val="both"/>
        <w:rPr>
          <w:lang w:val="lt-LT"/>
        </w:rPr>
      </w:pPr>
      <w:r w:rsidRPr="00397603">
        <w:rPr>
          <w:lang w:val="lt-LT"/>
        </w:rPr>
        <w:t>Mokykla 201</w:t>
      </w:r>
      <w:r>
        <w:rPr>
          <w:lang w:val="lt-LT"/>
        </w:rPr>
        <w:t>8</w:t>
      </w:r>
      <w:r w:rsidRPr="00397603">
        <w:rPr>
          <w:lang w:val="lt-LT"/>
        </w:rPr>
        <w:t xml:space="preserve"> m. </w:t>
      </w:r>
      <w:r>
        <w:rPr>
          <w:lang w:val="lt-LT"/>
        </w:rPr>
        <w:t xml:space="preserve">gruodžio 7 </w:t>
      </w:r>
      <w:r w:rsidRPr="00397603">
        <w:rPr>
          <w:lang w:val="lt-LT"/>
        </w:rPr>
        <w:t>d. raštu Nr. SR-</w:t>
      </w:r>
      <w:r>
        <w:rPr>
          <w:lang w:val="lt-LT"/>
        </w:rPr>
        <w:t xml:space="preserve">131 </w:t>
      </w:r>
      <w:r w:rsidRPr="00397603">
        <w:rPr>
          <w:lang w:val="lt-LT"/>
        </w:rPr>
        <w:t xml:space="preserve">„Dėl dalininko įnašo padidinimo“ kreipėsi </w:t>
      </w:r>
      <w:r w:rsidRPr="00C42CA3">
        <w:rPr>
          <w:lang w:val="lt-LT"/>
        </w:rPr>
        <w:t>į Molėtų rajono savivaldybės administraciją, prašydama padidinti dalininko įnašą 15000 eurų. Rašte nurodoma, kad Molėtų rajono savivaldybė, kaip Mokyklos dalininkė, 2010-09-29 pagal panaudos</w:t>
      </w:r>
      <w:r>
        <w:rPr>
          <w:lang w:val="lt-LT"/>
        </w:rPr>
        <w:t xml:space="preserve"> sutartį</w:t>
      </w:r>
      <w:r w:rsidRPr="00233585">
        <w:rPr>
          <w:lang w:val="lt-LT"/>
        </w:rPr>
        <w:t xml:space="preserve"> </w:t>
      </w:r>
      <w:r>
        <w:rPr>
          <w:lang w:val="lt-LT"/>
        </w:rPr>
        <w:t>Nr.21-T</w:t>
      </w:r>
      <w:r w:rsidRPr="00233585">
        <w:rPr>
          <w:lang w:val="lt-LT"/>
        </w:rPr>
        <w:t>6</w:t>
      </w:r>
      <w:r>
        <w:rPr>
          <w:lang w:val="lt-LT"/>
        </w:rPr>
        <w:t xml:space="preserve"> perdavė p</w:t>
      </w:r>
      <w:r w:rsidRPr="00233585">
        <w:rPr>
          <w:lang w:val="lt-LT"/>
        </w:rPr>
        <w:t>astat</w:t>
      </w:r>
      <w:r>
        <w:rPr>
          <w:lang w:val="lt-LT"/>
        </w:rPr>
        <w:t>ą</w:t>
      </w:r>
      <w:r w:rsidRPr="00233585">
        <w:rPr>
          <w:lang w:val="lt-LT"/>
        </w:rPr>
        <w:t xml:space="preserve"> – </w:t>
      </w:r>
      <w:r>
        <w:rPr>
          <w:lang w:val="lt-LT"/>
        </w:rPr>
        <w:t>g</w:t>
      </w:r>
      <w:r w:rsidRPr="00233585">
        <w:rPr>
          <w:lang w:val="lt-LT"/>
        </w:rPr>
        <w:t>yvenam</w:t>
      </w:r>
      <w:r>
        <w:rPr>
          <w:lang w:val="lt-LT"/>
        </w:rPr>
        <w:t>ąjį</w:t>
      </w:r>
      <w:r w:rsidRPr="00233585">
        <w:rPr>
          <w:lang w:val="lt-LT"/>
        </w:rPr>
        <w:t xml:space="preserve"> nam</w:t>
      </w:r>
      <w:r>
        <w:rPr>
          <w:lang w:val="lt-LT"/>
        </w:rPr>
        <w:t>ą</w:t>
      </w:r>
      <w:r w:rsidRPr="00233585">
        <w:rPr>
          <w:lang w:val="lt-LT"/>
        </w:rPr>
        <w:t xml:space="preserve">, </w:t>
      </w:r>
      <w:r>
        <w:rPr>
          <w:lang w:val="lt-LT"/>
        </w:rPr>
        <w:t xml:space="preserve">esantį </w:t>
      </w:r>
      <w:r w:rsidRPr="00233585">
        <w:rPr>
          <w:lang w:val="lt-LT"/>
        </w:rPr>
        <w:t>adresu</w:t>
      </w:r>
      <w:r w:rsidR="008D2B83">
        <w:rPr>
          <w:lang w:val="lt-LT"/>
        </w:rPr>
        <w:t>:</w:t>
      </w:r>
      <w:r w:rsidRPr="00233585">
        <w:rPr>
          <w:lang w:val="lt-LT"/>
        </w:rPr>
        <w:t xml:space="preserve"> Molėtų r. sav., Alanta, Sodo al. 8,</w:t>
      </w:r>
      <w:r>
        <w:rPr>
          <w:lang w:val="lt-LT"/>
        </w:rPr>
        <w:t xml:space="preserve"> ir</w:t>
      </w:r>
      <w:r w:rsidRPr="00233585">
        <w:rPr>
          <w:lang w:val="lt-LT"/>
        </w:rPr>
        <w:t xml:space="preserve"> </w:t>
      </w:r>
      <w:r>
        <w:rPr>
          <w:lang w:val="lt-LT"/>
        </w:rPr>
        <w:t>Mokykla</w:t>
      </w:r>
      <w:r w:rsidRPr="00233585">
        <w:rPr>
          <w:lang w:val="lt-LT"/>
        </w:rPr>
        <w:t xml:space="preserve"> iš savo ūkinėje veikloje uždirbtų lėšų kasmet investuoja į Molėtų rajono savivaldybei priklausančio ilgalaikio nekilnojamojo turto priežiūrą. </w:t>
      </w:r>
      <w:r>
        <w:rPr>
          <w:lang w:val="lt-LT"/>
        </w:rPr>
        <w:t>Taip pat š</w:t>
      </w:r>
      <w:r w:rsidRPr="00233585">
        <w:rPr>
          <w:lang w:val="lt-LT"/>
        </w:rPr>
        <w:t>iuo metu yra renovuojamos</w:t>
      </w:r>
      <w:r w:rsidR="008D2B83">
        <w:rPr>
          <w:lang w:val="lt-LT"/>
        </w:rPr>
        <w:t xml:space="preserve"> ir</w:t>
      </w:r>
      <w:r w:rsidRPr="00233585">
        <w:rPr>
          <w:lang w:val="lt-LT"/>
        </w:rPr>
        <w:t xml:space="preserve"> </w:t>
      </w:r>
      <w:r w:rsidR="008D2B83" w:rsidRPr="00233585">
        <w:rPr>
          <w:lang w:val="lt-LT"/>
        </w:rPr>
        <w:t>pritaik</w:t>
      </w:r>
      <w:r w:rsidR="008D2B83">
        <w:rPr>
          <w:lang w:val="lt-LT"/>
        </w:rPr>
        <w:t>omos</w:t>
      </w:r>
      <w:r w:rsidR="008D2B83" w:rsidRPr="00233585">
        <w:rPr>
          <w:lang w:val="lt-LT"/>
        </w:rPr>
        <w:t xml:space="preserve"> kaimo gyventojų reikmėms </w:t>
      </w:r>
      <w:r w:rsidRPr="00233585">
        <w:rPr>
          <w:lang w:val="lt-LT"/>
        </w:rPr>
        <w:t xml:space="preserve">Elvyros </w:t>
      </w:r>
      <w:proofErr w:type="spellStart"/>
      <w:r w:rsidRPr="00233585">
        <w:rPr>
          <w:lang w:val="lt-LT"/>
        </w:rPr>
        <w:t>Satkūnaitės</w:t>
      </w:r>
      <w:proofErr w:type="spellEnd"/>
      <w:r w:rsidRPr="00233585">
        <w:rPr>
          <w:lang w:val="lt-LT"/>
        </w:rPr>
        <w:t xml:space="preserve"> vardo bibliotekos patalpos,</w:t>
      </w:r>
      <w:r>
        <w:rPr>
          <w:lang w:val="lt-LT"/>
        </w:rPr>
        <w:t xml:space="preserve"> esančios Mokyklai prikla</w:t>
      </w:r>
      <w:r w:rsidR="008D2B83">
        <w:rPr>
          <w:lang w:val="lt-LT"/>
        </w:rPr>
        <w:t>usančio Alantos dvaro patalpose</w:t>
      </w:r>
      <w:r w:rsidRPr="00233585">
        <w:rPr>
          <w:lang w:val="lt-LT"/>
        </w:rPr>
        <w:t>. Bibliotekos patalpose buvo pakeist</w:t>
      </w:r>
      <w:r>
        <w:rPr>
          <w:lang w:val="lt-LT"/>
        </w:rPr>
        <w:t>a</w:t>
      </w:r>
      <w:r w:rsidRPr="00233585">
        <w:rPr>
          <w:lang w:val="lt-LT"/>
        </w:rPr>
        <w:t xml:space="preserve"> 246,28 m²</w:t>
      </w:r>
      <w:r>
        <w:rPr>
          <w:lang w:val="lt-LT"/>
        </w:rPr>
        <w:t xml:space="preserve"> ploto grindų danga</w:t>
      </w:r>
      <w:r w:rsidRPr="00233585">
        <w:rPr>
          <w:lang w:val="lt-LT"/>
        </w:rPr>
        <w:t xml:space="preserve">, nes senasis parketas, kuris ilgus metus buvo nesaugomas, sutrūnijo ir tapo netinkamas naudoti. Naujai išvedžioti elektros bei interneto kabeliai, perdažytos patalpų sienos. Visiems šiems darbams atlikti Mokykla jau išleido 18,7 tūkst. </w:t>
      </w:r>
      <w:proofErr w:type="spellStart"/>
      <w:r w:rsidRPr="00233585">
        <w:rPr>
          <w:lang w:val="lt-LT"/>
        </w:rPr>
        <w:t>Eur</w:t>
      </w:r>
      <w:proofErr w:type="spellEnd"/>
      <w:r w:rsidRPr="00233585">
        <w:rPr>
          <w:lang w:val="lt-LT"/>
        </w:rPr>
        <w:t>, tačiau</w:t>
      </w:r>
      <w:r>
        <w:rPr>
          <w:lang w:val="lt-LT"/>
        </w:rPr>
        <w:t>,</w:t>
      </w:r>
      <w:r w:rsidRPr="00233585">
        <w:rPr>
          <w:lang w:val="lt-LT"/>
        </w:rPr>
        <w:t xml:space="preserve"> atnaujinus patalpas, reikės įsigyti ir naują inventorių, t.</w:t>
      </w:r>
      <w:r>
        <w:rPr>
          <w:lang w:val="lt-LT"/>
        </w:rPr>
        <w:t xml:space="preserve"> </w:t>
      </w:r>
      <w:r w:rsidRPr="00233585">
        <w:rPr>
          <w:lang w:val="lt-LT"/>
        </w:rPr>
        <w:t xml:space="preserve">y. lentynas knygoms laikyti, specialius laikiklius bei skirtukus ir pan.     </w:t>
      </w:r>
    </w:p>
    <w:p w:rsidR="00F30C7B" w:rsidRPr="00397603" w:rsidRDefault="00F30C7B" w:rsidP="00F30C7B">
      <w:pPr>
        <w:spacing w:line="360" w:lineRule="auto"/>
        <w:ind w:firstLine="720"/>
        <w:jc w:val="both"/>
        <w:rPr>
          <w:lang w:val="lt-LT" w:eastAsia="lt-LT"/>
        </w:rPr>
      </w:pPr>
      <w:r>
        <w:rPr>
          <w:lang w:val="lt-LT"/>
        </w:rPr>
        <w:t>Molėtų rajono savivaldybės administracijos direktorius siūlo p</w:t>
      </w:r>
      <w:r w:rsidRPr="00760F91">
        <w:rPr>
          <w:lang w:val="lt-LT"/>
        </w:rPr>
        <w:t xml:space="preserve">adidinti </w:t>
      </w:r>
      <w:r>
        <w:rPr>
          <w:lang w:val="lt-LT"/>
        </w:rPr>
        <w:t xml:space="preserve">Mokyklos </w:t>
      </w:r>
      <w:r w:rsidRPr="00760F91">
        <w:rPr>
          <w:lang w:val="lt-LT"/>
        </w:rPr>
        <w:t xml:space="preserve">dalininko kapitalą </w:t>
      </w:r>
      <w:r>
        <w:rPr>
          <w:lang w:val="lt-LT"/>
        </w:rPr>
        <w:t>15</w:t>
      </w:r>
      <w:r w:rsidRPr="00397603">
        <w:rPr>
          <w:lang w:val="lt-LT"/>
        </w:rPr>
        <w:t>000 eurų piniginiu dalininko įnašu.</w:t>
      </w:r>
    </w:p>
    <w:p w:rsidR="00F30C7B" w:rsidRDefault="00F30C7B" w:rsidP="00F30C7B">
      <w:pPr>
        <w:overflowPunct w:val="0"/>
        <w:autoSpaceDE w:val="0"/>
        <w:autoSpaceDN w:val="0"/>
        <w:adjustRightInd w:val="0"/>
        <w:spacing w:line="360" w:lineRule="auto"/>
        <w:ind w:firstLine="720"/>
        <w:jc w:val="both"/>
        <w:rPr>
          <w:lang w:val="lt-LT"/>
        </w:rPr>
      </w:pPr>
      <w:r w:rsidRPr="00397603">
        <w:rPr>
          <w:lang w:val="lt-LT"/>
        </w:rPr>
        <w:t>Investuojant Savivaldybės turtą, tenkinami šie investavimo kriterijai:</w:t>
      </w:r>
    </w:p>
    <w:p w:rsidR="00F30C7B" w:rsidRPr="00C42CA3" w:rsidRDefault="00F30C7B" w:rsidP="00F30C7B">
      <w:pPr>
        <w:pStyle w:val="Sraopastrai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lt-LT" w:eastAsia="lt-LT"/>
        </w:rPr>
      </w:pPr>
      <w:r w:rsidRPr="00913985">
        <w:rPr>
          <w:lang w:val="lt-LT" w:eastAsia="lt-LT"/>
        </w:rPr>
        <w:t xml:space="preserve"> </w:t>
      </w:r>
      <w:r w:rsidRPr="00C42CA3">
        <w:rPr>
          <w:lang w:val="lt-LT" w:eastAsia="lt-LT"/>
        </w:rPr>
        <w:t xml:space="preserve">Investavus bus plėtojama infrastruktūra, naudinga visuomenei (pasirinkimo galimybės ir prieinamumas). </w:t>
      </w:r>
      <w:r>
        <w:rPr>
          <w:lang w:val="lt-LT" w:eastAsia="lt-LT"/>
        </w:rPr>
        <w:t>Alantos miestelio</w:t>
      </w:r>
      <w:r w:rsidRPr="00C42CA3">
        <w:rPr>
          <w:lang w:val="lt-LT" w:eastAsia="lt-LT"/>
        </w:rPr>
        <w:t xml:space="preserve"> bendruomen</w:t>
      </w:r>
      <w:r>
        <w:rPr>
          <w:lang w:val="lt-LT" w:eastAsia="lt-LT"/>
        </w:rPr>
        <w:t>ei bus sudarytos</w:t>
      </w:r>
      <w:r w:rsidRPr="00C42CA3">
        <w:rPr>
          <w:lang w:val="lt-LT" w:eastAsia="lt-LT"/>
        </w:rPr>
        <w:t xml:space="preserve"> </w:t>
      </w:r>
      <w:r>
        <w:rPr>
          <w:lang w:val="lt-LT" w:eastAsia="lt-LT"/>
        </w:rPr>
        <w:t xml:space="preserve">didesnės </w:t>
      </w:r>
      <w:r w:rsidRPr="00C42CA3">
        <w:rPr>
          <w:lang w:val="lt-LT" w:eastAsia="lt-LT"/>
        </w:rPr>
        <w:t>galimyb</w:t>
      </w:r>
      <w:r>
        <w:rPr>
          <w:lang w:val="lt-LT" w:eastAsia="lt-LT"/>
        </w:rPr>
        <w:t>ės</w:t>
      </w:r>
      <w:r w:rsidRPr="00C42CA3">
        <w:rPr>
          <w:lang w:val="lt-LT" w:eastAsia="lt-LT"/>
        </w:rPr>
        <w:t xml:space="preserve"> </w:t>
      </w:r>
      <w:r>
        <w:rPr>
          <w:lang w:val="lt-LT" w:eastAsia="lt-LT"/>
        </w:rPr>
        <w:t>naudotis bibliotekos teikiamomis paslaugomis, kuriant informacinę visuomenę, gyvenamojo namo nuomininkams sudarytos saugesnės gyvenimo sąlygos.</w:t>
      </w:r>
    </w:p>
    <w:p w:rsidR="00F30C7B" w:rsidRPr="00CE5543" w:rsidRDefault="00F30C7B" w:rsidP="00F30C7B">
      <w:pPr>
        <w:pStyle w:val="Sraopastrai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lt-LT" w:eastAsia="lt-LT"/>
        </w:rPr>
      </w:pPr>
      <w:r w:rsidRPr="00CE5543">
        <w:rPr>
          <w:lang w:val="lt-LT"/>
        </w:rPr>
        <w:t xml:space="preserve"> Sukuriama pridėtinė vertė ir užtikrinamas šią vertę kuriančios veiklos ilgalaikis ekonominis tvarumas. </w:t>
      </w:r>
      <w:r>
        <w:rPr>
          <w:lang w:val="lt-LT"/>
        </w:rPr>
        <w:t>M</w:t>
      </w:r>
      <w:r w:rsidRPr="00CE5543">
        <w:rPr>
          <w:lang w:val="lt-LT"/>
        </w:rPr>
        <w:t xml:space="preserve">okyklos </w:t>
      </w:r>
      <w:r>
        <w:rPr>
          <w:lang w:val="lt-LT"/>
        </w:rPr>
        <w:t xml:space="preserve">patalpose atnaujinamos bibliotekos patalpos ugdo </w:t>
      </w:r>
      <w:r w:rsidRPr="00CE5543">
        <w:rPr>
          <w:lang w:val="lt-LT"/>
        </w:rPr>
        <w:t xml:space="preserve">bendruomenės etiką ir estetiką, </w:t>
      </w:r>
      <w:r>
        <w:rPr>
          <w:lang w:val="lt-LT"/>
        </w:rPr>
        <w:t>meno, kultūros pažinimą</w:t>
      </w:r>
      <w:r w:rsidRPr="00CE5543">
        <w:rPr>
          <w:lang w:val="lt-LT"/>
        </w:rPr>
        <w:t xml:space="preserve">. </w:t>
      </w:r>
    </w:p>
    <w:p w:rsidR="00F30C7B" w:rsidRPr="00E64D65" w:rsidRDefault="00F30C7B" w:rsidP="00F30C7B">
      <w:pPr>
        <w:pStyle w:val="Sraopastraipa"/>
        <w:numPr>
          <w:ilvl w:val="0"/>
          <w:numId w:val="5"/>
        </w:numPr>
        <w:tabs>
          <w:tab w:val="left" w:pos="916"/>
          <w:tab w:val="left" w:pos="16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lang w:val="lt-LT"/>
        </w:rPr>
      </w:pPr>
      <w:r w:rsidRPr="00E64D65">
        <w:rPr>
          <w:lang w:val="lt-LT"/>
        </w:rPr>
        <w:t xml:space="preserve"> Investavus bus gautas socialinis (švietimo, kultūros) rezultatas. </w:t>
      </w:r>
      <w:r>
        <w:rPr>
          <w:lang w:val="lt-LT"/>
        </w:rPr>
        <w:t xml:space="preserve">Bibliotekoje vyksta įvairūs bendruomenės renginiai, rengiamos parodos, edukacijos. </w:t>
      </w:r>
    </w:p>
    <w:p w:rsidR="00F30C7B" w:rsidRPr="00EA7B9B" w:rsidRDefault="00F30C7B" w:rsidP="00F30C7B">
      <w:pPr>
        <w:pStyle w:val="Sraopastraipa"/>
        <w:tabs>
          <w:tab w:val="left" w:pos="916"/>
          <w:tab w:val="left" w:pos="16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rPr>
      </w:pPr>
      <w:r w:rsidRPr="00EA7B9B">
        <w:rPr>
          <w:lang w:val="lt-LT"/>
        </w:rPr>
        <w:t>Finansavimo šaltinis – Molėtų rajono savivaldybės biudžetas.</w:t>
      </w:r>
    </w:p>
    <w:p w:rsidR="00137A5C" w:rsidRDefault="00F77DF7" w:rsidP="008007D7">
      <w:pPr>
        <w:spacing w:line="360" w:lineRule="auto"/>
        <w:ind w:firstLine="720"/>
        <w:jc w:val="both"/>
        <w:rPr>
          <w:lang w:val="lt-LT"/>
        </w:rPr>
      </w:pPr>
      <w:r w:rsidRPr="00DF5B19">
        <w:rPr>
          <w:lang w:val="lt-LT"/>
        </w:rPr>
        <w:t xml:space="preserve">Parengto sprendimo projekto tikslas – </w:t>
      </w:r>
      <w:r w:rsidR="00137A5C">
        <w:rPr>
          <w:lang w:val="lt-LT"/>
        </w:rPr>
        <w:t xml:space="preserve">padidinti </w:t>
      </w:r>
      <w:r w:rsidR="00137A5C" w:rsidRPr="00760F91">
        <w:rPr>
          <w:lang w:val="lt-LT"/>
        </w:rPr>
        <w:t xml:space="preserve">viešosios įstaigos </w:t>
      </w:r>
      <w:r w:rsidR="00137A5C">
        <w:rPr>
          <w:lang w:val="lt-LT"/>
        </w:rPr>
        <w:t xml:space="preserve">Alantos technologijos ir verslo mokyklos </w:t>
      </w:r>
      <w:r w:rsidR="00137A5C" w:rsidRPr="00760F91">
        <w:rPr>
          <w:lang w:val="lt-LT"/>
        </w:rPr>
        <w:t xml:space="preserve">dalininko kapitalą </w:t>
      </w:r>
      <w:r w:rsidR="008007D7">
        <w:rPr>
          <w:lang w:val="lt-LT"/>
        </w:rPr>
        <w:t>1</w:t>
      </w:r>
      <w:r w:rsidR="00F30C7B">
        <w:rPr>
          <w:lang w:val="lt-LT"/>
        </w:rPr>
        <w:t>5</w:t>
      </w:r>
      <w:r w:rsidR="007357EB" w:rsidRPr="007357EB">
        <w:rPr>
          <w:lang w:val="lt-LT"/>
        </w:rPr>
        <w:t xml:space="preserve">000 eurų </w:t>
      </w:r>
      <w:r w:rsidR="00137A5C">
        <w:rPr>
          <w:lang w:val="lt-LT"/>
        </w:rPr>
        <w:t xml:space="preserve">piniginiu </w:t>
      </w:r>
      <w:r w:rsidR="00137A5C" w:rsidRPr="00760F91">
        <w:rPr>
          <w:lang w:val="lt-LT"/>
        </w:rPr>
        <w:t>dalinink</w:t>
      </w:r>
      <w:r w:rsidR="00137A5C">
        <w:rPr>
          <w:lang w:val="lt-LT"/>
        </w:rPr>
        <w:t>o įnašu ir įpareigoti Molėtų rajono savivaldybės administraciją atlikti veiksmus, susijusius su dalininko kapitalo didinimu.</w:t>
      </w:r>
    </w:p>
    <w:p w:rsidR="00F77DF7" w:rsidRPr="00FB3A04" w:rsidRDefault="008D2B83" w:rsidP="00F30C7B">
      <w:pPr>
        <w:tabs>
          <w:tab w:val="left" w:pos="720"/>
          <w:tab w:val="num" w:pos="3960"/>
        </w:tabs>
        <w:spacing w:line="360" w:lineRule="auto"/>
        <w:rPr>
          <w:b/>
          <w:lang w:val="lt-LT"/>
        </w:rPr>
      </w:pPr>
      <w:r>
        <w:rPr>
          <w:b/>
          <w:lang w:val="lt-LT"/>
        </w:rPr>
        <w:lastRenderedPageBreak/>
        <w:tab/>
      </w:r>
      <w:r w:rsidR="00F77DF7" w:rsidRPr="00FB3A04">
        <w:rPr>
          <w:b/>
          <w:lang w:val="lt-LT"/>
        </w:rPr>
        <w:t xml:space="preserve">2. </w:t>
      </w:r>
      <w:r w:rsidR="00F77DF7">
        <w:rPr>
          <w:b/>
          <w:lang w:val="lt-LT"/>
        </w:rPr>
        <w:t>Š</w:t>
      </w:r>
      <w:r w:rsidR="00F77DF7" w:rsidRPr="007F3552">
        <w:rPr>
          <w:b/>
          <w:lang w:val="pt-BR"/>
        </w:rPr>
        <w:t>iuo metu esantis teisinis reglamentavim</w:t>
      </w:r>
      <w:r w:rsidR="00F77DF7">
        <w:rPr>
          <w:b/>
          <w:lang w:val="pt-BR"/>
        </w:rPr>
        <w:t>as</w:t>
      </w:r>
    </w:p>
    <w:p w:rsidR="00397401" w:rsidRDefault="00397401" w:rsidP="00397401">
      <w:pPr>
        <w:tabs>
          <w:tab w:val="left" w:pos="720"/>
          <w:tab w:val="num" w:pos="3960"/>
        </w:tabs>
        <w:spacing w:line="360" w:lineRule="auto"/>
        <w:ind w:firstLine="709"/>
        <w:rPr>
          <w:bCs/>
          <w:lang w:val="lt-LT"/>
        </w:rPr>
      </w:pPr>
      <w:r w:rsidRPr="00397401">
        <w:rPr>
          <w:bCs/>
          <w:lang w:val="lt-LT"/>
        </w:rPr>
        <w:t>Lietuvos Respublikos vietos savivaldos įstatymo 1</w:t>
      </w:r>
      <w:r>
        <w:rPr>
          <w:bCs/>
          <w:lang w:val="lt-LT"/>
        </w:rPr>
        <w:t>6 straipsnio 2 dalies 26 punktas;</w:t>
      </w:r>
      <w:r w:rsidRPr="00397401">
        <w:rPr>
          <w:bCs/>
          <w:lang w:val="lt-LT"/>
        </w:rPr>
        <w:t xml:space="preserve"> </w:t>
      </w:r>
    </w:p>
    <w:p w:rsidR="00397401" w:rsidRPr="00284113" w:rsidRDefault="00397401" w:rsidP="00284113">
      <w:pPr>
        <w:tabs>
          <w:tab w:val="left" w:pos="720"/>
          <w:tab w:val="num" w:pos="3960"/>
        </w:tabs>
        <w:spacing w:line="360" w:lineRule="auto"/>
        <w:ind w:firstLine="709"/>
        <w:jc w:val="both"/>
        <w:rPr>
          <w:bCs/>
          <w:lang w:val="lt-LT"/>
        </w:rPr>
      </w:pPr>
      <w:r w:rsidRPr="00397401">
        <w:rPr>
          <w:bCs/>
          <w:lang w:val="lt-LT"/>
        </w:rPr>
        <w:t xml:space="preserve">Lietuvos Respublikos valstybės ir savivaldybių turto valdymo, naudojimo ir disponavimo </w:t>
      </w:r>
      <w:r w:rsidRPr="00284113">
        <w:rPr>
          <w:bCs/>
          <w:lang w:val="lt-LT"/>
        </w:rPr>
        <w:t>juo įstatymo 22 straipsnio 1 dalies 2 punktas, 2 dalis;</w:t>
      </w:r>
    </w:p>
    <w:p w:rsidR="00381F25" w:rsidRPr="00284113" w:rsidRDefault="00381F25" w:rsidP="00381F25">
      <w:pPr>
        <w:tabs>
          <w:tab w:val="left" w:pos="720"/>
          <w:tab w:val="num" w:pos="3960"/>
        </w:tabs>
        <w:spacing w:line="360" w:lineRule="auto"/>
        <w:ind w:firstLine="709"/>
        <w:jc w:val="both"/>
        <w:rPr>
          <w:bCs/>
          <w:lang w:val="lt-LT"/>
        </w:rPr>
      </w:pPr>
      <w:r w:rsidRPr="00284113">
        <w:rPr>
          <w:bCs/>
          <w:lang w:val="lt-LT"/>
        </w:rPr>
        <w:t>Lietuvos Respublikos viešųjų įstaigų įstatymo 13 straipsnio 2, 3, 6 daly</w:t>
      </w:r>
      <w:r>
        <w:rPr>
          <w:bCs/>
          <w:lang w:val="lt-LT"/>
        </w:rPr>
        <w:t>s;</w:t>
      </w:r>
    </w:p>
    <w:p w:rsidR="00284113" w:rsidRPr="00284113" w:rsidRDefault="0028685D" w:rsidP="00284113">
      <w:pPr>
        <w:tabs>
          <w:tab w:val="left" w:pos="720"/>
          <w:tab w:val="num" w:pos="3960"/>
        </w:tabs>
        <w:spacing w:line="360" w:lineRule="auto"/>
        <w:ind w:firstLine="709"/>
        <w:jc w:val="both"/>
        <w:rPr>
          <w:bCs/>
          <w:lang w:val="lt-LT"/>
        </w:rPr>
      </w:pPr>
      <w:hyperlink r:id="rId7" w:anchor="2z" w:history="1">
        <w:r w:rsidR="00284113" w:rsidRPr="00284113">
          <w:rPr>
            <w:lang w:val="lt-LT" w:eastAsia="lt-LT"/>
          </w:rPr>
          <w:t>Sprendimo</w:t>
        </w:r>
      </w:hyperlink>
      <w:r w:rsidR="00284113" w:rsidRPr="00284113">
        <w:rPr>
          <w:lang w:val="lt-LT" w:eastAsia="lt-LT"/>
        </w:rPr>
        <w:t xml:space="preserve"> </w:t>
      </w:r>
      <w:hyperlink r:id="rId8" w:anchor="3z" w:history="1">
        <w:r w:rsidR="00284113" w:rsidRPr="00284113">
          <w:rPr>
            <w:lang w:val="lt-LT" w:eastAsia="lt-LT"/>
          </w:rPr>
          <w:t>investuoti</w:t>
        </w:r>
      </w:hyperlink>
      <w:r w:rsidR="00284113" w:rsidRPr="00284113">
        <w:rPr>
          <w:lang w:val="lt-LT" w:eastAsia="lt-LT"/>
        </w:rPr>
        <w:t xml:space="preserve"> </w:t>
      </w:r>
      <w:hyperlink r:id="rId9" w:anchor="4z" w:history="1">
        <w:r w:rsidR="00284113" w:rsidRPr="00284113">
          <w:rPr>
            <w:lang w:val="lt-LT" w:eastAsia="lt-LT"/>
          </w:rPr>
          <w:t>valstybės</w:t>
        </w:r>
      </w:hyperlink>
      <w:r w:rsidR="00284113" w:rsidRPr="00284113">
        <w:rPr>
          <w:lang w:val="lt-LT" w:eastAsia="lt-LT"/>
        </w:rPr>
        <w:t xml:space="preserve"> ir savivaldybių turtą priėmimo tvarkos aprašo, patvirtinto</w:t>
      </w:r>
      <w:r w:rsidR="00284113" w:rsidRPr="00284113">
        <w:rPr>
          <w:lang w:val="lt-LT"/>
        </w:rPr>
        <w:t xml:space="preserve"> Lietuvos Respublikos Vyriausybės 2007 m. liepos 4 d. nutarimu Nr. 758 „D</w:t>
      </w:r>
      <w:r w:rsidR="00284113" w:rsidRPr="00284113">
        <w:rPr>
          <w:lang w:val="lt-LT" w:eastAsia="lt-LT"/>
        </w:rPr>
        <w:t xml:space="preserve">ėl </w:t>
      </w:r>
      <w:bookmarkStart w:id="0" w:name="1z"/>
      <w:r w:rsidR="00284113" w:rsidRPr="00284113">
        <w:rPr>
          <w:lang w:val="lt-LT" w:eastAsia="lt-LT"/>
        </w:rPr>
        <w:fldChar w:fldCharType="begin"/>
      </w:r>
      <w:r w:rsidR="00284113" w:rsidRPr="00284113">
        <w:rPr>
          <w:lang w:val="lt-LT" w:eastAsia="lt-LT"/>
        </w:rPr>
        <w:instrText xml:space="preserve"> HYPERLINK "http://litlex.molsav.lt/LL.DLL?Tekstas=1?Id=106120&amp;Zd=sprendimo%2Binvestuoti%2Bvalstyb%EBs&amp;BF=4" \l "2z" </w:instrText>
      </w:r>
      <w:r w:rsidR="00284113" w:rsidRPr="00284113">
        <w:rPr>
          <w:lang w:val="lt-LT" w:eastAsia="lt-LT"/>
        </w:rPr>
        <w:fldChar w:fldCharType="separate"/>
      </w:r>
      <w:r w:rsidR="00284113" w:rsidRPr="00284113">
        <w:rPr>
          <w:lang w:val="lt-LT" w:eastAsia="lt-LT"/>
        </w:rPr>
        <w:t>sprendimo</w:t>
      </w:r>
      <w:r w:rsidR="00284113" w:rsidRPr="00284113">
        <w:rPr>
          <w:lang w:val="lt-LT" w:eastAsia="lt-LT"/>
        </w:rPr>
        <w:fldChar w:fldCharType="end"/>
      </w:r>
      <w:bookmarkEnd w:id="0"/>
      <w:r w:rsidR="00284113" w:rsidRPr="00284113">
        <w:rPr>
          <w:lang w:val="lt-LT" w:eastAsia="lt-LT"/>
        </w:rPr>
        <w:t xml:space="preserve"> </w:t>
      </w:r>
      <w:bookmarkStart w:id="1" w:name="2z"/>
      <w:r w:rsidR="00284113" w:rsidRPr="00284113">
        <w:rPr>
          <w:lang w:val="lt-LT" w:eastAsia="lt-LT"/>
        </w:rPr>
        <w:fldChar w:fldCharType="begin"/>
      </w:r>
      <w:r w:rsidR="00284113" w:rsidRPr="00284113">
        <w:rPr>
          <w:lang w:val="lt-LT" w:eastAsia="lt-LT"/>
        </w:rPr>
        <w:instrText xml:space="preserve"> HYPERLINK "http://litlex.molsav.lt/LL.DLL?Tekstas=1?Id=106120&amp;Zd=sprendimo%2Binvestuoti%2Bvalstyb%EBs&amp;BF=4" \l "3z" </w:instrText>
      </w:r>
      <w:r w:rsidR="00284113" w:rsidRPr="00284113">
        <w:rPr>
          <w:lang w:val="lt-LT" w:eastAsia="lt-LT"/>
        </w:rPr>
        <w:fldChar w:fldCharType="separate"/>
      </w:r>
      <w:r w:rsidR="00284113" w:rsidRPr="00284113">
        <w:rPr>
          <w:lang w:val="lt-LT" w:eastAsia="lt-LT"/>
        </w:rPr>
        <w:t>investuoti</w:t>
      </w:r>
      <w:r w:rsidR="00284113" w:rsidRPr="00284113">
        <w:rPr>
          <w:lang w:val="lt-LT" w:eastAsia="lt-LT"/>
        </w:rPr>
        <w:fldChar w:fldCharType="end"/>
      </w:r>
      <w:bookmarkEnd w:id="1"/>
      <w:r w:rsidR="00284113" w:rsidRPr="00284113">
        <w:rPr>
          <w:lang w:val="lt-LT" w:eastAsia="lt-LT"/>
        </w:rPr>
        <w:t xml:space="preserve"> </w:t>
      </w:r>
      <w:bookmarkStart w:id="2" w:name="3z"/>
      <w:r w:rsidR="00284113" w:rsidRPr="00284113">
        <w:rPr>
          <w:lang w:val="lt-LT" w:eastAsia="lt-LT"/>
        </w:rPr>
        <w:fldChar w:fldCharType="begin"/>
      </w:r>
      <w:r w:rsidR="00284113" w:rsidRPr="00284113">
        <w:rPr>
          <w:lang w:val="lt-LT" w:eastAsia="lt-LT"/>
        </w:rPr>
        <w:instrText xml:space="preserve"> HYPERLINK "http://litlex.molsav.lt/LL.DLL?Tekstas=1?Id=106120&amp;Zd=sprendimo%2Binvestuoti%2Bvalstyb%EBs&amp;BF=4" \l "4z" </w:instrText>
      </w:r>
      <w:r w:rsidR="00284113" w:rsidRPr="00284113">
        <w:rPr>
          <w:lang w:val="lt-LT" w:eastAsia="lt-LT"/>
        </w:rPr>
        <w:fldChar w:fldCharType="separate"/>
      </w:r>
      <w:r w:rsidR="00284113" w:rsidRPr="00284113">
        <w:rPr>
          <w:lang w:val="lt-LT" w:eastAsia="lt-LT"/>
        </w:rPr>
        <w:t>valstybės</w:t>
      </w:r>
      <w:r w:rsidR="00284113" w:rsidRPr="00284113">
        <w:rPr>
          <w:lang w:val="lt-LT" w:eastAsia="lt-LT"/>
        </w:rPr>
        <w:fldChar w:fldCharType="end"/>
      </w:r>
      <w:bookmarkEnd w:id="2"/>
      <w:r w:rsidR="00284113" w:rsidRPr="00284113">
        <w:rPr>
          <w:lang w:val="lt-LT" w:eastAsia="lt-LT"/>
        </w:rPr>
        <w:t xml:space="preserve"> ir savivaldybių turtą priėmimo tvarkos aprašo patvirtinimo“, 8.4 </w:t>
      </w:r>
      <w:r w:rsidR="00381F25">
        <w:rPr>
          <w:lang w:val="lt-LT" w:eastAsia="lt-LT"/>
        </w:rPr>
        <w:t>papunktis.</w:t>
      </w:r>
      <w:bookmarkStart w:id="3" w:name="_GoBack"/>
      <w:bookmarkEnd w:id="3"/>
    </w:p>
    <w:p w:rsidR="00F77DF7" w:rsidRPr="00FB3A04" w:rsidRDefault="008D2B83" w:rsidP="00F30C7B">
      <w:pPr>
        <w:tabs>
          <w:tab w:val="left" w:pos="720"/>
          <w:tab w:val="num" w:pos="3960"/>
        </w:tabs>
        <w:spacing w:line="360" w:lineRule="auto"/>
        <w:jc w:val="both"/>
        <w:rPr>
          <w:b/>
          <w:lang w:val="lt-LT"/>
        </w:rPr>
      </w:pPr>
      <w:r>
        <w:rPr>
          <w:b/>
          <w:lang w:val="lt-LT"/>
        </w:rPr>
        <w:tab/>
      </w:r>
      <w:r w:rsidR="00F77DF7" w:rsidRPr="00FB3A04">
        <w:rPr>
          <w:b/>
          <w:lang w:val="lt-LT"/>
        </w:rPr>
        <w:t xml:space="preserve">3. </w:t>
      </w:r>
      <w:r w:rsidR="00F77DF7">
        <w:rPr>
          <w:b/>
          <w:lang w:val="pt-BR"/>
        </w:rPr>
        <w:t>G</w:t>
      </w:r>
      <w:r w:rsidR="00F77DF7" w:rsidRPr="007F3552">
        <w:rPr>
          <w:b/>
          <w:lang w:val="pt-BR"/>
        </w:rPr>
        <w:t>alim</w:t>
      </w:r>
      <w:r w:rsidR="00F77DF7">
        <w:rPr>
          <w:b/>
          <w:lang w:val="pt-BR"/>
        </w:rPr>
        <w:t>o</w:t>
      </w:r>
      <w:r w:rsidR="00F77DF7" w:rsidRPr="007F3552">
        <w:rPr>
          <w:b/>
          <w:lang w:val="pt-BR"/>
        </w:rPr>
        <w:t>s teigiam</w:t>
      </w:r>
      <w:r w:rsidR="00F77DF7">
        <w:rPr>
          <w:b/>
          <w:lang w:val="pt-BR"/>
        </w:rPr>
        <w:t>o</w:t>
      </w:r>
      <w:r w:rsidR="00F77DF7" w:rsidRPr="007F3552">
        <w:rPr>
          <w:b/>
          <w:lang w:val="pt-BR"/>
        </w:rPr>
        <w:t>s ir neigiam</w:t>
      </w:r>
      <w:r w:rsidR="00F77DF7">
        <w:rPr>
          <w:b/>
          <w:lang w:val="pt-BR"/>
        </w:rPr>
        <w:t>o</w:t>
      </w:r>
      <w:r w:rsidR="00F77DF7" w:rsidRPr="007F3552">
        <w:rPr>
          <w:b/>
          <w:lang w:val="pt-BR"/>
        </w:rPr>
        <w:t>s pasekm</w:t>
      </w:r>
      <w:r w:rsidR="00F77DF7">
        <w:rPr>
          <w:b/>
          <w:lang w:val="pt-BR"/>
        </w:rPr>
        <w:t>ė</w:t>
      </w:r>
      <w:r w:rsidR="00F77DF7" w:rsidRPr="007F3552">
        <w:rPr>
          <w:b/>
          <w:lang w:val="pt-BR"/>
        </w:rPr>
        <w:t>s priėmus siūlomą tarybos sprendimo projektą</w:t>
      </w:r>
      <w:r w:rsidR="00F77DF7" w:rsidRPr="00FB3A04">
        <w:rPr>
          <w:b/>
          <w:lang w:val="lt-LT"/>
        </w:rPr>
        <w:t xml:space="preserve"> </w:t>
      </w:r>
    </w:p>
    <w:p w:rsidR="00F77DF7" w:rsidRDefault="00000B62" w:rsidP="00F77DF7">
      <w:pPr>
        <w:spacing w:line="360" w:lineRule="auto"/>
        <w:ind w:firstLine="720"/>
        <w:jc w:val="both"/>
        <w:rPr>
          <w:lang w:val="lt-LT"/>
        </w:rPr>
      </w:pPr>
      <w:r>
        <w:rPr>
          <w:lang w:val="lt-LT"/>
        </w:rPr>
        <w:t>Teigiamos pasekmės – dalininko kapitalo didinimas padės Mokyklai įgyvendinti būtin</w:t>
      </w:r>
      <w:r w:rsidR="00F30C7B">
        <w:rPr>
          <w:lang w:val="lt-LT"/>
        </w:rPr>
        <w:t>as</w:t>
      </w:r>
      <w:r>
        <w:rPr>
          <w:lang w:val="lt-LT"/>
        </w:rPr>
        <w:t xml:space="preserve"> </w:t>
      </w:r>
      <w:r w:rsidR="00F30C7B">
        <w:rPr>
          <w:lang w:val="lt-LT"/>
        </w:rPr>
        <w:t>veiklas</w:t>
      </w:r>
      <w:r>
        <w:rPr>
          <w:lang w:val="lt-LT"/>
        </w:rPr>
        <w:t>.</w:t>
      </w:r>
    </w:p>
    <w:p w:rsidR="00F77DF7" w:rsidRPr="00FB3A04" w:rsidRDefault="008D2B83" w:rsidP="00F30C7B">
      <w:pPr>
        <w:tabs>
          <w:tab w:val="num" w:pos="0"/>
          <w:tab w:val="left" w:pos="720"/>
        </w:tabs>
        <w:spacing w:line="360" w:lineRule="auto"/>
        <w:rPr>
          <w:b/>
          <w:lang w:val="lt-LT"/>
        </w:rPr>
      </w:pPr>
      <w:r>
        <w:rPr>
          <w:b/>
          <w:lang w:val="lt-LT"/>
        </w:rPr>
        <w:tab/>
      </w:r>
      <w:r w:rsidR="00F77DF7" w:rsidRPr="00FB3A04">
        <w:rPr>
          <w:b/>
          <w:lang w:val="lt-LT"/>
        </w:rPr>
        <w:t xml:space="preserve">4. Priemonės </w:t>
      </w:r>
      <w:r w:rsidR="00F77DF7">
        <w:rPr>
          <w:b/>
          <w:lang w:val="lt-LT"/>
        </w:rPr>
        <w:t>sprendimui</w:t>
      </w:r>
      <w:r w:rsidR="00397401">
        <w:rPr>
          <w:b/>
          <w:lang w:val="lt-LT"/>
        </w:rPr>
        <w:t xml:space="preserve"> įgyvendinti</w:t>
      </w:r>
    </w:p>
    <w:p w:rsidR="00F77DF7" w:rsidRPr="0060764C" w:rsidRDefault="00F77DF7" w:rsidP="00F77DF7">
      <w:pPr>
        <w:tabs>
          <w:tab w:val="num" w:pos="0"/>
          <w:tab w:val="left" w:pos="720"/>
        </w:tabs>
        <w:spacing w:line="360" w:lineRule="auto"/>
        <w:ind w:firstLine="720"/>
        <w:rPr>
          <w:lang w:val="lt-LT"/>
        </w:rPr>
      </w:pPr>
      <w:r w:rsidRPr="0060764C">
        <w:rPr>
          <w:lang w:val="lt-LT"/>
        </w:rPr>
        <w:t>Priimto sprendimo vykdymas.</w:t>
      </w:r>
    </w:p>
    <w:p w:rsidR="00F77DF7" w:rsidRPr="00FB3A04" w:rsidRDefault="008D2B83" w:rsidP="00F30C7B">
      <w:pPr>
        <w:tabs>
          <w:tab w:val="left" w:pos="720"/>
          <w:tab w:val="num" w:pos="3960"/>
        </w:tabs>
        <w:spacing w:line="360" w:lineRule="auto"/>
        <w:rPr>
          <w:b/>
          <w:lang w:val="lt-LT"/>
        </w:rPr>
      </w:pPr>
      <w:r>
        <w:rPr>
          <w:b/>
          <w:lang w:val="lt-LT"/>
        </w:rPr>
        <w:tab/>
      </w:r>
      <w:r w:rsidR="00F77DF7" w:rsidRPr="00FB3A04">
        <w:rPr>
          <w:b/>
          <w:lang w:val="lt-LT"/>
        </w:rPr>
        <w:t>5.</w:t>
      </w:r>
      <w:r w:rsidR="00F77DF7">
        <w:rPr>
          <w:b/>
          <w:lang w:val="lt-LT"/>
        </w:rPr>
        <w:t xml:space="preserve"> </w:t>
      </w:r>
      <w:r w:rsidR="00F77DF7" w:rsidRPr="00FB3A04">
        <w:rPr>
          <w:b/>
          <w:lang w:val="lt-LT"/>
        </w:rPr>
        <w:t>Lėšų poreikis ir jų šaltiniai (prireikus s</w:t>
      </w:r>
      <w:r w:rsidR="00397401">
        <w:rPr>
          <w:b/>
          <w:lang w:val="lt-LT"/>
        </w:rPr>
        <w:t>kaičiavimai ir išlaidų sąmatos)</w:t>
      </w:r>
    </w:p>
    <w:p w:rsidR="00F77DF7" w:rsidRPr="0060764C" w:rsidRDefault="00F77DF7" w:rsidP="00F77DF7">
      <w:pPr>
        <w:tabs>
          <w:tab w:val="left" w:pos="720"/>
          <w:tab w:val="num" w:pos="3960"/>
        </w:tabs>
        <w:spacing w:line="360" w:lineRule="auto"/>
        <w:ind w:firstLine="720"/>
        <w:rPr>
          <w:lang w:val="lt-LT"/>
        </w:rPr>
      </w:pPr>
      <w:r>
        <w:rPr>
          <w:lang w:val="lt-LT"/>
        </w:rPr>
        <w:t>Lėšų poreiki</w:t>
      </w:r>
      <w:r w:rsidR="003B383C">
        <w:rPr>
          <w:lang w:val="lt-LT"/>
        </w:rPr>
        <w:t>s</w:t>
      </w:r>
      <w:r>
        <w:rPr>
          <w:lang w:val="lt-LT"/>
        </w:rPr>
        <w:t xml:space="preserve"> </w:t>
      </w:r>
      <w:r w:rsidR="003B383C">
        <w:rPr>
          <w:lang w:val="lt-LT"/>
        </w:rPr>
        <w:t xml:space="preserve">– </w:t>
      </w:r>
      <w:r w:rsidR="008007D7">
        <w:rPr>
          <w:lang w:val="lt-LT"/>
        </w:rPr>
        <w:t>1</w:t>
      </w:r>
      <w:r w:rsidR="00F30C7B">
        <w:rPr>
          <w:lang w:val="lt-LT"/>
        </w:rPr>
        <w:t>5</w:t>
      </w:r>
      <w:r w:rsidR="00000B62" w:rsidRPr="007357EB">
        <w:rPr>
          <w:lang w:val="lt-LT"/>
        </w:rPr>
        <w:t>000 eurų</w:t>
      </w:r>
      <w:r w:rsidR="003B383C">
        <w:rPr>
          <w:lang w:val="lt-LT"/>
        </w:rPr>
        <w:t>. Finansavimo šaltinis – savivaldybės biudžetas.</w:t>
      </w:r>
    </w:p>
    <w:p w:rsidR="00F77DF7" w:rsidRPr="00FB3A04" w:rsidRDefault="008D2B83" w:rsidP="00F30C7B">
      <w:pPr>
        <w:tabs>
          <w:tab w:val="left" w:pos="720"/>
          <w:tab w:val="num" w:pos="3960"/>
        </w:tabs>
        <w:spacing w:line="360" w:lineRule="auto"/>
        <w:rPr>
          <w:b/>
          <w:lang w:val="lt-LT"/>
        </w:rPr>
      </w:pPr>
      <w:r>
        <w:rPr>
          <w:b/>
          <w:lang w:val="lt-LT"/>
        </w:rPr>
        <w:tab/>
      </w:r>
      <w:r w:rsidR="00F77DF7" w:rsidRPr="00FB3A04">
        <w:rPr>
          <w:b/>
          <w:lang w:val="lt-LT"/>
        </w:rPr>
        <w:t>6</w:t>
      </w:r>
      <w:r w:rsidR="00397401">
        <w:rPr>
          <w:b/>
          <w:lang w:val="lt-LT"/>
        </w:rPr>
        <w:t>. Vykdytojai, įvykdymo terminai</w:t>
      </w:r>
    </w:p>
    <w:p w:rsidR="00427B2D" w:rsidRDefault="008007D7" w:rsidP="002A285D">
      <w:pPr>
        <w:spacing w:line="360" w:lineRule="auto"/>
        <w:ind w:firstLine="720"/>
        <w:rPr>
          <w:lang w:val="lt-LT"/>
        </w:rPr>
      </w:pPr>
      <w:r>
        <w:rPr>
          <w:lang w:val="lt-LT"/>
        </w:rPr>
        <w:t>Molėtų rajono savivaldybės administracija.</w:t>
      </w:r>
    </w:p>
    <w:sectPr w:rsidR="00427B2D" w:rsidSect="00C9531B">
      <w:headerReference w:type="even" r:id="rId10"/>
      <w:headerReference w:type="default" r:id="rId11"/>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5D" w:rsidRDefault="0028685D">
      <w:r>
        <w:separator/>
      </w:r>
    </w:p>
  </w:endnote>
  <w:endnote w:type="continuationSeparator" w:id="0">
    <w:p w:rsidR="0028685D" w:rsidRDefault="002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5D" w:rsidRDefault="0028685D">
      <w:r>
        <w:separator/>
      </w:r>
    </w:p>
  </w:footnote>
  <w:footnote w:type="continuationSeparator" w:id="0">
    <w:p w:rsidR="0028685D" w:rsidRDefault="0028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1B" w:rsidRDefault="00C9531B" w:rsidP="001E66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9531B" w:rsidRDefault="00C953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1B" w:rsidRDefault="00C9531B" w:rsidP="001E66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1F25">
      <w:rPr>
        <w:rStyle w:val="Puslapionumeris"/>
        <w:noProof/>
      </w:rPr>
      <w:t>2</w:t>
    </w:r>
    <w:r>
      <w:rPr>
        <w:rStyle w:val="Puslapionumeris"/>
      </w:rPr>
      <w:fldChar w:fldCharType="end"/>
    </w:r>
  </w:p>
  <w:p w:rsidR="00C9531B" w:rsidRDefault="00C953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ABD22F1"/>
    <w:multiLevelType w:val="hybridMultilevel"/>
    <w:tmpl w:val="F17A81E8"/>
    <w:lvl w:ilvl="0" w:tplc="2D7673CC">
      <w:start w:val="1"/>
      <w:numFmt w:val="decimal"/>
      <w:lvlText w:val="%1."/>
      <w:lvlJc w:val="left"/>
      <w:pPr>
        <w:tabs>
          <w:tab w:val="num" w:pos="1528"/>
        </w:tabs>
        <w:ind w:left="1528" w:hanging="9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2" w15:restartNumberingAfterBreak="0">
    <w:nsid w:val="3E3003E3"/>
    <w:multiLevelType w:val="hybridMultilevel"/>
    <w:tmpl w:val="32625888"/>
    <w:lvl w:ilvl="0" w:tplc="8C6C8B8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3"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00B62"/>
    <w:rsid w:val="00041308"/>
    <w:rsid w:val="000531F7"/>
    <w:rsid w:val="000664EF"/>
    <w:rsid w:val="0007246B"/>
    <w:rsid w:val="00083493"/>
    <w:rsid w:val="00093E5C"/>
    <w:rsid w:val="0010144A"/>
    <w:rsid w:val="001132FB"/>
    <w:rsid w:val="00137A5C"/>
    <w:rsid w:val="0015635F"/>
    <w:rsid w:val="001B3E5B"/>
    <w:rsid w:val="001B51A2"/>
    <w:rsid w:val="001E6645"/>
    <w:rsid w:val="001F4678"/>
    <w:rsid w:val="0021016A"/>
    <w:rsid w:val="00242174"/>
    <w:rsid w:val="00284113"/>
    <w:rsid w:val="0028598A"/>
    <w:rsid w:val="00286372"/>
    <w:rsid w:val="0028685D"/>
    <w:rsid w:val="00292223"/>
    <w:rsid w:val="00294012"/>
    <w:rsid w:val="00294A54"/>
    <w:rsid w:val="002A285D"/>
    <w:rsid w:val="002C3192"/>
    <w:rsid w:val="002C7925"/>
    <w:rsid w:val="002E14C7"/>
    <w:rsid w:val="00335603"/>
    <w:rsid w:val="00352E4B"/>
    <w:rsid w:val="0036079C"/>
    <w:rsid w:val="0036423D"/>
    <w:rsid w:val="00364D04"/>
    <w:rsid w:val="00381F25"/>
    <w:rsid w:val="00397401"/>
    <w:rsid w:val="003A0955"/>
    <w:rsid w:val="003B0A5D"/>
    <w:rsid w:val="003B383C"/>
    <w:rsid w:val="003D44FC"/>
    <w:rsid w:val="00410C39"/>
    <w:rsid w:val="00427AC6"/>
    <w:rsid w:val="00427B2D"/>
    <w:rsid w:val="00482756"/>
    <w:rsid w:val="004857E3"/>
    <w:rsid w:val="004B6883"/>
    <w:rsid w:val="004C3484"/>
    <w:rsid w:val="004E5050"/>
    <w:rsid w:val="004E7D32"/>
    <w:rsid w:val="004F2A5A"/>
    <w:rsid w:val="0050116E"/>
    <w:rsid w:val="0056536E"/>
    <w:rsid w:val="00574835"/>
    <w:rsid w:val="005D0339"/>
    <w:rsid w:val="005D1B6A"/>
    <w:rsid w:val="006164E1"/>
    <w:rsid w:val="00616A6A"/>
    <w:rsid w:val="00620967"/>
    <w:rsid w:val="0062553F"/>
    <w:rsid w:val="006273FA"/>
    <w:rsid w:val="00647CCB"/>
    <w:rsid w:val="00680735"/>
    <w:rsid w:val="0069323E"/>
    <w:rsid w:val="00696E42"/>
    <w:rsid w:val="006B33F7"/>
    <w:rsid w:val="006B4874"/>
    <w:rsid w:val="006C4A8A"/>
    <w:rsid w:val="006D379E"/>
    <w:rsid w:val="006F5395"/>
    <w:rsid w:val="0070200F"/>
    <w:rsid w:val="00714149"/>
    <w:rsid w:val="00723091"/>
    <w:rsid w:val="00731918"/>
    <w:rsid w:val="007357EB"/>
    <w:rsid w:val="00745961"/>
    <w:rsid w:val="007558A8"/>
    <w:rsid w:val="00770B10"/>
    <w:rsid w:val="007761DD"/>
    <w:rsid w:val="007865A7"/>
    <w:rsid w:val="007924C2"/>
    <w:rsid w:val="007A51AA"/>
    <w:rsid w:val="007A6D54"/>
    <w:rsid w:val="007E2878"/>
    <w:rsid w:val="008007D7"/>
    <w:rsid w:val="0080396A"/>
    <w:rsid w:val="00812985"/>
    <w:rsid w:val="0081769B"/>
    <w:rsid w:val="00824040"/>
    <w:rsid w:val="008466AC"/>
    <w:rsid w:val="00883940"/>
    <w:rsid w:val="0088619E"/>
    <w:rsid w:val="008B35F7"/>
    <w:rsid w:val="008C0212"/>
    <w:rsid w:val="008C3846"/>
    <w:rsid w:val="008D2B83"/>
    <w:rsid w:val="00915383"/>
    <w:rsid w:val="0092234D"/>
    <w:rsid w:val="009767EF"/>
    <w:rsid w:val="00977003"/>
    <w:rsid w:val="009B1966"/>
    <w:rsid w:val="009F27AE"/>
    <w:rsid w:val="00A15522"/>
    <w:rsid w:val="00A24397"/>
    <w:rsid w:val="00A94CAF"/>
    <w:rsid w:val="00AC44BA"/>
    <w:rsid w:val="00AF742C"/>
    <w:rsid w:val="00B0033C"/>
    <w:rsid w:val="00B10ED3"/>
    <w:rsid w:val="00B1223A"/>
    <w:rsid w:val="00B123F9"/>
    <w:rsid w:val="00B15697"/>
    <w:rsid w:val="00B17CB8"/>
    <w:rsid w:val="00B25D18"/>
    <w:rsid w:val="00B31992"/>
    <w:rsid w:val="00B7600D"/>
    <w:rsid w:val="00B8025E"/>
    <w:rsid w:val="00B85BB5"/>
    <w:rsid w:val="00BA56CB"/>
    <w:rsid w:val="00BD0EF4"/>
    <w:rsid w:val="00BD67C3"/>
    <w:rsid w:val="00BE2ECE"/>
    <w:rsid w:val="00BE5DD3"/>
    <w:rsid w:val="00C15D40"/>
    <w:rsid w:val="00C2475A"/>
    <w:rsid w:val="00C265E5"/>
    <w:rsid w:val="00C3576B"/>
    <w:rsid w:val="00C46DF4"/>
    <w:rsid w:val="00C5724A"/>
    <w:rsid w:val="00C718B5"/>
    <w:rsid w:val="00C74758"/>
    <w:rsid w:val="00C9531B"/>
    <w:rsid w:val="00C958E8"/>
    <w:rsid w:val="00CB5141"/>
    <w:rsid w:val="00CB6E16"/>
    <w:rsid w:val="00CB7128"/>
    <w:rsid w:val="00CE0DCA"/>
    <w:rsid w:val="00CF354E"/>
    <w:rsid w:val="00D07B3C"/>
    <w:rsid w:val="00D33A1A"/>
    <w:rsid w:val="00D43D1D"/>
    <w:rsid w:val="00D550A4"/>
    <w:rsid w:val="00DA4513"/>
    <w:rsid w:val="00DA544D"/>
    <w:rsid w:val="00DB34BB"/>
    <w:rsid w:val="00DE5D65"/>
    <w:rsid w:val="00DF5B19"/>
    <w:rsid w:val="00E2302E"/>
    <w:rsid w:val="00E258DF"/>
    <w:rsid w:val="00E4666D"/>
    <w:rsid w:val="00E50367"/>
    <w:rsid w:val="00E61E05"/>
    <w:rsid w:val="00E76C28"/>
    <w:rsid w:val="00EE2021"/>
    <w:rsid w:val="00EE218A"/>
    <w:rsid w:val="00EF75B4"/>
    <w:rsid w:val="00F02337"/>
    <w:rsid w:val="00F30C7B"/>
    <w:rsid w:val="00F62252"/>
    <w:rsid w:val="00F64547"/>
    <w:rsid w:val="00F708D3"/>
    <w:rsid w:val="00F774D3"/>
    <w:rsid w:val="00F77DF7"/>
    <w:rsid w:val="00FB0EAB"/>
    <w:rsid w:val="00FD37A9"/>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1BAD2"/>
  <w15:chartTrackingRefBased/>
  <w15:docId w15:val="{14997E16-8113-448F-B517-DF699A69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character" w:styleId="Puslapionumeris">
    <w:name w:val="page number"/>
    <w:basedOn w:val="Numatytasispastraiposriftas"/>
    <w:rsid w:val="00C9531B"/>
  </w:style>
  <w:style w:type="paragraph" w:styleId="Debesliotekstas">
    <w:name w:val="Balloon Text"/>
    <w:basedOn w:val="prastasis"/>
    <w:link w:val="DebesliotekstasDiagrama"/>
    <w:rsid w:val="00000B62"/>
    <w:rPr>
      <w:rFonts w:ascii="Segoe UI" w:hAnsi="Segoe UI" w:cs="Segoe UI"/>
      <w:sz w:val="18"/>
      <w:szCs w:val="18"/>
    </w:rPr>
  </w:style>
  <w:style w:type="character" w:customStyle="1" w:styleId="DebesliotekstasDiagrama">
    <w:name w:val="Debesėlio tekstas Diagrama"/>
    <w:basedOn w:val="Numatytasispastraiposriftas"/>
    <w:link w:val="Debesliotekstas"/>
    <w:rsid w:val="00000B62"/>
    <w:rPr>
      <w:rFonts w:ascii="Segoe UI" w:hAnsi="Segoe UI" w:cs="Segoe UI"/>
      <w:sz w:val="18"/>
      <w:szCs w:val="18"/>
      <w:lang w:val="en-GB" w:eastAsia="en-US"/>
    </w:rPr>
  </w:style>
  <w:style w:type="paragraph" w:styleId="Sraopastraipa">
    <w:name w:val="List Paragraph"/>
    <w:basedOn w:val="prastasis"/>
    <w:uiPriority w:val="34"/>
    <w:qFormat/>
    <w:rsid w:val="00800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molsav.lt/LL.DLL?Tekstas=1?Id=106120&amp;Zd=sprendimo%2Binvestuoti%2Bvalstyb%EBs&amp;BF=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tlex.molsav.lt/LL.DLL?Tekstas=1?Id=106120&amp;Zd=sprendimo%2Binvestuoti%2Bvalstyb%EBs&amp;BF=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tlex.molsav.lt/LL.DLL?Tekstas=1?Id=106120&amp;Zd=sprendimo%2Binvestuoti%2Bvalstyb%EBs&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2914</Words>
  <Characters>1662</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5</cp:revision>
  <cp:lastPrinted>2015-07-07T13:34:00Z</cp:lastPrinted>
  <dcterms:created xsi:type="dcterms:W3CDTF">2018-12-10T09:18:00Z</dcterms:created>
  <dcterms:modified xsi:type="dcterms:W3CDTF">2018-12-10T12:31:00Z</dcterms:modified>
</cp:coreProperties>
</file>