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DA22D3" w:rsidRDefault="00746386" w:rsidP="003124B0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053B15" w:rsidRDefault="00046B84" w:rsidP="00053B15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046B84">
        <w:rPr>
          <w:noProof/>
        </w:rPr>
        <w:t>ėl audito įmonė</w:t>
      </w:r>
      <w:r>
        <w:rPr>
          <w:noProof/>
        </w:rPr>
        <w:t>s išrinkimo viešosios įstaigos M</w:t>
      </w:r>
      <w:r w:rsidRPr="00046B84">
        <w:rPr>
          <w:noProof/>
        </w:rPr>
        <w:t>olėtų turizmo ir verslo informacijos centro finansinių ataskaitų rinkinių auditui atlikti</w:t>
      </w:r>
    </w:p>
    <w:p w:rsidR="00046B84" w:rsidRPr="00046B84" w:rsidRDefault="00046B84" w:rsidP="00053B15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746386" w:rsidRPr="00DA22D3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A22D3">
        <w:rPr>
          <w:b/>
          <w:lang w:val="lt-LT"/>
        </w:rPr>
        <w:t>1</w:t>
      </w:r>
      <w:r w:rsidR="00746386" w:rsidRPr="00DA22D3">
        <w:rPr>
          <w:b/>
          <w:lang w:val="lt-LT"/>
        </w:rPr>
        <w:t xml:space="preserve">. </w:t>
      </w:r>
      <w:r w:rsidR="007F3552" w:rsidRPr="00DA22D3">
        <w:rPr>
          <w:b/>
          <w:lang w:val="lt-LT"/>
        </w:rPr>
        <w:t>Parengto tarybos sprendimo projekto tikslai ir uždaviniai</w:t>
      </w:r>
    </w:p>
    <w:p w:rsidR="00E27A2C" w:rsidRPr="002E1CC0" w:rsidRDefault="000C2279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A05A96">
        <w:rPr>
          <w:lang w:val="lt-LT"/>
        </w:rPr>
        <w:t xml:space="preserve">Viešoji įstaiga Molėtų turizmo ir verslo informacijos centras (toliau – Įstaiga) </w:t>
      </w:r>
      <w:r w:rsidR="00531D0F" w:rsidRPr="002831A3">
        <w:t>201</w:t>
      </w:r>
      <w:r w:rsidR="00531D0F">
        <w:t>8</w:t>
      </w:r>
      <w:r w:rsidR="00531D0F" w:rsidRPr="002831A3">
        <w:t xml:space="preserve"> m. </w:t>
      </w:r>
      <w:r w:rsidR="00531D0F" w:rsidRPr="002E1CC0">
        <w:rPr>
          <w:lang w:val="lt-LT"/>
        </w:rPr>
        <w:t>lapkričio 30 d. rašt</w:t>
      </w:r>
      <w:r w:rsidR="00531D0F" w:rsidRPr="002E1CC0">
        <w:rPr>
          <w:lang w:val="lt-LT"/>
        </w:rPr>
        <w:t>u</w:t>
      </w:r>
      <w:r w:rsidR="00531D0F" w:rsidRPr="002E1CC0">
        <w:rPr>
          <w:lang w:val="lt-LT"/>
        </w:rPr>
        <w:t xml:space="preserve"> Nr. SD-51 „Dėl VšĮ Molėtų turizmo ir verslo informacijos centro audito įmonės parinkimo 2018 m., 2019 m., 2020 m. finansinių ataskaitų rinkinių auditui atlikti</w:t>
      </w:r>
      <w:r w:rsidR="00531D0F" w:rsidRPr="002E1CC0">
        <w:rPr>
          <w:lang w:val="lt-LT"/>
        </w:rPr>
        <w:t xml:space="preserve">” </w:t>
      </w:r>
      <w:r w:rsidR="0031582B" w:rsidRPr="002E1CC0">
        <w:rPr>
          <w:lang w:val="lt-LT"/>
        </w:rPr>
        <w:t xml:space="preserve">prašo išrinkti audito įmonę </w:t>
      </w:r>
      <w:r w:rsidRPr="002E1CC0">
        <w:rPr>
          <w:lang w:val="lt-LT"/>
        </w:rPr>
        <w:t>201</w:t>
      </w:r>
      <w:r w:rsidR="00531D0F" w:rsidRPr="002E1CC0">
        <w:rPr>
          <w:lang w:val="lt-LT"/>
        </w:rPr>
        <w:t>8</w:t>
      </w:r>
      <w:r w:rsidR="00053B15" w:rsidRPr="002E1CC0">
        <w:rPr>
          <w:lang w:val="lt-LT"/>
        </w:rPr>
        <w:t>, 201</w:t>
      </w:r>
      <w:r w:rsidR="00531D0F" w:rsidRPr="002E1CC0">
        <w:rPr>
          <w:lang w:val="lt-LT"/>
        </w:rPr>
        <w:t>9</w:t>
      </w:r>
      <w:r w:rsidR="00053B15" w:rsidRPr="002E1CC0">
        <w:rPr>
          <w:lang w:val="lt-LT"/>
        </w:rPr>
        <w:t xml:space="preserve"> ir 20</w:t>
      </w:r>
      <w:r w:rsidR="00531D0F" w:rsidRPr="002E1CC0">
        <w:rPr>
          <w:lang w:val="lt-LT"/>
        </w:rPr>
        <w:t>20</w:t>
      </w:r>
      <w:r w:rsidR="0031582B" w:rsidRPr="002E1CC0">
        <w:rPr>
          <w:lang w:val="lt-LT"/>
        </w:rPr>
        <w:t xml:space="preserve"> metų finansin</w:t>
      </w:r>
      <w:r w:rsidR="00B9719D" w:rsidRPr="002E1CC0">
        <w:rPr>
          <w:lang w:val="lt-LT"/>
        </w:rPr>
        <w:t>ių</w:t>
      </w:r>
      <w:r w:rsidR="0031582B" w:rsidRPr="002E1CC0">
        <w:rPr>
          <w:lang w:val="lt-LT"/>
        </w:rPr>
        <w:t xml:space="preserve"> at</w:t>
      </w:r>
      <w:r w:rsidR="00B9719D" w:rsidRPr="002E1CC0">
        <w:rPr>
          <w:lang w:val="lt-LT"/>
        </w:rPr>
        <w:t>a</w:t>
      </w:r>
      <w:r w:rsidR="0031582B" w:rsidRPr="002E1CC0">
        <w:rPr>
          <w:lang w:val="lt-LT"/>
        </w:rPr>
        <w:t>skait</w:t>
      </w:r>
      <w:r w:rsidR="00B9719D" w:rsidRPr="002E1CC0">
        <w:rPr>
          <w:lang w:val="lt-LT"/>
        </w:rPr>
        <w:t xml:space="preserve">ų </w:t>
      </w:r>
      <w:r w:rsidR="00053B15" w:rsidRPr="002E1CC0">
        <w:rPr>
          <w:lang w:val="lt-LT"/>
        </w:rPr>
        <w:t xml:space="preserve">rinkinių </w:t>
      </w:r>
      <w:r w:rsidR="0031582B" w:rsidRPr="002E1CC0">
        <w:rPr>
          <w:lang w:val="lt-LT"/>
        </w:rPr>
        <w:t>audit</w:t>
      </w:r>
      <w:r w:rsidR="00053B15" w:rsidRPr="002E1CC0">
        <w:rPr>
          <w:lang w:val="lt-LT"/>
        </w:rPr>
        <w:t>ams</w:t>
      </w:r>
      <w:r w:rsidR="0031582B" w:rsidRPr="002E1CC0">
        <w:rPr>
          <w:lang w:val="lt-LT"/>
        </w:rPr>
        <w:t xml:space="preserve"> atlikti. </w:t>
      </w:r>
      <w:r w:rsidR="00EC442F" w:rsidRPr="002E1CC0">
        <w:rPr>
          <w:lang w:val="lt-LT"/>
        </w:rPr>
        <w:t>Įstaiga</w:t>
      </w:r>
      <w:r w:rsidRPr="002E1CC0">
        <w:rPr>
          <w:lang w:val="lt-LT"/>
        </w:rPr>
        <w:t xml:space="preserve"> </w:t>
      </w:r>
      <w:r w:rsidR="00EC442F" w:rsidRPr="002E1CC0">
        <w:rPr>
          <w:lang w:val="lt-LT"/>
        </w:rPr>
        <w:t>apklausė tris tie</w:t>
      </w:r>
      <w:r w:rsidR="001C55BC" w:rsidRPr="002E1CC0">
        <w:rPr>
          <w:lang w:val="lt-LT"/>
        </w:rPr>
        <w:t>kėj</w:t>
      </w:r>
      <w:r w:rsidR="00EC442F" w:rsidRPr="002E1CC0">
        <w:rPr>
          <w:lang w:val="lt-LT"/>
        </w:rPr>
        <w:t>us</w:t>
      </w:r>
      <w:r w:rsidR="000A6A74" w:rsidRPr="002E1CC0">
        <w:rPr>
          <w:lang w:val="lt-LT"/>
        </w:rPr>
        <w:t xml:space="preserve"> dėl audito paslaugų atlikimo</w:t>
      </w:r>
      <w:r w:rsidR="001C55BC" w:rsidRPr="002E1CC0">
        <w:rPr>
          <w:lang w:val="lt-LT"/>
        </w:rPr>
        <w:t>.</w:t>
      </w:r>
      <w:r w:rsidR="000A6A74" w:rsidRPr="002E1CC0">
        <w:rPr>
          <w:lang w:val="lt-LT"/>
        </w:rPr>
        <w:t xml:space="preserve"> </w:t>
      </w:r>
      <w:r w:rsidR="00EC442F" w:rsidRPr="002E1CC0">
        <w:rPr>
          <w:lang w:val="lt-LT"/>
        </w:rPr>
        <w:t xml:space="preserve">Pasiūlymų vertinimo kriterijus – mažiausia kaina. </w:t>
      </w:r>
      <w:r w:rsidR="001C55BC" w:rsidRPr="002E1CC0">
        <w:rPr>
          <w:lang w:val="lt-LT"/>
        </w:rPr>
        <w:t xml:space="preserve">Prie rašto pridedama </w:t>
      </w:r>
      <w:r w:rsidR="0031582B" w:rsidRPr="002E1CC0">
        <w:rPr>
          <w:lang w:val="lt-LT"/>
        </w:rPr>
        <w:t>201</w:t>
      </w:r>
      <w:r w:rsidR="00531D0F" w:rsidRPr="002E1CC0">
        <w:rPr>
          <w:lang w:val="lt-LT"/>
        </w:rPr>
        <w:t>8</w:t>
      </w:r>
      <w:r w:rsidR="0031582B" w:rsidRPr="002E1CC0">
        <w:rPr>
          <w:lang w:val="lt-LT"/>
        </w:rPr>
        <w:t xml:space="preserve"> m. </w:t>
      </w:r>
      <w:r w:rsidR="00053B15" w:rsidRPr="002E1CC0">
        <w:rPr>
          <w:lang w:val="lt-LT"/>
        </w:rPr>
        <w:t>lapkričio</w:t>
      </w:r>
      <w:r w:rsidR="0031582B" w:rsidRPr="002E1CC0">
        <w:rPr>
          <w:lang w:val="lt-LT"/>
        </w:rPr>
        <w:t xml:space="preserve"> </w:t>
      </w:r>
      <w:r w:rsidR="00531D0F" w:rsidRPr="002E1CC0">
        <w:rPr>
          <w:lang w:val="lt-LT"/>
        </w:rPr>
        <w:t>28</w:t>
      </w:r>
      <w:r w:rsidR="0031582B" w:rsidRPr="002E1CC0">
        <w:rPr>
          <w:lang w:val="lt-LT"/>
        </w:rPr>
        <w:t xml:space="preserve"> d. </w:t>
      </w:r>
      <w:r w:rsidR="001C55BC" w:rsidRPr="002E1CC0">
        <w:rPr>
          <w:lang w:val="lt-LT"/>
        </w:rPr>
        <w:t xml:space="preserve">tiekėjų </w:t>
      </w:r>
      <w:r w:rsidR="0031582B" w:rsidRPr="002E1CC0">
        <w:rPr>
          <w:lang w:val="lt-LT"/>
        </w:rPr>
        <w:t>apklausos pažyma</w:t>
      </w:r>
      <w:r w:rsidR="001C55BC" w:rsidRPr="002E1CC0">
        <w:rPr>
          <w:lang w:val="lt-LT"/>
        </w:rPr>
        <w:t>, kurioje nurodyta</w:t>
      </w:r>
      <w:r w:rsidR="00597EA5" w:rsidRPr="002E1CC0">
        <w:rPr>
          <w:lang w:val="lt-LT"/>
        </w:rPr>
        <w:t xml:space="preserve">, kad </w:t>
      </w:r>
      <w:r w:rsidR="00531D0F" w:rsidRPr="002E1CC0">
        <w:rPr>
          <w:lang w:val="lt-LT"/>
        </w:rPr>
        <w:t>mažiausią</w:t>
      </w:r>
      <w:r w:rsidR="00597EA5" w:rsidRPr="002E1CC0">
        <w:rPr>
          <w:lang w:val="lt-LT"/>
        </w:rPr>
        <w:t xml:space="preserve"> </w:t>
      </w:r>
      <w:r w:rsidR="00531D0F" w:rsidRPr="002E1CC0">
        <w:rPr>
          <w:lang w:val="lt-LT"/>
        </w:rPr>
        <w:t>kainą pasiūlė</w:t>
      </w:r>
      <w:r w:rsidR="001C55BC" w:rsidRPr="002E1CC0">
        <w:rPr>
          <w:lang w:val="lt-LT"/>
        </w:rPr>
        <w:t xml:space="preserve"> </w:t>
      </w:r>
      <w:r w:rsidR="0031582B" w:rsidRPr="002E1CC0">
        <w:rPr>
          <w:lang w:val="lt-LT"/>
        </w:rPr>
        <w:t>UAB „</w:t>
      </w:r>
      <w:r w:rsidR="00531D0F" w:rsidRPr="002E1CC0">
        <w:rPr>
          <w:lang w:val="lt-LT"/>
        </w:rPr>
        <w:t>Tezaurus auditas</w:t>
      </w:r>
      <w:r w:rsidR="00531D0F" w:rsidRPr="002E1CC0">
        <w:rPr>
          <w:lang w:val="lt-LT"/>
        </w:rPr>
        <w:t>“.</w:t>
      </w:r>
      <w:r w:rsidR="00E27A2C" w:rsidRPr="002E1CC0">
        <w:rPr>
          <w:lang w:val="lt-LT"/>
        </w:rPr>
        <w:t xml:space="preserve"> </w:t>
      </w:r>
      <w:r w:rsidR="005A1475" w:rsidRPr="002E1CC0">
        <w:rPr>
          <w:lang w:val="lt-LT"/>
        </w:rPr>
        <w:t>2018, 2019 ir 2020 metų</w:t>
      </w:r>
      <w:r w:rsidR="00053B15" w:rsidRPr="002E1CC0">
        <w:rPr>
          <w:lang w:val="lt-LT"/>
        </w:rPr>
        <w:t xml:space="preserve"> </w:t>
      </w:r>
      <w:r w:rsidR="001C55BC" w:rsidRPr="002E1CC0">
        <w:rPr>
          <w:lang w:val="lt-LT"/>
        </w:rPr>
        <w:t>finansin</w:t>
      </w:r>
      <w:r w:rsidR="00B9719D" w:rsidRPr="002E1CC0">
        <w:rPr>
          <w:lang w:val="lt-LT"/>
        </w:rPr>
        <w:t>ių</w:t>
      </w:r>
      <w:r w:rsidR="001C55BC" w:rsidRPr="002E1CC0">
        <w:rPr>
          <w:lang w:val="lt-LT"/>
        </w:rPr>
        <w:t xml:space="preserve"> at</w:t>
      </w:r>
      <w:r w:rsidR="00B9719D" w:rsidRPr="002E1CC0">
        <w:rPr>
          <w:lang w:val="lt-LT"/>
        </w:rPr>
        <w:t>a</w:t>
      </w:r>
      <w:r w:rsidR="001C55BC" w:rsidRPr="002E1CC0">
        <w:rPr>
          <w:lang w:val="lt-LT"/>
        </w:rPr>
        <w:t>skait</w:t>
      </w:r>
      <w:r w:rsidR="00B9719D" w:rsidRPr="002E1CC0">
        <w:rPr>
          <w:lang w:val="lt-LT"/>
        </w:rPr>
        <w:t>ų</w:t>
      </w:r>
      <w:r w:rsidR="001C55BC" w:rsidRPr="002E1CC0">
        <w:rPr>
          <w:lang w:val="lt-LT"/>
        </w:rPr>
        <w:t xml:space="preserve"> </w:t>
      </w:r>
      <w:r w:rsidR="00053B15" w:rsidRPr="002E1CC0">
        <w:rPr>
          <w:lang w:val="lt-LT"/>
        </w:rPr>
        <w:t xml:space="preserve">rinkinių </w:t>
      </w:r>
      <w:r w:rsidR="001C55BC" w:rsidRPr="002E1CC0">
        <w:rPr>
          <w:lang w:val="lt-LT"/>
        </w:rPr>
        <w:t>audit</w:t>
      </w:r>
      <w:r w:rsidR="00053B15" w:rsidRPr="002E1CC0">
        <w:rPr>
          <w:lang w:val="lt-LT"/>
        </w:rPr>
        <w:t>us</w:t>
      </w:r>
      <w:r w:rsidR="00B9719D" w:rsidRPr="002E1CC0">
        <w:rPr>
          <w:lang w:val="lt-LT"/>
        </w:rPr>
        <w:t xml:space="preserve"> </w:t>
      </w:r>
      <w:r w:rsidR="005A1475" w:rsidRPr="002E1CC0">
        <w:rPr>
          <w:lang w:val="lt-LT"/>
        </w:rPr>
        <w:t xml:space="preserve">UAB </w:t>
      </w:r>
      <w:r w:rsidR="00B9719D" w:rsidRPr="002E1CC0">
        <w:rPr>
          <w:lang w:val="lt-LT"/>
        </w:rPr>
        <w:t>atlik</w:t>
      </w:r>
      <w:r w:rsidR="005A1475" w:rsidRPr="002E1CC0">
        <w:rPr>
          <w:lang w:val="lt-LT"/>
        </w:rPr>
        <w:t>s</w:t>
      </w:r>
      <w:r w:rsidR="00B9719D" w:rsidRPr="002E1CC0">
        <w:rPr>
          <w:lang w:val="lt-LT"/>
        </w:rPr>
        <w:t xml:space="preserve"> už</w:t>
      </w:r>
      <w:r w:rsidR="00053B15" w:rsidRPr="002E1CC0">
        <w:rPr>
          <w:lang w:val="lt-LT"/>
        </w:rPr>
        <w:t xml:space="preserve"> 1</w:t>
      </w:r>
      <w:r w:rsidR="005A1475" w:rsidRPr="002E1CC0">
        <w:rPr>
          <w:lang w:val="lt-LT"/>
        </w:rPr>
        <w:t>633,5</w:t>
      </w:r>
      <w:r w:rsidR="00053B15" w:rsidRPr="002E1CC0">
        <w:rPr>
          <w:lang w:val="lt-LT"/>
        </w:rPr>
        <w:t xml:space="preserve"> </w:t>
      </w:r>
      <w:proofErr w:type="spellStart"/>
      <w:r w:rsidR="00053B15" w:rsidRPr="002E1CC0">
        <w:rPr>
          <w:lang w:val="lt-LT"/>
        </w:rPr>
        <w:t>Eur</w:t>
      </w:r>
      <w:proofErr w:type="spellEnd"/>
      <w:r w:rsidR="00053B15" w:rsidRPr="002E1CC0">
        <w:rPr>
          <w:lang w:val="lt-LT"/>
        </w:rPr>
        <w:t xml:space="preserve"> (kasmet </w:t>
      </w:r>
      <w:r w:rsidR="008229AE" w:rsidRPr="002E1CC0">
        <w:rPr>
          <w:lang w:val="lt-LT"/>
        </w:rPr>
        <w:t xml:space="preserve">sumokant </w:t>
      </w:r>
      <w:r w:rsidR="00053B15" w:rsidRPr="002E1CC0">
        <w:rPr>
          <w:lang w:val="lt-LT"/>
        </w:rPr>
        <w:t>po</w:t>
      </w:r>
      <w:r w:rsidR="00B9719D" w:rsidRPr="002E1CC0">
        <w:rPr>
          <w:lang w:val="lt-LT"/>
        </w:rPr>
        <w:t xml:space="preserve"> </w:t>
      </w:r>
      <w:r w:rsidR="005A1475" w:rsidRPr="002E1CC0">
        <w:rPr>
          <w:lang w:val="lt-LT"/>
        </w:rPr>
        <w:t xml:space="preserve">544,50 </w:t>
      </w:r>
      <w:proofErr w:type="spellStart"/>
      <w:r w:rsidR="00597EA5" w:rsidRPr="002E1CC0">
        <w:rPr>
          <w:lang w:val="lt-LT"/>
        </w:rPr>
        <w:t>Eur</w:t>
      </w:r>
      <w:proofErr w:type="spellEnd"/>
      <w:r w:rsidR="00053B15" w:rsidRPr="002E1CC0">
        <w:rPr>
          <w:lang w:val="lt-LT"/>
        </w:rPr>
        <w:t xml:space="preserve">). </w:t>
      </w:r>
    </w:p>
    <w:p w:rsidR="005A1475" w:rsidRPr="005A1475" w:rsidRDefault="00E87F18" w:rsidP="005A147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E1CC0">
        <w:rPr>
          <w:rFonts w:ascii="Times New Roman" w:hAnsi="Times New Roman" w:cs="Times New Roman"/>
          <w:sz w:val="24"/>
          <w:szCs w:val="24"/>
          <w:lang w:val="lt-LT"/>
        </w:rPr>
        <w:t xml:space="preserve">Vadovaudamasis </w:t>
      </w:r>
      <w:r w:rsidRPr="002E1CC0">
        <w:rPr>
          <w:rFonts w:ascii="Times New Roman" w:hAnsi="Times New Roman" w:cs="Times New Roman"/>
          <w:bCs/>
          <w:sz w:val="24"/>
          <w:szCs w:val="24"/>
          <w:lang w:val="lt-LT"/>
        </w:rPr>
        <w:t>Lietuvos Respublikos viešųjų įstaigų įstatymo</w:t>
      </w:r>
      <w:r w:rsidR="00053B15" w:rsidRPr="002E1CC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(toliau – Įstatymas)</w:t>
      </w:r>
      <w:r w:rsidRPr="002E1CC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2E1CC0">
        <w:rPr>
          <w:rFonts w:ascii="Times New Roman" w:hAnsi="Times New Roman" w:cs="Times New Roman"/>
          <w:sz w:val="24"/>
          <w:szCs w:val="24"/>
          <w:lang w:val="lt-LT"/>
        </w:rPr>
        <w:t xml:space="preserve">10 straipsnio 1 dalies 14 punktu, viešosios įstaigos visuotinis dalininkų susirinkimas (šiuo atveju – Molėtų rajono savivaldybės taryba) </w:t>
      </w:r>
      <w:r w:rsidR="005A1475" w:rsidRPr="002E1CC0">
        <w:rPr>
          <w:rFonts w:ascii="Times New Roman" w:hAnsi="Times New Roman" w:cs="Times New Roman"/>
          <w:sz w:val="24"/>
          <w:szCs w:val="24"/>
          <w:lang w:val="lt-LT" w:eastAsia="lt-LT"/>
        </w:rPr>
        <w:t>priima sprendimą dėl viešosios įstaigos metinių</w:t>
      </w:r>
      <w:r w:rsidR="005A1475" w:rsidRPr="002E1CC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finansinių ataskaitų </w:t>
      </w:r>
      <w:r w:rsidR="005A1475" w:rsidRPr="005A1475">
        <w:rPr>
          <w:rFonts w:ascii="Times New Roman" w:hAnsi="Times New Roman" w:cs="Times New Roman"/>
          <w:sz w:val="24"/>
          <w:szCs w:val="24"/>
          <w:lang w:val="lt-LT" w:eastAsia="lt-LT"/>
        </w:rPr>
        <w:t>rinkinio audito ir renka auditorių ar audito</w:t>
      </w:r>
      <w:r w:rsidR="005A1475" w:rsidRPr="002E1CC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įmonę.</w:t>
      </w:r>
    </w:p>
    <w:p w:rsidR="00E51AE0" w:rsidRPr="002E1CC0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2E1CC0">
        <w:rPr>
          <w:lang w:val="lt-LT"/>
        </w:rPr>
        <w:t xml:space="preserve">Parengto sprendimo projekto tikslas – </w:t>
      </w:r>
      <w:r w:rsidR="005A1475" w:rsidRPr="002E1CC0">
        <w:rPr>
          <w:lang w:val="lt-LT"/>
        </w:rPr>
        <w:t xml:space="preserve">priimti sprendimą </w:t>
      </w:r>
      <w:r w:rsidR="002E1CC0" w:rsidRPr="002E1CC0">
        <w:rPr>
          <w:lang w:val="lt-LT"/>
        </w:rPr>
        <w:t>a</w:t>
      </w:r>
      <w:r w:rsidR="002E1CC0" w:rsidRPr="002E1CC0">
        <w:rPr>
          <w:lang w:val="lt-LT"/>
        </w:rPr>
        <w:t>tlikti viešosios įstaigos Molėtų turizmo ir verslo informacijos centro 2018, 2019 ir 2020 metų finansinių ataskaitų rinkinių auditus</w:t>
      </w:r>
      <w:r w:rsidR="002E1CC0" w:rsidRPr="002E1CC0">
        <w:rPr>
          <w:lang w:val="lt-LT"/>
        </w:rPr>
        <w:t xml:space="preserve">, </w:t>
      </w:r>
      <w:r w:rsidR="00CA00DB" w:rsidRPr="002E1CC0">
        <w:rPr>
          <w:lang w:val="lt-LT"/>
        </w:rPr>
        <w:t>išrinkti audito įmonę</w:t>
      </w:r>
      <w:r w:rsidR="00634192" w:rsidRPr="002E1CC0">
        <w:rPr>
          <w:lang w:val="lt-LT"/>
        </w:rPr>
        <w:t>, nustatyti audito paslaugų apmokėjimo sąlygas</w:t>
      </w:r>
      <w:r w:rsidR="004024BF" w:rsidRPr="002E1CC0">
        <w:rPr>
          <w:lang w:val="lt-LT"/>
        </w:rPr>
        <w:t xml:space="preserve"> </w:t>
      </w:r>
      <w:r w:rsidR="003B0A81" w:rsidRPr="002E1CC0">
        <w:rPr>
          <w:lang w:val="lt-LT"/>
        </w:rPr>
        <w:t xml:space="preserve">ir </w:t>
      </w:r>
      <w:r w:rsidR="00C506A7" w:rsidRPr="002E1CC0">
        <w:rPr>
          <w:lang w:val="lt-LT"/>
        </w:rPr>
        <w:t xml:space="preserve">įgalioti </w:t>
      </w:r>
      <w:r w:rsidR="00021AD2" w:rsidRPr="002E1CC0">
        <w:rPr>
          <w:lang w:val="lt-LT"/>
        </w:rPr>
        <w:t xml:space="preserve">direktorę Daivą </w:t>
      </w:r>
      <w:proofErr w:type="spellStart"/>
      <w:r w:rsidR="00021AD2" w:rsidRPr="002E1CC0">
        <w:rPr>
          <w:lang w:val="lt-LT"/>
        </w:rPr>
        <w:t>Kulienę</w:t>
      </w:r>
      <w:proofErr w:type="spellEnd"/>
      <w:r w:rsidR="00021AD2" w:rsidRPr="002E1CC0">
        <w:rPr>
          <w:lang w:val="lt-LT"/>
        </w:rPr>
        <w:t xml:space="preserve"> pasirašyti audito paslaugų atlikimo sutartį</w:t>
      </w:r>
      <w:r w:rsidR="003B0A81" w:rsidRPr="002E1CC0">
        <w:rPr>
          <w:lang w:val="lt-LT"/>
        </w:rPr>
        <w:t>.</w:t>
      </w:r>
    </w:p>
    <w:p w:rsidR="00746386" w:rsidRPr="002E1CC0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1CC0">
        <w:rPr>
          <w:b/>
          <w:lang w:val="lt-LT"/>
        </w:rPr>
        <w:t xml:space="preserve">2. </w:t>
      </w:r>
      <w:r w:rsidR="007F3552" w:rsidRPr="002E1CC0">
        <w:rPr>
          <w:b/>
          <w:lang w:val="lt-LT"/>
        </w:rPr>
        <w:t>Šiuo metu esantis teisinis reglamentavimas</w:t>
      </w:r>
    </w:p>
    <w:p w:rsidR="00634192" w:rsidRPr="002E1CC0" w:rsidRDefault="00021AD2" w:rsidP="00021AD2">
      <w:pPr>
        <w:spacing w:line="360" w:lineRule="auto"/>
        <w:ind w:left="709"/>
        <w:jc w:val="both"/>
        <w:rPr>
          <w:lang w:val="lt-LT"/>
        </w:rPr>
      </w:pPr>
      <w:r w:rsidRPr="002E1CC0">
        <w:rPr>
          <w:lang w:val="lt-LT"/>
        </w:rPr>
        <w:t xml:space="preserve">Lietuvos Respublikos vietos savivaldos įstatymo 16 straipsnio 4 dalis; </w:t>
      </w:r>
    </w:p>
    <w:p w:rsidR="00021AD2" w:rsidRDefault="00021AD2" w:rsidP="004F30FF">
      <w:pPr>
        <w:spacing w:line="360" w:lineRule="auto"/>
        <w:ind w:firstLine="709"/>
        <w:jc w:val="both"/>
        <w:rPr>
          <w:lang w:val="lt-LT"/>
        </w:rPr>
      </w:pPr>
      <w:r w:rsidRPr="00021AD2">
        <w:rPr>
          <w:lang w:val="lt-LT"/>
        </w:rPr>
        <w:t>Lietuvos Respublikos viešųjų įstaigų įstatymo 10 straipsnio 1 dalies 14 punkt</w:t>
      </w:r>
      <w:r>
        <w:rPr>
          <w:lang w:val="lt-LT"/>
        </w:rPr>
        <w:t>as</w:t>
      </w:r>
      <w:r w:rsidR="004F30FF">
        <w:rPr>
          <w:lang w:val="lt-LT"/>
        </w:rPr>
        <w:t>, 11 straipsnio 2 dalis</w:t>
      </w:r>
      <w:r>
        <w:rPr>
          <w:lang w:val="lt-LT"/>
        </w:rPr>
        <w:t>.</w:t>
      </w:r>
    </w:p>
    <w:p w:rsidR="00746386" w:rsidRPr="00A05A96" w:rsidRDefault="00746386" w:rsidP="00DA22D3">
      <w:pPr>
        <w:spacing w:line="360" w:lineRule="auto"/>
        <w:jc w:val="both"/>
        <w:rPr>
          <w:b/>
          <w:lang w:val="lt-LT"/>
        </w:rPr>
      </w:pPr>
      <w:r w:rsidRPr="00A05A96">
        <w:rPr>
          <w:b/>
          <w:lang w:val="lt-LT"/>
        </w:rPr>
        <w:t xml:space="preserve">3. </w:t>
      </w:r>
      <w:r w:rsidR="007F3552" w:rsidRPr="00A05A96">
        <w:rPr>
          <w:b/>
          <w:lang w:val="lt-LT"/>
        </w:rPr>
        <w:t>Galimos teigiamos ir neigiamos pasekmės priėmus siūlomą tarybos sprendimo projektą</w:t>
      </w:r>
      <w:r w:rsidRPr="00A05A96">
        <w:rPr>
          <w:b/>
          <w:lang w:val="lt-LT"/>
        </w:rPr>
        <w:t xml:space="preserve"> </w:t>
      </w:r>
    </w:p>
    <w:p w:rsidR="003B0A81" w:rsidRPr="00A05A96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Teigiamos pasekmės – vykdomos teisės aktų nuostatos.</w:t>
      </w:r>
    </w:p>
    <w:p w:rsidR="00746386" w:rsidRPr="00A05A96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Neigiamų pasekmių ne</w:t>
      </w:r>
      <w:r w:rsidR="00D94974" w:rsidRPr="00A05A96">
        <w:rPr>
          <w:lang w:val="lt-LT"/>
        </w:rPr>
        <w:t>numatoma.</w:t>
      </w:r>
    </w:p>
    <w:p w:rsidR="00746386" w:rsidRPr="00A05A9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 xml:space="preserve">4. Priemonės </w:t>
      </w:r>
      <w:r w:rsidR="007F3552" w:rsidRPr="00A05A96">
        <w:rPr>
          <w:b/>
          <w:lang w:val="lt-LT"/>
        </w:rPr>
        <w:t>sprendimui</w:t>
      </w:r>
      <w:r w:rsidR="000A6A74" w:rsidRPr="00A05A96">
        <w:rPr>
          <w:b/>
          <w:lang w:val="lt-LT"/>
        </w:rPr>
        <w:t xml:space="preserve"> įgyvendinti</w:t>
      </w:r>
    </w:p>
    <w:p w:rsidR="003B0A81" w:rsidRPr="00A05A96" w:rsidRDefault="003124B0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a</w:t>
      </w:r>
      <w:r w:rsidR="00DA22D3" w:rsidRPr="00A05A96">
        <w:rPr>
          <w:lang w:val="lt-LT"/>
        </w:rPr>
        <w:t>tlikt</w:t>
      </w:r>
      <w:r w:rsidR="004F30FF">
        <w:rPr>
          <w:lang w:val="lt-LT"/>
        </w:rPr>
        <w:t>i</w:t>
      </w:r>
      <w:r w:rsidR="00DA22D3" w:rsidRPr="00A05A96">
        <w:rPr>
          <w:lang w:val="lt-LT"/>
        </w:rPr>
        <w:t xml:space="preserve"> Įstaigos 201</w:t>
      </w:r>
      <w:r w:rsidR="002E1CC0">
        <w:rPr>
          <w:lang w:val="lt-LT"/>
        </w:rPr>
        <w:t>8</w:t>
      </w:r>
      <w:r w:rsidR="004F30FF">
        <w:rPr>
          <w:lang w:val="lt-LT"/>
        </w:rPr>
        <w:t>, 201</w:t>
      </w:r>
      <w:r w:rsidR="002E1CC0">
        <w:rPr>
          <w:lang w:val="lt-LT"/>
        </w:rPr>
        <w:t>9</w:t>
      </w:r>
      <w:r w:rsidR="004F30FF">
        <w:rPr>
          <w:lang w:val="lt-LT"/>
        </w:rPr>
        <w:t>, 20</w:t>
      </w:r>
      <w:r w:rsidR="002E1CC0">
        <w:rPr>
          <w:lang w:val="lt-LT"/>
        </w:rPr>
        <w:t>20</w:t>
      </w:r>
      <w:r w:rsidR="00DA22D3" w:rsidRPr="00A05A96">
        <w:rPr>
          <w:lang w:val="lt-LT"/>
        </w:rPr>
        <w:t xml:space="preserve"> </w:t>
      </w:r>
      <w:r w:rsidR="003B0A81" w:rsidRPr="00A05A96">
        <w:rPr>
          <w:lang w:val="lt-LT"/>
        </w:rPr>
        <w:t xml:space="preserve">metų finansinių ataskaitų </w:t>
      </w:r>
      <w:r w:rsidR="004F30FF">
        <w:rPr>
          <w:lang w:val="lt-LT"/>
        </w:rPr>
        <w:t xml:space="preserve">rinkinių </w:t>
      </w:r>
      <w:r w:rsidR="003B0A81" w:rsidRPr="00A05A96">
        <w:rPr>
          <w:lang w:val="lt-LT"/>
        </w:rPr>
        <w:t>audita</w:t>
      </w:r>
      <w:r w:rsidR="004F30FF">
        <w:rPr>
          <w:lang w:val="lt-LT"/>
        </w:rPr>
        <w:t>i</w:t>
      </w:r>
      <w:r w:rsidR="003B0A81" w:rsidRPr="00A05A96">
        <w:rPr>
          <w:lang w:val="lt-LT"/>
        </w:rPr>
        <w:t>.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5.</w:t>
      </w:r>
      <w:r w:rsidR="008B5A5F" w:rsidRP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>Lėšų poreikis ir jų šaltiniai (prireikus skaičiavimai ir išlaidų sąmatos)</w:t>
      </w:r>
    </w:p>
    <w:p w:rsidR="00DA22D3" w:rsidRPr="00A05A96" w:rsidRDefault="00DA22D3" w:rsidP="002E1CC0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A05A96">
        <w:t xml:space="preserve">Už audito paslaugų atlikimą </w:t>
      </w:r>
      <w:r w:rsidR="003124B0">
        <w:t xml:space="preserve">per 3 metus </w:t>
      </w:r>
      <w:r w:rsidRPr="00A05A96">
        <w:t xml:space="preserve">Įstaiga </w:t>
      </w:r>
      <w:r w:rsidR="00021AD2">
        <w:t xml:space="preserve">iš savo biudžeto lėšų </w:t>
      </w:r>
      <w:r w:rsidRPr="00A05A96">
        <w:t xml:space="preserve">sumokės </w:t>
      </w:r>
      <w:r w:rsidR="002E1CC0" w:rsidRPr="002E1CC0">
        <w:t xml:space="preserve">1633,5 </w:t>
      </w:r>
      <w:proofErr w:type="spellStart"/>
      <w:r w:rsidR="002E1CC0" w:rsidRPr="002E1CC0">
        <w:t>Eur</w:t>
      </w:r>
      <w:proofErr w:type="spellEnd"/>
      <w:r w:rsidR="002E1CC0">
        <w:t>.</w:t>
      </w:r>
      <w:bookmarkStart w:id="0" w:name="_GoBack"/>
      <w:bookmarkEnd w:id="0"/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6.</w:t>
      </w:r>
      <w:r w:rsid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 xml:space="preserve">Vykdytojai, įvykdymo terminai </w:t>
      </w:r>
    </w:p>
    <w:p w:rsidR="00CB023F" w:rsidRPr="00DA22D3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A05A96">
        <w:rPr>
          <w:lang w:val="lt-LT"/>
        </w:rPr>
        <w:t xml:space="preserve">Sprendimo vykdytojas – </w:t>
      </w:r>
      <w:r w:rsidR="00DA22D3" w:rsidRPr="00A05A96">
        <w:rPr>
          <w:lang w:val="lt-LT"/>
        </w:rPr>
        <w:t>Įstaigos</w:t>
      </w:r>
      <w:r w:rsidRPr="00A05A96">
        <w:rPr>
          <w:lang w:val="lt-LT"/>
        </w:rPr>
        <w:t xml:space="preserve"> </w:t>
      </w:r>
      <w:r w:rsidR="003B0A81" w:rsidRPr="00A05A96">
        <w:rPr>
          <w:lang w:val="lt-LT"/>
        </w:rPr>
        <w:t>direktorius.</w:t>
      </w:r>
      <w:r w:rsidRPr="00DA22D3">
        <w:rPr>
          <w:lang w:val="lt-LT"/>
        </w:rPr>
        <w:t xml:space="preserve"> </w:t>
      </w:r>
    </w:p>
    <w:p w:rsidR="00D05920" w:rsidRPr="00DA22D3" w:rsidRDefault="00E46F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 xml:space="preserve"> </w:t>
      </w:r>
    </w:p>
    <w:p w:rsidR="00D05920" w:rsidRPr="00DA22D3" w:rsidRDefault="00D05920" w:rsidP="00D05920">
      <w:pPr>
        <w:tabs>
          <w:tab w:val="left" w:pos="1674"/>
        </w:tabs>
        <w:rPr>
          <w:lang w:val="lt-LT"/>
        </w:rPr>
      </w:pPr>
    </w:p>
    <w:sectPr w:rsidR="00D05920" w:rsidRPr="00DA22D3" w:rsidSect="002E1CC0">
      <w:pgSz w:w="11906" w:h="16838"/>
      <w:pgMar w:top="1418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46B84"/>
    <w:rsid w:val="00053B15"/>
    <w:rsid w:val="00093E4A"/>
    <w:rsid w:val="000A6A74"/>
    <w:rsid w:val="000C2279"/>
    <w:rsid w:val="000E699D"/>
    <w:rsid w:val="00103552"/>
    <w:rsid w:val="00184B5B"/>
    <w:rsid w:val="001B699C"/>
    <w:rsid w:val="001C55BC"/>
    <w:rsid w:val="00287779"/>
    <w:rsid w:val="002E1CC0"/>
    <w:rsid w:val="003124B0"/>
    <w:rsid w:val="0031582B"/>
    <w:rsid w:val="003642EC"/>
    <w:rsid w:val="00385494"/>
    <w:rsid w:val="003931FD"/>
    <w:rsid w:val="003B0A81"/>
    <w:rsid w:val="003F1BED"/>
    <w:rsid w:val="004024BF"/>
    <w:rsid w:val="004562A9"/>
    <w:rsid w:val="0046258B"/>
    <w:rsid w:val="004F30FF"/>
    <w:rsid w:val="00531D0F"/>
    <w:rsid w:val="00597EA5"/>
    <w:rsid w:val="005A1475"/>
    <w:rsid w:val="005B020B"/>
    <w:rsid w:val="005E6581"/>
    <w:rsid w:val="0060764C"/>
    <w:rsid w:val="00624275"/>
    <w:rsid w:val="006335AB"/>
    <w:rsid w:val="00634192"/>
    <w:rsid w:val="006400BC"/>
    <w:rsid w:val="0068577A"/>
    <w:rsid w:val="006E12A4"/>
    <w:rsid w:val="00710A2A"/>
    <w:rsid w:val="00746386"/>
    <w:rsid w:val="00750EE3"/>
    <w:rsid w:val="00775E09"/>
    <w:rsid w:val="007B6720"/>
    <w:rsid w:val="007F3552"/>
    <w:rsid w:val="008229AE"/>
    <w:rsid w:val="00882B33"/>
    <w:rsid w:val="00897B61"/>
    <w:rsid w:val="008B5A5F"/>
    <w:rsid w:val="008F3E6F"/>
    <w:rsid w:val="009304FD"/>
    <w:rsid w:val="009457C7"/>
    <w:rsid w:val="00997392"/>
    <w:rsid w:val="009A6AE8"/>
    <w:rsid w:val="00A05A96"/>
    <w:rsid w:val="00A73A35"/>
    <w:rsid w:val="00AC06DE"/>
    <w:rsid w:val="00B075F5"/>
    <w:rsid w:val="00B73A87"/>
    <w:rsid w:val="00B9719D"/>
    <w:rsid w:val="00BC31AD"/>
    <w:rsid w:val="00C506A7"/>
    <w:rsid w:val="00C70A30"/>
    <w:rsid w:val="00C70D36"/>
    <w:rsid w:val="00CA00DB"/>
    <w:rsid w:val="00CA7B97"/>
    <w:rsid w:val="00CB023F"/>
    <w:rsid w:val="00D05920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71598"/>
    <w:rsid w:val="00E87F18"/>
    <w:rsid w:val="00E942CC"/>
    <w:rsid w:val="00EC442F"/>
    <w:rsid w:val="00F4559C"/>
    <w:rsid w:val="00F52A13"/>
    <w:rsid w:val="00F5631D"/>
    <w:rsid w:val="00FA1E91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D9EF1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053B15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53B15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2015-01-15T07:01:00Z</cp:lastPrinted>
  <dcterms:created xsi:type="dcterms:W3CDTF">2018-12-03T18:29:00Z</dcterms:created>
  <dcterms:modified xsi:type="dcterms:W3CDTF">2018-12-06T13:47:00Z</dcterms:modified>
</cp:coreProperties>
</file>