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FB6F6E" w:rsidRPr="00FB6F6E">
        <w:rPr>
          <w:rFonts w:eastAsia="Times New Roman" w:cs="Times New Roman"/>
          <w:b/>
          <w:szCs w:val="24"/>
          <w:lang w:eastAsia="lt-LT"/>
        </w:rPr>
        <w:t>DĖL MOLĖTŲ RAJONO</w:t>
      </w:r>
      <w:r w:rsidR="00A31E9A">
        <w:rPr>
          <w:rFonts w:eastAsia="Times New Roman" w:cs="Times New Roman"/>
          <w:b/>
          <w:szCs w:val="24"/>
          <w:lang w:eastAsia="lt-LT"/>
        </w:rPr>
        <w:t xml:space="preserve"> SAVIVALDYBĖS MOKYMO LĖŠŲ APSKAIČIAVIMO, PASKIRSTYMO IR PANAUDOJIMO TVARKOS APRAŠO PATVIRTINIMO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>Molėtų rajono savivaldybės administracijos Kultūros ir švietimo skyriaus vyriausiasis specialistas Arvydas Jurkšaitis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8A3A3C" w:rsidP="00A31E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Sprendimą dėl Molėtų rajono savivaldybės </w:t>
            </w:r>
            <w:r w:rsidR="00A31E9A">
              <w:rPr>
                <w:rFonts w:eastAsia="Times New Roman" w:cs="Times New Roman"/>
                <w:i/>
                <w:sz w:val="22"/>
                <w:lang w:eastAsia="lt-LT"/>
              </w:rPr>
              <w:t xml:space="preserve">mokymo lėšų apskaičiavimo, paskirstymo ir </w:t>
            </w:r>
            <w:r w:rsidR="00A31E9A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panaudojimo tvarkos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 aprašo patvirtinimo priima savivaldybės taryba. Savivaldybės administracinę priežiūrą atlieka Lietuvos Respublikos Vyriausybės atstovas. Lėšų naudojimo teisėtumą kontroliuoja Savivaldybės kontrolierius, prižiūri Administracijos direktorius.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8A3A3C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Tvarkos aprašo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aukštesnės galios teisės aktuose.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Viešojo sektoriaus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72"/>
        <w:gridCol w:w="3851"/>
        <w:gridCol w:w="1620"/>
        <w:gridCol w:w="2703"/>
      </w:tblGrid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>Molėtų rajono savivaldybės administracijos Kultūros ir švietimo skyriaus vyriausiasis specialistas Arvydas Jurkšaitis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8D3352" w:rsidP="00EB501A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Molėtų rajono savivaldybės administracijos Teisės ir civilinės metrikacijos </w:t>
            </w:r>
            <w:bookmarkStart w:id="0" w:name="_GoBack"/>
            <w:bookmarkEnd w:id="0"/>
            <w:r w:rsidR="00EB501A" w:rsidRPr="00EB501A">
              <w:rPr>
                <w:rFonts w:eastAsia="Times New Roman" w:cs="Times New Roman"/>
                <w:sz w:val="22"/>
                <w:lang w:eastAsia="lt-LT"/>
              </w:rPr>
              <w:t xml:space="preserve">vyriausioji specialistė </w:t>
            </w:r>
            <w:r w:rsidR="00EB501A">
              <w:rPr>
                <w:rFonts w:eastAsia="Times New Roman" w:cs="Times New Roman"/>
                <w:sz w:val="22"/>
                <w:lang w:eastAsia="lt-LT"/>
              </w:rPr>
              <w:t>Virginija Žalienė</w:t>
            </w:r>
          </w:p>
        </w:tc>
      </w:tr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EE" w:rsidRDefault="00A47EEE" w:rsidP="00011556">
      <w:pPr>
        <w:spacing w:after="0" w:line="240" w:lineRule="auto"/>
      </w:pPr>
      <w:r>
        <w:separator/>
      </w:r>
    </w:p>
  </w:endnote>
  <w:endnote w:type="continuationSeparator" w:id="0">
    <w:p w:rsidR="00A47EEE" w:rsidRDefault="00A47EE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EE" w:rsidRDefault="00A47EEE" w:rsidP="00011556">
      <w:pPr>
        <w:spacing w:after="0" w:line="240" w:lineRule="auto"/>
      </w:pPr>
      <w:r>
        <w:separator/>
      </w:r>
    </w:p>
  </w:footnote>
  <w:footnote w:type="continuationSeparator" w:id="0">
    <w:p w:rsidR="00A47EEE" w:rsidRDefault="00A47EEE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2712EA"/>
    <w:rsid w:val="00450999"/>
    <w:rsid w:val="005322DE"/>
    <w:rsid w:val="007C0E5B"/>
    <w:rsid w:val="008A3A3C"/>
    <w:rsid w:val="008D3352"/>
    <w:rsid w:val="00977F7D"/>
    <w:rsid w:val="009A2C77"/>
    <w:rsid w:val="00A31E9A"/>
    <w:rsid w:val="00A47EEE"/>
    <w:rsid w:val="00AC37BC"/>
    <w:rsid w:val="00B221AC"/>
    <w:rsid w:val="00CF576B"/>
    <w:rsid w:val="00D716D6"/>
    <w:rsid w:val="00DA2BAA"/>
    <w:rsid w:val="00EB501A"/>
    <w:rsid w:val="00F45F55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0AD4"/>
  <w15:docId w15:val="{140BFA0A-1852-4FC8-8F4C-A663D2E4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4014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Jurkšaitis Arvydas</cp:lastModifiedBy>
  <cp:revision>3</cp:revision>
  <dcterms:created xsi:type="dcterms:W3CDTF">2018-08-20T18:32:00Z</dcterms:created>
  <dcterms:modified xsi:type="dcterms:W3CDTF">2018-08-21T08:02:00Z</dcterms:modified>
</cp:coreProperties>
</file>