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1F" w:rsidRDefault="00C91E1F" w:rsidP="00C91E1F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b/>
          <w:lang w:val="lt-LT"/>
        </w:rPr>
      </w:pPr>
      <w:r>
        <w:rPr>
          <w:b/>
          <w:lang w:val="lt-LT"/>
        </w:rPr>
        <w:t>AIŠKINAMASIS RAŠTAS</w:t>
      </w:r>
    </w:p>
    <w:p w:rsidR="00C91E1F" w:rsidRPr="00DF7524" w:rsidRDefault="00C91E1F" w:rsidP="00C91E1F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DF7524">
        <w:rPr>
          <w:lang w:val="lt-LT"/>
        </w:rPr>
        <w:t>Dėl Molėtų rajono savivaldybės tarybos 2015 m. gegužės 28 d. sprendimo Nr. B1-120 „Dėl Molėtų rajono savivaldybės biudžetinių įstaigų teikiamų atlygintinų paslaugų kainoraščio patvirtinimo“ pakeitimo</w:t>
      </w:r>
    </w:p>
    <w:p w:rsidR="00C91E1F" w:rsidRDefault="00C91E1F" w:rsidP="00C91E1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</w:p>
    <w:p w:rsidR="00C91E1F" w:rsidRDefault="00515129" w:rsidP="00C91E1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C91E1F">
        <w:rPr>
          <w:b/>
          <w:lang w:val="lt-LT"/>
        </w:rPr>
        <w:t>1. P</w:t>
      </w:r>
      <w:r w:rsidR="00C91E1F">
        <w:rPr>
          <w:b/>
          <w:lang w:val="pt-BR"/>
        </w:rPr>
        <w:t>arengto tarybos sprendimo projekto tikslai ir uždaviniai</w:t>
      </w:r>
    </w:p>
    <w:p w:rsidR="00C356E5" w:rsidRDefault="00C356E5" w:rsidP="00902AD3">
      <w:pPr>
        <w:pStyle w:val="Antrats"/>
        <w:tabs>
          <w:tab w:val="left" w:pos="900"/>
        </w:tabs>
        <w:spacing w:line="360" w:lineRule="auto"/>
        <w:ind w:firstLine="720"/>
        <w:jc w:val="both"/>
        <w:rPr>
          <w:lang w:val="lt-LT"/>
        </w:rPr>
      </w:pPr>
      <w:r w:rsidRPr="00AE06D2">
        <w:rPr>
          <w:lang w:val="lt-LT"/>
        </w:rPr>
        <w:t xml:space="preserve">Parengto Molėtų rajono savivaldybės tarybos sprendimo projekto tikslas – pakeisti </w:t>
      </w:r>
      <w:r w:rsidR="00AE06D2" w:rsidRPr="00AE06D2">
        <w:rPr>
          <w:lang w:val="lt-LT"/>
        </w:rPr>
        <w:t>Molėtų rajono savivaldybės biudžetinių įstaigų teikiamų atlygintinų paslaugų kainoraštį, patvirtintą Molėtų rajono savivaldybės tarybos 2015 m. gegužės 28 d. sprendimu Nr. B1-120 „Dėl Molėtų rajono savivaldybės biudžetinių įstaigų teikiamų atlygintinų paslaugų kainoraščio patvirtinimo“, ir jį išdėstyti nauja redakcija</w:t>
      </w:r>
      <w:r w:rsidR="00AE06D2">
        <w:rPr>
          <w:lang w:val="lt-LT"/>
        </w:rPr>
        <w:t>.</w:t>
      </w:r>
    </w:p>
    <w:p w:rsidR="00AE06D2" w:rsidRDefault="004712AE" w:rsidP="00902AD3">
      <w:pPr>
        <w:pStyle w:val="Antrats"/>
        <w:tabs>
          <w:tab w:val="left" w:pos="90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Savivaldybės biudžetinių įstaigų teikiamų paslaugų kainoraštyje buvo patvirtintos Molėtų švietimo centro teikiamos atlygintinos paslaugos. </w:t>
      </w:r>
    </w:p>
    <w:p w:rsidR="00F95E91" w:rsidRPr="00F95E91" w:rsidRDefault="00F95E91" w:rsidP="00902AD3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lang w:val="lt-LT"/>
        </w:rPr>
      </w:pPr>
      <w:r w:rsidRPr="00F95E91">
        <w:rPr>
          <w:lang w:val="lt-LT"/>
        </w:rPr>
        <w:t>Mo</w:t>
      </w:r>
      <w:r>
        <w:rPr>
          <w:lang w:val="lt-LT"/>
        </w:rPr>
        <w:t>lėtų rajono savivaldybės taryba</w:t>
      </w:r>
      <w:r w:rsidRPr="00F95E91">
        <w:rPr>
          <w:lang w:val="lt-LT"/>
        </w:rPr>
        <w:t xml:space="preserve"> 2018 m. kovo 29 d. sprendim</w:t>
      </w:r>
      <w:r>
        <w:rPr>
          <w:lang w:val="lt-LT"/>
        </w:rPr>
        <w:t>u</w:t>
      </w:r>
      <w:r w:rsidRPr="00F95E91">
        <w:rPr>
          <w:lang w:val="lt-LT"/>
        </w:rPr>
        <w:t xml:space="preserve"> Nr. B1-66 „Dėl biudžetinės įstaigos Molėtų r. paslaugų centro steigimo ir nuostatų patvirtinimo“ ir Molėtų rajono savivaldybės tarybos 2018 m. gegužės 30 d. sprendim</w:t>
      </w:r>
      <w:r>
        <w:rPr>
          <w:lang w:val="lt-LT"/>
        </w:rPr>
        <w:t>u</w:t>
      </w:r>
      <w:r w:rsidRPr="00F95E91">
        <w:rPr>
          <w:lang w:val="lt-LT"/>
        </w:rPr>
        <w:t xml:space="preserve"> Nr. B1-140 „Dėl Molėtų rajono savivaldybės biudžetinių įstaigų Molėtų švietimo centro ir Molėtų pedagoginės psichologinės tarnybos reorganizavimo, reorganizavimo sąlygų aprašo ir Molėtų r. švietimo pagalbos tarnybos nuostatų patvirtinimo“,</w:t>
      </w:r>
      <w:r>
        <w:rPr>
          <w:lang w:val="lt-LT"/>
        </w:rPr>
        <w:t xml:space="preserve"> nusprendė reorganizuoti Molėtų švietimo centrą ir Molėtų pedagoginę psichologinė tarnybą, įsteigti Molėtų r. paslaugų centrą. </w:t>
      </w:r>
      <w:r w:rsidR="00902AD3">
        <w:rPr>
          <w:lang w:val="lt-LT"/>
        </w:rPr>
        <w:t>Todėl nuo 2018 m. rugsėjo 1 d. transporto nuomos paslaugas, kuriąs anksčiau teikė Molėtų švietimo centras, teiks Molėtų r. paslaugų centras. Molėtų r. švietimo paslaugų tarnyba išdavinės Kvalifikacijos pažymėjimus ir rinks Klausytojo mokestį už kvalifikacijos tobulinimo renginius.</w:t>
      </w:r>
    </w:p>
    <w:p w:rsidR="00C91E1F" w:rsidRDefault="00515129" w:rsidP="007D47E2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C91E1F">
        <w:rPr>
          <w:b/>
          <w:lang w:val="lt-LT"/>
        </w:rPr>
        <w:t>2. Š</w:t>
      </w:r>
      <w:r w:rsidR="00C91E1F">
        <w:rPr>
          <w:b/>
          <w:lang w:val="pt-BR"/>
        </w:rPr>
        <w:t>iuo metu esantis teisinis reglamentavimas</w:t>
      </w:r>
    </w:p>
    <w:p w:rsidR="00C91E1F" w:rsidRDefault="00C91E1F" w:rsidP="007D47E2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Lietuvos Respublikos vietos savivaldos įstatymo 18 straipsnio 1 dalis.</w:t>
      </w:r>
      <w:r w:rsidR="00FD1FA9">
        <w:rPr>
          <w:lang w:val="lt-LT"/>
        </w:rPr>
        <w:t xml:space="preserve"> </w:t>
      </w:r>
    </w:p>
    <w:p w:rsidR="00902AD3" w:rsidRDefault="00902AD3" w:rsidP="007D47E2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lang w:val="lt-LT"/>
        </w:rPr>
      </w:pPr>
      <w:r w:rsidRPr="00902AD3">
        <w:rPr>
          <w:lang w:val="lt-LT"/>
        </w:rPr>
        <w:t>Molėtų rajono savivaldybės tarybos 2018 m. kovo 29 d. sprendim</w:t>
      </w:r>
      <w:r>
        <w:rPr>
          <w:lang w:val="lt-LT"/>
        </w:rPr>
        <w:t>as</w:t>
      </w:r>
      <w:r w:rsidRPr="00902AD3">
        <w:rPr>
          <w:lang w:val="lt-LT"/>
        </w:rPr>
        <w:t xml:space="preserve"> Nr. B1-66 „Dėl biudžetinės įstaigos Molėtų r. paslaugų centro steigimo ir nuostatų patvirtinimo“</w:t>
      </w:r>
      <w:r>
        <w:rPr>
          <w:lang w:val="lt-LT"/>
        </w:rPr>
        <w:t>.</w:t>
      </w:r>
    </w:p>
    <w:p w:rsidR="00902AD3" w:rsidRDefault="00902AD3" w:rsidP="007D47E2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lang w:val="lt-LT"/>
        </w:rPr>
      </w:pPr>
      <w:r w:rsidRPr="00902AD3">
        <w:rPr>
          <w:lang w:val="lt-LT"/>
        </w:rPr>
        <w:t>Molėtų rajono savivaldybės tarybos 2018 m. gegužės 30 d. sprendim</w:t>
      </w:r>
      <w:r>
        <w:rPr>
          <w:lang w:val="lt-LT"/>
        </w:rPr>
        <w:t>as</w:t>
      </w:r>
      <w:r w:rsidRPr="00902AD3">
        <w:rPr>
          <w:lang w:val="lt-LT"/>
        </w:rPr>
        <w:t xml:space="preserve"> Nr. B1-140 „Dėl Molėtų rajono savivaldybės biudžetinių įstaigų Molėtų švietimo centro ir Molėtų pedagoginės psichologinės tarnybos reorganizavimo, reorganizavimo sąlygų aprašo ir Molėtų r. švietimo pagalbos tarnybos nuostatų patvirtinimo“</w:t>
      </w:r>
      <w:r>
        <w:rPr>
          <w:lang w:val="lt-LT"/>
        </w:rPr>
        <w:t>.</w:t>
      </w:r>
    </w:p>
    <w:p w:rsidR="00C91E1F" w:rsidRDefault="00515129" w:rsidP="007D47E2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C91E1F">
        <w:rPr>
          <w:b/>
          <w:lang w:val="lt-LT"/>
        </w:rPr>
        <w:t xml:space="preserve">3. </w:t>
      </w:r>
      <w:r w:rsidR="00C91E1F">
        <w:rPr>
          <w:b/>
          <w:lang w:val="pt-BR"/>
        </w:rPr>
        <w:t>Galimos teigiamos ir neigiamos pasekmės priėmus siūlomą tarybos sprendimo projektą</w:t>
      </w:r>
      <w:r w:rsidR="00C91E1F">
        <w:rPr>
          <w:b/>
          <w:lang w:val="lt-LT"/>
        </w:rPr>
        <w:t xml:space="preserve">: </w:t>
      </w:r>
    </w:p>
    <w:p w:rsidR="00C91E1F" w:rsidRDefault="00C91E1F" w:rsidP="007D47E2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lastRenderedPageBreak/>
        <w:t xml:space="preserve">Teigiamos pasekmės </w:t>
      </w:r>
      <w:r w:rsidR="00902AD3">
        <w:rPr>
          <w:lang w:val="lt-LT"/>
        </w:rPr>
        <w:t>– Molėtų r. paslaugų centras galės teikti transporto nuomos paslaugas, Molėtų r, švietimo pagalbos tarnyba galės už kvalifikacijos tobulinimo renginius imti klausytojų mokestį ir išdavinėti pažymėjimus.</w:t>
      </w:r>
    </w:p>
    <w:p w:rsidR="00C91E1F" w:rsidRDefault="00902AD3" w:rsidP="007D47E2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Neigiamos pasekmės nenumatomos</w:t>
      </w:r>
    </w:p>
    <w:p w:rsidR="00C91E1F" w:rsidRDefault="00515129" w:rsidP="007D47E2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C91E1F">
        <w:rPr>
          <w:b/>
          <w:lang w:val="lt-LT"/>
        </w:rPr>
        <w:t>4. Priemonės sprendimui įgyvendinti</w:t>
      </w:r>
    </w:p>
    <w:p w:rsidR="00C91E1F" w:rsidRDefault="00C91E1F" w:rsidP="007D47E2">
      <w:pPr>
        <w:tabs>
          <w:tab w:val="num" w:pos="0"/>
          <w:tab w:val="left" w:pos="72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Teisės akto vykdymas.</w:t>
      </w:r>
    </w:p>
    <w:p w:rsidR="00C91E1F" w:rsidRDefault="00515129" w:rsidP="007D47E2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C91E1F">
        <w:rPr>
          <w:b/>
          <w:lang w:val="lt-LT"/>
        </w:rPr>
        <w:t>5. Lėšų poreikis ir jų šaltiniai (prireikus s</w:t>
      </w:r>
      <w:r w:rsidR="00321992">
        <w:rPr>
          <w:b/>
          <w:lang w:val="lt-LT"/>
        </w:rPr>
        <w:t>kaičiavimai ir išlaidų sąmatos)</w:t>
      </w:r>
    </w:p>
    <w:p w:rsidR="00C91E1F" w:rsidRDefault="00902AD3" w:rsidP="007D47E2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Lėšos už transporto nuomą</w:t>
      </w:r>
      <w:r w:rsidR="007D47E2">
        <w:rPr>
          <w:lang w:val="lt-LT"/>
        </w:rPr>
        <w:t>,</w:t>
      </w:r>
      <w:r>
        <w:rPr>
          <w:lang w:val="lt-LT"/>
        </w:rPr>
        <w:t xml:space="preserve"> </w:t>
      </w:r>
      <w:r w:rsidR="007D47E2">
        <w:rPr>
          <w:lang w:val="lt-LT"/>
        </w:rPr>
        <w:t>mokestis už kvalifikacijos tobulinimo renginius ir pažymėjimus.</w:t>
      </w:r>
    </w:p>
    <w:p w:rsidR="00C91E1F" w:rsidRDefault="00515129" w:rsidP="007D47E2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C91E1F">
        <w:rPr>
          <w:b/>
          <w:lang w:val="lt-LT"/>
        </w:rPr>
        <w:t>6</w:t>
      </w:r>
      <w:r w:rsidR="00321992">
        <w:rPr>
          <w:b/>
          <w:lang w:val="lt-LT"/>
        </w:rPr>
        <w:t>.Vykdytojai, įvykdymo terminai</w:t>
      </w:r>
    </w:p>
    <w:p w:rsidR="00C91E1F" w:rsidRDefault="00C91E1F" w:rsidP="007D47E2">
      <w:pPr>
        <w:tabs>
          <w:tab w:val="left" w:pos="1674"/>
        </w:tabs>
        <w:spacing w:line="360" w:lineRule="auto"/>
        <w:ind w:firstLine="720"/>
        <w:rPr>
          <w:lang w:val="lt-LT"/>
        </w:rPr>
      </w:pPr>
      <w:r>
        <w:rPr>
          <w:lang w:val="lt-LT"/>
        </w:rPr>
        <w:t>Savivaldybės biudžetinių įstaigų direktoriai.</w:t>
      </w:r>
      <w:r w:rsidR="007D47E2">
        <w:rPr>
          <w:lang w:val="lt-LT"/>
        </w:rPr>
        <w:t xml:space="preserve"> Molėtų r. paslaugų centras. Molėtų r. švietimo pagalbos tarnyba.</w:t>
      </w:r>
    </w:p>
    <w:p w:rsidR="00CB0962" w:rsidRPr="00321992" w:rsidRDefault="00CB0962" w:rsidP="00580135">
      <w:pPr>
        <w:tabs>
          <w:tab w:val="left" w:pos="1674"/>
        </w:tabs>
        <w:spacing w:line="276" w:lineRule="auto"/>
        <w:rPr>
          <w:lang w:val="lt-LT"/>
        </w:rPr>
      </w:pPr>
      <w:bookmarkStart w:id="0" w:name="_GoBack"/>
      <w:bookmarkEnd w:id="0"/>
    </w:p>
    <w:sectPr w:rsidR="00CB0962" w:rsidRPr="00321992" w:rsidSect="00E94A94">
      <w:headerReference w:type="default" r:id="rId6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1C4" w:rsidRDefault="003431C4" w:rsidP="00E94A94">
      <w:r>
        <w:separator/>
      </w:r>
    </w:p>
  </w:endnote>
  <w:endnote w:type="continuationSeparator" w:id="0">
    <w:p w:rsidR="003431C4" w:rsidRDefault="003431C4" w:rsidP="00E9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1C4" w:rsidRDefault="003431C4" w:rsidP="00E94A94">
      <w:r>
        <w:separator/>
      </w:r>
    </w:p>
  </w:footnote>
  <w:footnote w:type="continuationSeparator" w:id="0">
    <w:p w:rsidR="003431C4" w:rsidRDefault="003431C4" w:rsidP="00E94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6919828"/>
      <w:docPartObj>
        <w:docPartGallery w:val="Page Numbers (Top of Page)"/>
        <w:docPartUnique/>
      </w:docPartObj>
    </w:sdtPr>
    <w:sdtEndPr/>
    <w:sdtContent>
      <w:p w:rsidR="00E94A94" w:rsidRDefault="00E94A9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7E2" w:rsidRPr="007D47E2">
          <w:rPr>
            <w:noProof/>
            <w:lang w:val="lt-LT"/>
          </w:rPr>
          <w:t>2</w:t>
        </w:r>
        <w:r>
          <w:fldChar w:fldCharType="end"/>
        </w:r>
      </w:p>
    </w:sdtContent>
  </w:sdt>
  <w:p w:rsidR="00E94A94" w:rsidRDefault="00E94A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1F"/>
    <w:rsid w:val="00186B9F"/>
    <w:rsid w:val="00231D3D"/>
    <w:rsid w:val="00321992"/>
    <w:rsid w:val="003431C4"/>
    <w:rsid w:val="003C2B0A"/>
    <w:rsid w:val="004712AE"/>
    <w:rsid w:val="004E31B3"/>
    <w:rsid w:val="00515129"/>
    <w:rsid w:val="00580135"/>
    <w:rsid w:val="006036FF"/>
    <w:rsid w:val="006A67F3"/>
    <w:rsid w:val="00781A06"/>
    <w:rsid w:val="007D47E2"/>
    <w:rsid w:val="00875E51"/>
    <w:rsid w:val="00902AD3"/>
    <w:rsid w:val="00930B9B"/>
    <w:rsid w:val="009F1424"/>
    <w:rsid w:val="00A04BAC"/>
    <w:rsid w:val="00A1114A"/>
    <w:rsid w:val="00AE06D2"/>
    <w:rsid w:val="00B17455"/>
    <w:rsid w:val="00C356E5"/>
    <w:rsid w:val="00C91E1F"/>
    <w:rsid w:val="00CB0962"/>
    <w:rsid w:val="00CD1A4B"/>
    <w:rsid w:val="00D067F5"/>
    <w:rsid w:val="00DA504F"/>
    <w:rsid w:val="00DF7524"/>
    <w:rsid w:val="00E94A94"/>
    <w:rsid w:val="00F56298"/>
    <w:rsid w:val="00F95E91"/>
    <w:rsid w:val="00FD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5376"/>
  <w15:chartTrackingRefBased/>
  <w15:docId w15:val="{0B3741A9-5FF6-4BC4-9DF3-FB070D34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9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link w:val="Pagrindiniotekstotrauka3Diagrama"/>
    <w:semiHidden/>
    <w:unhideWhenUsed/>
    <w:rsid w:val="00C91E1F"/>
    <w:pPr>
      <w:spacing w:after="120"/>
      <w:ind w:left="283"/>
    </w:pPr>
    <w:rPr>
      <w:sz w:val="16"/>
      <w:szCs w:val="16"/>
      <w:lang w:val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semiHidden/>
    <w:rsid w:val="00C91E1F"/>
    <w:rPr>
      <w:rFonts w:ascii="Times New Roman" w:eastAsia="Times New Roman" w:hAnsi="Times New Roman" w:cs="Times New Roman"/>
      <w:sz w:val="16"/>
      <w:szCs w:val="16"/>
    </w:rPr>
  </w:style>
  <w:style w:type="table" w:styleId="Lentelstinklelis">
    <w:name w:val="Table Grid"/>
    <w:basedOn w:val="prastojilentel"/>
    <w:rsid w:val="00875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94A9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94A9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E94A9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94A9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raopastraipa">
    <w:name w:val="List Paragraph"/>
    <w:basedOn w:val="prastasis"/>
    <w:uiPriority w:val="34"/>
    <w:qFormat/>
    <w:rsid w:val="00FD1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4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1916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Jurkšaitis Arvydas</dc:creator>
  <cp:keywords/>
  <dc:description/>
  <cp:lastModifiedBy>Jurkšaitis Arvydas</cp:lastModifiedBy>
  <cp:revision>4</cp:revision>
  <dcterms:created xsi:type="dcterms:W3CDTF">2018-08-20T04:57:00Z</dcterms:created>
  <dcterms:modified xsi:type="dcterms:W3CDTF">2018-08-20T05:21:00Z</dcterms:modified>
</cp:coreProperties>
</file>